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7E1"/>
  <w:body>
    <w:p w14:paraId="34B393E3" w14:textId="0836D718" w:rsidR="00A52C40" w:rsidRDefault="003908CC" w:rsidP="003908CC">
      <w:pPr>
        <w:pStyle w:val="Titre1"/>
      </w:pPr>
      <w:r>
        <w:t>FAD</w:t>
      </w:r>
    </w:p>
    <w:p w14:paraId="6D552342" w14:textId="5CDA1063" w:rsidR="00FC4DB1" w:rsidRPr="00C017D6" w:rsidRDefault="002D61DB" w:rsidP="004A6DFC">
      <w:pPr>
        <w:pBdr>
          <w:top w:val="single" w:sz="18" w:space="1" w:color="C00000"/>
          <w:left w:val="single" w:sz="18" w:space="4" w:color="C00000"/>
          <w:bottom w:val="single" w:sz="18" w:space="1" w:color="C00000"/>
          <w:right w:val="single" w:sz="18" w:space="4" w:color="C00000"/>
        </w:pBdr>
        <w:tabs>
          <w:tab w:val="left" w:pos="1134"/>
        </w:tabs>
        <w:spacing w:line="240" w:lineRule="auto"/>
        <w:jc w:val="center"/>
        <w:rPr>
          <w:rFonts w:ascii="Arial" w:hAnsi="Arial" w:cs="Arial"/>
          <w:b/>
          <w:bCs/>
          <w:color w:val="C00000"/>
          <w:sz w:val="36"/>
          <w:szCs w:val="36"/>
        </w:rPr>
      </w:pPr>
      <w:r w:rsidRPr="00C017D6">
        <w:rPr>
          <w:rFonts w:ascii="Arial" w:hAnsi="Arial" w:cs="Arial"/>
          <w:b/>
          <w:bCs/>
          <w:color w:val="C00000"/>
          <w:sz w:val="36"/>
          <w:szCs w:val="36"/>
        </w:rPr>
        <w:t>Licence de Lettres</w:t>
      </w:r>
      <w:r w:rsidR="00C9519E" w:rsidRPr="00C017D6">
        <w:rPr>
          <w:rFonts w:ascii="Arial" w:hAnsi="Arial" w:cs="Arial"/>
          <w:b/>
          <w:bCs/>
          <w:color w:val="C00000"/>
          <w:sz w:val="36"/>
          <w:szCs w:val="36"/>
        </w:rPr>
        <w:t xml:space="preserve"> / </w:t>
      </w:r>
      <w:r w:rsidR="00FC4DB1" w:rsidRPr="00C017D6">
        <w:rPr>
          <w:rFonts w:ascii="Arial" w:hAnsi="Arial" w:cs="Arial"/>
          <w:b/>
          <w:bCs/>
          <w:color w:val="C00000"/>
          <w:sz w:val="36"/>
          <w:szCs w:val="36"/>
        </w:rPr>
        <w:t>Première année</w:t>
      </w:r>
    </w:p>
    <w:p w14:paraId="463479CA" w14:textId="32061376" w:rsidR="002D61DB" w:rsidRPr="00C017D6" w:rsidRDefault="002D61DB" w:rsidP="00C9519E">
      <w:pPr>
        <w:pBdr>
          <w:top w:val="single" w:sz="18" w:space="1" w:color="C00000"/>
          <w:left w:val="single" w:sz="18" w:space="4" w:color="C00000"/>
          <w:bottom w:val="single" w:sz="18" w:space="1" w:color="C00000"/>
          <w:right w:val="single" w:sz="18" w:space="4" w:color="C00000"/>
        </w:pBdr>
        <w:jc w:val="center"/>
        <w:rPr>
          <w:rFonts w:ascii="Arial Black" w:hAnsi="Arial Black"/>
          <w:color w:val="C00000"/>
          <w:sz w:val="36"/>
          <w:szCs w:val="36"/>
        </w:rPr>
      </w:pPr>
      <w:r w:rsidRPr="00C017D6">
        <w:rPr>
          <w:rFonts w:ascii="Arial Black" w:hAnsi="Arial Black"/>
          <w:color w:val="C00000"/>
          <w:sz w:val="36"/>
          <w:szCs w:val="36"/>
        </w:rPr>
        <w:t>Livret des programmes du semestre 1</w:t>
      </w:r>
    </w:p>
    <w:p w14:paraId="178CE5DF" w14:textId="4F8D912D" w:rsidR="008B1BD9" w:rsidRPr="00C017D6" w:rsidRDefault="005E7C92" w:rsidP="00C9519E">
      <w:pPr>
        <w:pBdr>
          <w:top w:val="single" w:sz="18" w:space="1" w:color="C00000"/>
          <w:left w:val="single" w:sz="18" w:space="4" w:color="C00000"/>
          <w:bottom w:val="single" w:sz="18" w:space="1" w:color="C00000"/>
          <w:right w:val="single" w:sz="18" w:space="4" w:color="C00000"/>
        </w:pBdr>
        <w:spacing w:before="0"/>
        <w:jc w:val="center"/>
        <w:rPr>
          <w:rFonts w:ascii="Arial" w:hAnsi="Arial" w:cs="Arial"/>
          <w:b/>
          <w:bCs/>
          <w:color w:val="C00000"/>
          <w:sz w:val="36"/>
          <w:szCs w:val="36"/>
        </w:rPr>
      </w:pPr>
      <w:r>
        <w:rPr>
          <w:rFonts w:ascii="Arial" w:hAnsi="Arial" w:cs="Arial"/>
          <w:b/>
          <w:bCs/>
          <w:color w:val="C00000"/>
          <w:sz w:val="36"/>
          <w:szCs w:val="36"/>
        </w:rPr>
        <w:t>2025-2026</w:t>
      </w:r>
    </w:p>
    <w:p w14:paraId="6CFD2726" w14:textId="5418069A" w:rsidR="00740C3C" w:rsidRPr="0008496E" w:rsidRDefault="00740C3C" w:rsidP="0008496E">
      <w:pPr>
        <w:spacing w:after="0"/>
        <w:jc w:val="right"/>
      </w:pPr>
      <w:r w:rsidRPr="0008496E">
        <w:t xml:space="preserve">Mise à jour du </w:t>
      </w:r>
      <w:r w:rsidR="00785736" w:rsidRPr="0008496E">
        <w:fldChar w:fldCharType="begin"/>
      </w:r>
      <w:r w:rsidR="00785736" w:rsidRPr="0008496E">
        <w:instrText xml:space="preserve"> TIME \@ "d MMMM yyyy" </w:instrText>
      </w:r>
      <w:r w:rsidR="00785736" w:rsidRPr="0008496E">
        <w:fldChar w:fldCharType="separate"/>
      </w:r>
      <w:r w:rsidR="007B7CC1">
        <w:rPr>
          <w:noProof/>
        </w:rPr>
        <w:t>26 août 2025</w:t>
      </w:r>
      <w:r w:rsidR="00785736" w:rsidRPr="0008496E">
        <w:fldChar w:fldCharType="end"/>
      </w:r>
    </w:p>
    <w:p w14:paraId="433E4BB7" w14:textId="67D7CF50" w:rsidR="000C0C17" w:rsidRPr="00C017D6" w:rsidRDefault="000C0C17" w:rsidP="0008496E">
      <w:pPr>
        <w:spacing w:after="0"/>
      </w:pPr>
      <w:r w:rsidRPr="00C017D6">
        <w:rPr>
          <w:b/>
          <w:bCs/>
        </w:rPr>
        <w:t>Responsable pédagogique</w:t>
      </w:r>
      <w:r w:rsidR="003908CC">
        <w:rPr>
          <w:b/>
          <w:bCs/>
        </w:rPr>
        <w:t xml:space="preserve"> </w:t>
      </w:r>
      <w:r w:rsidRPr="00C017D6">
        <w:rPr>
          <w:b/>
          <w:bCs/>
        </w:rPr>
        <w:t xml:space="preserve">: </w:t>
      </w:r>
      <w:r w:rsidR="003908CC">
        <w:t>Vérane</w:t>
      </w:r>
      <w:r w:rsidRPr="00C017D6">
        <w:t xml:space="preserve"> </w:t>
      </w:r>
      <w:r w:rsidR="003908CC">
        <w:rPr>
          <w:smallCaps/>
        </w:rPr>
        <w:t>Partensky</w:t>
      </w:r>
      <w:r w:rsidR="003908CC">
        <w:rPr>
          <w:smallCaps/>
        </w:rPr>
        <w:tab/>
      </w:r>
      <w:r w:rsidRPr="00C017D6">
        <w:t>[</w:t>
      </w:r>
      <w:hyperlink r:id="rId8" w:history="1">
        <w:r>
          <w:rPr>
            <w:rStyle w:val="Lienhypertexte"/>
          </w:rPr>
          <w:t>Annuaire</w:t>
        </w:r>
      </w:hyperlink>
      <w:r w:rsidRPr="00C017D6">
        <w:t>]</w:t>
      </w:r>
    </w:p>
    <w:p w14:paraId="47EB8EB0" w14:textId="33F805A3" w:rsidR="000C0C17" w:rsidRPr="00C017D6" w:rsidRDefault="00517C4B" w:rsidP="0008496E">
      <w:pPr>
        <w:spacing w:after="0"/>
      </w:pPr>
      <w:r w:rsidRPr="00C017D6">
        <w:rPr>
          <w:b/>
          <w:bCs/>
        </w:rPr>
        <w:t xml:space="preserve">Responsable </w:t>
      </w:r>
      <w:r w:rsidR="000C0C17" w:rsidRPr="00C017D6">
        <w:rPr>
          <w:b/>
          <w:bCs/>
        </w:rPr>
        <w:t>administrati</w:t>
      </w:r>
      <w:r>
        <w:rPr>
          <w:b/>
          <w:bCs/>
        </w:rPr>
        <w:t>ve</w:t>
      </w:r>
      <w:r w:rsidR="000C0C17" w:rsidRPr="00C017D6">
        <w:rPr>
          <w:b/>
          <w:bCs/>
        </w:rPr>
        <w:t xml:space="preserve"> : </w:t>
      </w:r>
      <w:r w:rsidR="000C0C17" w:rsidRPr="003908CC">
        <w:rPr>
          <w:highlight w:val="yellow"/>
        </w:rPr>
        <w:t xml:space="preserve">Carine </w:t>
      </w:r>
      <w:r w:rsidR="000C0C17" w:rsidRPr="0030457B">
        <w:rPr>
          <w:smallCaps/>
          <w:highlight w:val="yellow"/>
        </w:rPr>
        <w:t>Baste</w:t>
      </w:r>
      <w:r w:rsidR="003908CC" w:rsidRPr="003908CC">
        <w:rPr>
          <w:highlight w:val="yellow"/>
        </w:rPr>
        <w:t> </w:t>
      </w:r>
      <w:r w:rsidR="000C0C17">
        <w:rPr>
          <w:b/>
          <w:bCs/>
        </w:rPr>
        <w:t xml:space="preserve"> </w:t>
      </w:r>
      <w:r w:rsidR="000C0C17" w:rsidRPr="00C017D6">
        <w:t>[</w:t>
      </w:r>
      <w:hyperlink r:id="rId9" w:history="1">
        <w:r w:rsidR="000C0C17">
          <w:rPr>
            <w:rStyle w:val="Lienhypertexte"/>
          </w:rPr>
          <w:t>Annuaire</w:t>
        </w:r>
      </w:hyperlink>
      <w:r w:rsidR="000C0C17" w:rsidRPr="00C017D6">
        <w:t>]</w:t>
      </w:r>
      <w:r w:rsidR="000C0C17" w:rsidRPr="00C017D6">
        <w:tab/>
      </w:r>
      <w:r>
        <w:tab/>
      </w:r>
      <w:r>
        <w:tab/>
      </w:r>
      <w:r>
        <w:tab/>
      </w:r>
      <w:r w:rsidR="000C0C17" w:rsidRPr="00C017D6">
        <w:t>Bureau i 220</w:t>
      </w:r>
    </w:p>
    <w:bookmarkStart w:id="0" w:name="_Hlk172537147"/>
    <w:bookmarkStart w:id="1" w:name="_Hlk153628356"/>
    <w:p w14:paraId="5A80A2DC" w14:textId="785A65B7" w:rsidR="00D33CC4" w:rsidRDefault="00D33CC4" w:rsidP="00D40742">
      <w:pPr>
        <w:pStyle w:val="Alina"/>
        <w:spacing w:before="240"/>
        <w:jc w:val="center"/>
      </w:pPr>
      <w:r>
        <w:fldChar w:fldCharType="begin"/>
      </w:r>
      <w:r>
        <w:instrText xml:space="preserve"> HYPERLINK "https://www.u-bordeaux-montaigne.fr/fr/ma-rentree.html" </w:instrText>
      </w:r>
      <w:r>
        <w:fldChar w:fldCharType="separate"/>
      </w:r>
      <w:r w:rsidRPr="00D33CC4">
        <w:rPr>
          <w:rStyle w:val="Lienhypertexte"/>
        </w:rPr>
        <w:t>Informations sur la rentrée</w:t>
      </w:r>
      <w:r>
        <w:fldChar w:fldCharType="end"/>
      </w:r>
    </w:p>
    <w:p w14:paraId="569AFDEA" w14:textId="77777777" w:rsidR="00177621" w:rsidRDefault="00EF65C2" w:rsidP="00177621">
      <w:pPr>
        <w:pStyle w:val="Sommaire"/>
      </w:pPr>
      <w:r w:rsidRPr="00EF65C2">
        <w:rPr>
          <w:b/>
          <w:bCs/>
        </w:rPr>
        <w:t xml:space="preserve">Pour </w:t>
      </w:r>
      <w:r w:rsidR="00177621">
        <w:rPr>
          <w:b/>
          <w:bCs/>
        </w:rPr>
        <w:t>l’ensemble des</w:t>
      </w:r>
      <w:r w:rsidRPr="00EF65C2">
        <w:rPr>
          <w:b/>
          <w:bCs/>
        </w:rPr>
        <w:t xml:space="preserve"> étudiant</w:t>
      </w:r>
      <w:r w:rsidR="00177621">
        <w:rPr>
          <w:b/>
          <w:bCs/>
        </w:rPr>
        <w:t>s</w:t>
      </w:r>
      <w:r w:rsidRPr="00EF65C2">
        <w:rPr>
          <w:b/>
          <w:bCs/>
        </w:rPr>
        <w:t xml:space="preserve"> de notre Université : </w:t>
      </w:r>
      <w:r w:rsidR="00517C4B">
        <w:t>L</w:t>
      </w:r>
      <w:r w:rsidR="009F71B4" w:rsidRPr="00C017D6">
        <w:t>’ENT (Espace Numérique de Travail), en particulier l’onglet « </w:t>
      </w:r>
      <w:hyperlink r:id="rId10" w:history="1">
        <w:r w:rsidR="009F71B4" w:rsidRPr="00C017D6">
          <w:rPr>
            <w:rStyle w:val="Lienhypertexte"/>
          </w:rPr>
          <w:t>Études &amp; scolarité </w:t>
        </w:r>
      </w:hyperlink>
      <w:r w:rsidR="009F71B4" w:rsidRPr="00C017D6">
        <w:t>»</w:t>
      </w:r>
      <w:r>
        <w:t>,</w:t>
      </w:r>
      <w:r w:rsidR="009F71B4" w:rsidRPr="00C017D6">
        <w:t> </w:t>
      </w:r>
      <w:r>
        <w:t>est la source fiable</w:t>
      </w:r>
      <w:r w:rsidR="00517C4B">
        <w:t xml:space="preserve"> de</w:t>
      </w:r>
      <w:r>
        <w:t xml:space="preserve"> toutes les </w:t>
      </w:r>
      <w:r w:rsidR="00517C4B">
        <w:t xml:space="preserve">informations officielles : </w:t>
      </w:r>
      <w:r w:rsidR="009F71B4" w:rsidRPr="00C017D6">
        <w:rPr>
          <w:b/>
          <w:bCs/>
        </w:rPr>
        <w:t>lisez tout</w:t>
      </w:r>
      <w:r w:rsidR="00517C4B">
        <w:rPr>
          <w:b/>
          <w:bCs/>
        </w:rPr>
        <w:t xml:space="preserve"> et pensez à y revenir tout au long de votre cursus</w:t>
      </w:r>
      <w:r w:rsidR="00517C4B" w:rsidRPr="00517C4B">
        <w:t xml:space="preserve">. La majorité des problèmes que vous rencontrerez trouve une réponse ici. </w:t>
      </w:r>
    </w:p>
    <w:p w14:paraId="46443CAD" w14:textId="3A099D01" w:rsidR="00D33CC4" w:rsidRPr="003908CC" w:rsidRDefault="00D33CC4" w:rsidP="00177621">
      <w:pPr>
        <w:pStyle w:val="Sommaire"/>
        <w:rPr>
          <w:strike/>
        </w:rPr>
      </w:pPr>
    </w:p>
    <w:bookmarkEnd w:id="0"/>
    <w:bookmarkEnd w:id="1"/>
    <w:p w14:paraId="3E338964" w14:textId="5BCD9C07" w:rsidR="009D3FF8" w:rsidRPr="00C017D6" w:rsidRDefault="006B72C5" w:rsidP="00531CBD">
      <w:pPr>
        <w:spacing w:before="240"/>
        <w:jc w:val="center"/>
        <w:rPr>
          <w:b/>
          <w:bCs/>
        </w:rPr>
      </w:pPr>
      <w:r w:rsidRPr="00C017D6">
        <w:rPr>
          <w:b/>
          <w:bCs/>
        </w:rPr>
        <w:t xml:space="preserve">Ce livret contient les </w:t>
      </w:r>
      <w:r w:rsidR="00533BB5">
        <w:rPr>
          <w:b/>
          <w:bCs/>
        </w:rPr>
        <w:t xml:space="preserve">programmes de vos cours </w:t>
      </w:r>
      <w:r w:rsidR="00530D33" w:rsidRPr="00C017D6">
        <w:rPr>
          <w:b/>
          <w:bCs/>
        </w:rPr>
        <w:t>du semestre 1</w:t>
      </w:r>
      <w:r w:rsidR="00EA34FD">
        <w:rPr>
          <w:b/>
          <w:bCs/>
        </w:rPr>
        <w:t xml:space="preserve"> (S1)</w:t>
      </w:r>
      <w:r w:rsidR="009D3FF8" w:rsidRPr="00C017D6">
        <w:rPr>
          <w:b/>
          <w:bCs/>
        </w:rPr>
        <w:t xml:space="preserve"> aux pages suivantes :</w:t>
      </w:r>
    </w:p>
    <w:p w14:paraId="533F27AE" w14:textId="4B8681EF" w:rsidR="007F5CF7" w:rsidRDefault="009D3FF8" w:rsidP="007F5CF7">
      <w:pPr>
        <w:pStyle w:val="TM1"/>
        <w:pBdr>
          <w:top w:val="single" w:sz="4" w:space="1" w:color="auto"/>
          <w:left w:val="single" w:sz="4" w:space="4" w:color="auto"/>
          <w:bottom w:val="single" w:sz="4" w:space="1" w:color="auto"/>
          <w:right w:val="single" w:sz="4" w:space="4" w:color="auto"/>
        </w:pBdr>
        <w:tabs>
          <w:tab w:val="right" w:leader="dot" w:pos="9062"/>
        </w:tabs>
        <w:spacing w:line="240" w:lineRule="auto"/>
        <w:rPr>
          <w:rFonts w:asciiTheme="minorHAnsi" w:eastAsiaTheme="minorEastAsia" w:hAnsiTheme="minorHAnsi" w:cstheme="minorBidi"/>
          <w:noProof/>
          <w:sz w:val="22"/>
          <w:szCs w:val="22"/>
        </w:rPr>
      </w:pPr>
      <w:r w:rsidRPr="00C017D6">
        <w:fldChar w:fldCharType="begin"/>
      </w:r>
      <w:r w:rsidRPr="00C017D6">
        <w:instrText xml:space="preserve"> TOC \o "1-1" \h \z \u </w:instrText>
      </w:r>
      <w:r w:rsidRPr="00C017D6">
        <w:fldChar w:fldCharType="separate"/>
      </w:r>
      <w:hyperlink w:anchor="_Toc172299525" w:history="1">
        <w:r w:rsidR="007F5CF7" w:rsidRPr="00DE741A">
          <w:rPr>
            <w:rStyle w:val="Lienhypertexte"/>
            <w:noProof/>
          </w:rPr>
          <w:t>1LDLY1 - Littérature française et francophone 1 Textes et histoires des textes</w:t>
        </w:r>
        <w:r w:rsidR="007F5CF7">
          <w:rPr>
            <w:noProof/>
            <w:webHidden/>
          </w:rPr>
          <w:tab/>
        </w:r>
        <w:r w:rsidR="007F5CF7">
          <w:rPr>
            <w:noProof/>
            <w:webHidden/>
          </w:rPr>
          <w:fldChar w:fldCharType="begin"/>
        </w:r>
        <w:r w:rsidR="007F5CF7">
          <w:rPr>
            <w:noProof/>
            <w:webHidden/>
          </w:rPr>
          <w:instrText xml:space="preserve"> PAGEREF _Toc172299525 \h </w:instrText>
        </w:r>
        <w:r w:rsidR="007F5CF7">
          <w:rPr>
            <w:noProof/>
            <w:webHidden/>
          </w:rPr>
        </w:r>
        <w:r w:rsidR="007F5CF7">
          <w:rPr>
            <w:noProof/>
            <w:webHidden/>
          </w:rPr>
          <w:fldChar w:fldCharType="separate"/>
        </w:r>
        <w:r w:rsidR="002F6C1B">
          <w:rPr>
            <w:noProof/>
            <w:webHidden/>
          </w:rPr>
          <w:t>2</w:t>
        </w:r>
        <w:r w:rsidR="007F5CF7">
          <w:rPr>
            <w:noProof/>
            <w:webHidden/>
          </w:rPr>
          <w:fldChar w:fldCharType="end"/>
        </w:r>
      </w:hyperlink>
    </w:p>
    <w:p w14:paraId="38E211AF" w14:textId="12A9DE40" w:rsidR="007F5CF7" w:rsidRDefault="007F5CF7" w:rsidP="007F5CF7">
      <w:pPr>
        <w:pStyle w:val="TM1"/>
        <w:pBdr>
          <w:top w:val="single" w:sz="4" w:space="1" w:color="auto"/>
          <w:left w:val="single" w:sz="4" w:space="4" w:color="auto"/>
          <w:bottom w:val="single" w:sz="4" w:space="1" w:color="auto"/>
          <w:right w:val="single" w:sz="4" w:space="4" w:color="auto"/>
        </w:pBdr>
        <w:tabs>
          <w:tab w:val="right" w:leader="dot" w:pos="9062"/>
        </w:tabs>
        <w:spacing w:line="240" w:lineRule="auto"/>
        <w:rPr>
          <w:rFonts w:asciiTheme="minorHAnsi" w:eastAsiaTheme="minorEastAsia" w:hAnsiTheme="minorHAnsi" w:cstheme="minorBidi"/>
          <w:noProof/>
          <w:sz w:val="22"/>
          <w:szCs w:val="22"/>
        </w:rPr>
      </w:pPr>
      <w:hyperlink w:anchor="_Toc172299526" w:history="1">
        <w:r w:rsidRPr="00DE741A">
          <w:rPr>
            <w:rStyle w:val="Lienhypertexte"/>
            <w:noProof/>
          </w:rPr>
          <w:t>1</w:t>
        </w:r>
        <w:r w:rsidR="00EA34FD">
          <w:rPr>
            <w:rStyle w:val="Lienhypertexte"/>
            <w:noProof/>
          </w:rPr>
          <w:t>LDL</w:t>
        </w:r>
        <w:r w:rsidRPr="00DE741A">
          <w:rPr>
            <w:rStyle w:val="Lienhypertexte"/>
            <w:noProof/>
          </w:rPr>
          <w:t>X2 - Littérature comparée</w:t>
        </w:r>
        <w:r>
          <w:rPr>
            <w:noProof/>
            <w:webHidden/>
          </w:rPr>
          <w:tab/>
        </w:r>
        <w:r>
          <w:rPr>
            <w:noProof/>
            <w:webHidden/>
          </w:rPr>
          <w:fldChar w:fldCharType="begin"/>
        </w:r>
        <w:r>
          <w:rPr>
            <w:noProof/>
            <w:webHidden/>
          </w:rPr>
          <w:instrText xml:space="preserve"> PAGEREF _Toc172299526 \h </w:instrText>
        </w:r>
        <w:r>
          <w:rPr>
            <w:noProof/>
            <w:webHidden/>
          </w:rPr>
        </w:r>
        <w:r>
          <w:rPr>
            <w:noProof/>
            <w:webHidden/>
          </w:rPr>
          <w:fldChar w:fldCharType="separate"/>
        </w:r>
        <w:r w:rsidR="002F6C1B">
          <w:rPr>
            <w:noProof/>
            <w:webHidden/>
          </w:rPr>
          <w:t>12</w:t>
        </w:r>
        <w:r>
          <w:rPr>
            <w:noProof/>
            <w:webHidden/>
          </w:rPr>
          <w:fldChar w:fldCharType="end"/>
        </w:r>
      </w:hyperlink>
    </w:p>
    <w:p w14:paraId="53CD2763" w14:textId="77515566" w:rsidR="007F5CF7" w:rsidRDefault="007F5CF7" w:rsidP="007F5CF7">
      <w:pPr>
        <w:pStyle w:val="TM1"/>
        <w:pBdr>
          <w:top w:val="single" w:sz="4" w:space="1" w:color="auto"/>
          <w:left w:val="single" w:sz="4" w:space="4" w:color="auto"/>
          <w:bottom w:val="single" w:sz="4" w:space="1" w:color="auto"/>
          <w:right w:val="single" w:sz="4" w:space="4" w:color="auto"/>
        </w:pBdr>
        <w:tabs>
          <w:tab w:val="right" w:leader="dot" w:pos="9062"/>
        </w:tabs>
        <w:spacing w:line="240" w:lineRule="auto"/>
        <w:rPr>
          <w:rFonts w:asciiTheme="minorHAnsi" w:eastAsiaTheme="minorEastAsia" w:hAnsiTheme="minorHAnsi" w:cstheme="minorBidi"/>
          <w:noProof/>
          <w:sz w:val="22"/>
          <w:szCs w:val="22"/>
        </w:rPr>
      </w:pPr>
      <w:hyperlink w:anchor="_Toc172299527" w:history="1">
        <w:r w:rsidRPr="00DE741A">
          <w:rPr>
            <w:rStyle w:val="Lienhypertexte"/>
            <w:noProof/>
          </w:rPr>
          <w:t>1</w:t>
        </w:r>
        <w:r w:rsidR="00EA34FD">
          <w:rPr>
            <w:rStyle w:val="Lienhypertexte"/>
            <w:noProof/>
          </w:rPr>
          <w:t>LDL</w:t>
        </w:r>
        <w:r w:rsidRPr="00DE741A">
          <w:rPr>
            <w:rStyle w:val="Lienhypertexte"/>
            <w:noProof/>
          </w:rPr>
          <w:t>U4 - Langue française</w:t>
        </w:r>
        <w:r>
          <w:rPr>
            <w:noProof/>
            <w:webHidden/>
          </w:rPr>
          <w:tab/>
        </w:r>
        <w:r>
          <w:rPr>
            <w:noProof/>
            <w:webHidden/>
          </w:rPr>
          <w:fldChar w:fldCharType="begin"/>
        </w:r>
        <w:r>
          <w:rPr>
            <w:noProof/>
            <w:webHidden/>
          </w:rPr>
          <w:instrText xml:space="preserve"> PAGEREF _Toc172299527 \h </w:instrText>
        </w:r>
        <w:r>
          <w:rPr>
            <w:noProof/>
            <w:webHidden/>
          </w:rPr>
        </w:r>
        <w:r>
          <w:rPr>
            <w:noProof/>
            <w:webHidden/>
          </w:rPr>
          <w:fldChar w:fldCharType="separate"/>
        </w:r>
        <w:r w:rsidR="002F6C1B">
          <w:rPr>
            <w:noProof/>
            <w:webHidden/>
          </w:rPr>
          <w:t>15</w:t>
        </w:r>
        <w:r>
          <w:rPr>
            <w:noProof/>
            <w:webHidden/>
          </w:rPr>
          <w:fldChar w:fldCharType="end"/>
        </w:r>
      </w:hyperlink>
    </w:p>
    <w:p w14:paraId="006CDF61" w14:textId="3AFC128A" w:rsidR="007F5CF7" w:rsidRDefault="007F5CF7" w:rsidP="007F5CF7">
      <w:pPr>
        <w:pStyle w:val="TM1"/>
        <w:pBdr>
          <w:top w:val="single" w:sz="4" w:space="1" w:color="auto"/>
          <w:left w:val="single" w:sz="4" w:space="4" w:color="auto"/>
          <w:bottom w:val="single" w:sz="4" w:space="1" w:color="auto"/>
          <w:right w:val="single" w:sz="4" w:space="4" w:color="auto"/>
        </w:pBdr>
        <w:tabs>
          <w:tab w:val="right" w:leader="dot" w:pos="9062"/>
        </w:tabs>
        <w:spacing w:line="240" w:lineRule="auto"/>
        <w:rPr>
          <w:rFonts w:asciiTheme="minorHAnsi" w:eastAsiaTheme="minorEastAsia" w:hAnsiTheme="minorHAnsi" w:cstheme="minorBidi"/>
          <w:noProof/>
          <w:sz w:val="22"/>
          <w:szCs w:val="22"/>
        </w:rPr>
      </w:pPr>
      <w:hyperlink w:anchor="_Toc172299528" w:history="1">
        <w:r w:rsidRPr="00DE741A">
          <w:rPr>
            <w:rStyle w:val="Lienhypertexte"/>
            <w:noProof/>
          </w:rPr>
          <w:t>1LDLU3 - Latin</w:t>
        </w:r>
        <w:r>
          <w:rPr>
            <w:noProof/>
            <w:webHidden/>
          </w:rPr>
          <w:tab/>
        </w:r>
        <w:r>
          <w:rPr>
            <w:noProof/>
            <w:webHidden/>
          </w:rPr>
          <w:fldChar w:fldCharType="begin"/>
        </w:r>
        <w:r>
          <w:rPr>
            <w:noProof/>
            <w:webHidden/>
          </w:rPr>
          <w:instrText xml:space="preserve"> PAGEREF _Toc172299528 \h </w:instrText>
        </w:r>
        <w:r>
          <w:rPr>
            <w:noProof/>
            <w:webHidden/>
          </w:rPr>
        </w:r>
        <w:r>
          <w:rPr>
            <w:noProof/>
            <w:webHidden/>
          </w:rPr>
          <w:fldChar w:fldCharType="separate"/>
        </w:r>
        <w:r w:rsidR="002F6C1B">
          <w:rPr>
            <w:noProof/>
            <w:webHidden/>
          </w:rPr>
          <w:t>17</w:t>
        </w:r>
        <w:r>
          <w:rPr>
            <w:noProof/>
            <w:webHidden/>
          </w:rPr>
          <w:fldChar w:fldCharType="end"/>
        </w:r>
      </w:hyperlink>
    </w:p>
    <w:p w14:paraId="6BC23A9E" w14:textId="4A5A73F8" w:rsidR="007F5CF7" w:rsidRDefault="007F5CF7" w:rsidP="007F5CF7">
      <w:pPr>
        <w:pStyle w:val="TM1"/>
        <w:pBdr>
          <w:top w:val="single" w:sz="4" w:space="1" w:color="auto"/>
          <w:left w:val="single" w:sz="4" w:space="4" w:color="auto"/>
          <w:bottom w:val="single" w:sz="4" w:space="1" w:color="auto"/>
          <w:right w:val="single" w:sz="4" w:space="4" w:color="auto"/>
        </w:pBdr>
        <w:tabs>
          <w:tab w:val="right" w:leader="dot" w:pos="9062"/>
        </w:tabs>
        <w:spacing w:line="240" w:lineRule="auto"/>
        <w:rPr>
          <w:rFonts w:asciiTheme="minorHAnsi" w:eastAsiaTheme="minorEastAsia" w:hAnsiTheme="minorHAnsi" w:cstheme="minorBidi"/>
          <w:noProof/>
          <w:sz w:val="22"/>
          <w:szCs w:val="22"/>
        </w:rPr>
      </w:pPr>
      <w:hyperlink w:anchor="_Toc172299529" w:history="1">
        <w:r w:rsidRPr="00DE741A">
          <w:rPr>
            <w:rStyle w:val="Lienhypertexte"/>
            <w:noProof/>
          </w:rPr>
          <w:t>1</w:t>
        </w:r>
        <w:r w:rsidR="00EA34FD">
          <w:rPr>
            <w:rStyle w:val="Lienhypertexte"/>
            <w:noProof/>
          </w:rPr>
          <w:t>LDL</w:t>
        </w:r>
        <w:r w:rsidRPr="00DE741A">
          <w:rPr>
            <w:rStyle w:val="Lienhypertexte"/>
            <w:noProof/>
          </w:rPr>
          <w:t>X5 - Littérature et culture 1</w:t>
        </w:r>
        <w:r>
          <w:rPr>
            <w:noProof/>
            <w:webHidden/>
          </w:rPr>
          <w:tab/>
        </w:r>
        <w:r>
          <w:rPr>
            <w:noProof/>
            <w:webHidden/>
          </w:rPr>
          <w:fldChar w:fldCharType="begin"/>
        </w:r>
        <w:r>
          <w:rPr>
            <w:noProof/>
            <w:webHidden/>
          </w:rPr>
          <w:instrText xml:space="preserve"> PAGEREF _Toc172299529 \h </w:instrText>
        </w:r>
        <w:r>
          <w:rPr>
            <w:noProof/>
            <w:webHidden/>
          </w:rPr>
        </w:r>
        <w:r>
          <w:rPr>
            <w:noProof/>
            <w:webHidden/>
          </w:rPr>
          <w:fldChar w:fldCharType="separate"/>
        </w:r>
        <w:r w:rsidR="002F6C1B">
          <w:rPr>
            <w:noProof/>
            <w:webHidden/>
          </w:rPr>
          <w:t>18</w:t>
        </w:r>
        <w:r>
          <w:rPr>
            <w:noProof/>
            <w:webHidden/>
          </w:rPr>
          <w:fldChar w:fldCharType="end"/>
        </w:r>
      </w:hyperlink>
    </w:p>
    <w:p w14:paraId="154FA9F3" w14:textId="3266697D" w:rsidR="007F5CF7" w:rsidRDefault="007F5CF7" w:rsidP="007F5CF7">
      <w:pPr>
        <w:pStyle w:val="TM1"/>
        <w:pBdr>
          <w:top w:val="single" w:sz="4" w:space="1" w:color="auto"/>
          <w:left w:val="single" w:sz="4" w:space="4" w:color="auto"/>
          <w:bottom w:val="single" w:sz="4" w:space="1" w:color="auto"/>
          <w:right w:val="single" w:sz="4" w:space="4" w:color="auto"/>
        </w:pBdr>
        <w:tabs>
          <w:tab w:val="right" w:leader="dot" w:pos="9062"/>
        </w:tabs>
        <w:spacing w:line="240" w:lineRule="auto"/>
        <w:rPr>
          <w:rFonts w:asciiTheme="minorHAnsi" w:eastAsiaTheme="minorEastAsia" w:hAnsiTheme="minorHAnsi" w:cstheme="minorBidi"/>
          <w:noProof/>
          <w:sz w:val="22"/>
          <w:szCs w:val="22"/>
        </w:rPr>
      </w:pPr>
      <w:hyperlink w:anchor="_Toc172299530" w:history="1">
        <w:r w:rsidRPr="00DE741A">
          <w:rPr>
            <w:rStyle w:val="Lienhypertexte"/>
            <w:noProof/>
          </w:rPr>
          <w:t>1</w:t>
        </w:r>
        <w:r w:rsidR="00EA34FD">
          <w:rPr>
            <w:rStyle w:val="Lienhypertexte"/>
            <w:noProof/>
          </w:rPr>
          <w:t>LCT</w:t>
        </w:r>
        <w:r w:rsidRPr="00DE741A">
          <w:rPr>
            <w:rStyle w:val="Lienhypertexte"/>
            <w:noProof/>
          </w:rPr>
          <w:t>Y1 - Information et orientation</w:t>
        </w:r>
        <w:r>
          <w:rPr>
            <w:noProof/>
            <w:webHidden/>
          </w:rPr>
          <w:tab/>
        </w:r>
        <w:r>
          <w:rPr>
            <w:noProof/>
            <w:webHidden/>
          </w:rPr>
          <w:fldChar w:fldCharType="begin"/>
        </w:r>
        <w:r>
          <w:rPr>
            <w:noProof/>
            <w:webHidden/>
          </w:rPr>
          <w:instrText xml:space="preserve"> PAGEREF _Toc172299530 \h </w:instrText>
        </w:r>
        <w:r>
          <w:rPr>
            <w:noProof/>
            <w:webHidden/>
          </w:rPr>
        </w:r>
        <w:r>
          <w:rPr>
            <w:noProof/>
            <w:webHidden/>
          </w:rPr>
          <w:fldChar w:fldCharType="separate"/>
        </w:r>
        <w:r w:rsidR="002F6C1B">
          <w:rPr>
            <w:noProof/>
            <w:webHidden/>
          </w:rPr>
          <w:t>28</w:t>
        </w:r>
        <w:r>
          <w:rPr>
            <w:noProof/>
            <w:webHidden/>
          </w:rPr>
          <w:fldChar w:fldCharType="end"/>
        </w:r>
      </w:hyperlink>
    </w:p>
    <w:p w14:paraId="2C379988" w14:textId="47CAE6A9" w:rsidR="007F5CF7" w:rsidRDefault="007F5CF7" w:rsidP="007F5CF7">
      <w:pPr>
        <w:pStyle w:val="TM1"/>
        <w:pBdr>
          <w:top w:val="single" w:sz="4" w:space="1" w:color="auto"/>
          <w:left w:val="single" w:sz="4" w:space="4" w:color="auto"/>
          <w:bottom w:val="single" w:sz="4" w:space="1" w:color="auto"/>
          <w:right w:val="single" w:sz="4" w:space="4" w:color="auto"/>
        </w:pBdr>
        <w:tabs>
          <w:tab w:val="right" w:leader="dot" w:pos="9062"/>
        </w:tabs>
        <w:spacing w:line="240" w:lineRule="auto"/>
        <w:rPr>
          <w:rFonts w:asciiTheme="minorHAnsi" w:eastAsiaTheme="minorEastAsia" w:hAnsiTheme="minorHAnsi" w:cstheme="minorBidi"/>
          <w:noProof/>
          <w:sz w:val="22"/>
          <w:szCs w:val="22"/>
        </w:rPr>
      </w:pPr>
      <w:hyperlink w:anchor="_Toc172299531" w:history="1">
        <w:r w:rsidRPr="00DE741A">
          <w:rPr>
            <w:rStyle w:val="Lienhypertexte"/>
            <w:noProof/>
          </w:rPr>
          <w:t>INFORMATIONS COMPLÉMENTAIRES</w:t>
        </w:r>
        <w:r>
          <w:rPr>
            <w:noProof/>
            <w:webHidden/>
          </w:rPr>
          <w:tab/>
        </w:r>
        <w:r>
          <w:rPr>
            <w:noProof/>
            <w:webHidden/>
          </w:rPr>
          <w:fldChar w:fldCharType="begin"/>
        </w:r>
        <w:r>
          <w:rPr>
            <w:noProof/>
            <w:webHidden/>
          </w:rPr>
          <w:instrText xml:space="preserve"> PAGEREF _Toc172299531 \h </w:instrText>
        </w:r>
        <w:r>
          <w:rPr>
            <w:noProof/>
            <w:webHidden/>
          </w:rPr>
        </w:r>
        <w:r>
          <w:rPr>
            <w:noProof/>
            <w:webHidden/>
          </w:rPr>
          <w:fldChar w:fldCharType="separate"/>
        </w:r>
        <w:r w:rsidR="002F6C1B">
          <w:rPr>
            <w:noProof/>
            <w:webHidden/>
          </w:rPr>
          <w:t>30</w:t>
        </w:r>
        <w:r>
          <w:rPr>
            <w:noProof/>
            <w:webHidden/>
          </w:rPr>
          <w:fldChar w:fldCharType="end"/>
        </w:r>
      </w:hyperlink>
    </w:p>
    <w:p w14:paraId="6C09D078" w14:textId="664BC3A4" w:rsidR="007F5CF7" w:rsidRDefault="007F5CF7" w:rsidP="007F5CF7">
      <w:pPr>
        <w:pStyle w:val="TM1"/>
        <w:pBdr>
          <w:top w:val="single" w:sz="4" w:space="1" w:color="auto"/>
          <w:left w:val="single" w:sz="4" w:space="4" w:color="auto"/>
          <w:bottom w:val="single" w:sz="4" w:space="1" w:color="auto"/>
          <w:right w:val="single" w:sz="4" w:space="4" w:color="auto"/>
        </w:pBdr>
        <w:tabs>
          <w:tab w:val="right" w:leader="dot" w:pos="9062"/>
        </w:tabs>
        <w:spacing w:line="240" w:lineRule="auto"/>
        <w:rPr>
          <w:rFonts w:asciiTheme="minorHAnsi" w:eastAsiaTheme="minorEastAsia" w:hAnsiTheme="minorHAnsi" w:cstheme="minorBidi"/>
          <w:noProof/>
          <w:sz w:val="22"/>
          <w:szCs w:val="22"/>
        </w:rPr>
      </w:pPr>
      <w:hyperlink w:anchor="_Toc172299532" w:history="1">
        <w:r w:rsidRPr="00DE741A">
          <w:rPr>
            <w:rStyle w:val="Lienhypertexte"/>
            <w:noProof/>
          </w:rPr>
          <w:t>Langue vivante</w:t>
        </w:r>
        <w:r>
          <w:rPr>
            <w:noProof/>
            <w:webHidden/>
          </w:rPr>
          <w:tab/>
        </w:r>
        <w:r>
          <w:rPr>
            <w:noProof/>
            <w:webHidden/>
          </w:rPr>
          <w:fldChar w:fldCharType="begin"/>
        </w:r>
        <w:r>
          <w:rPr>
            <w:noProof/>
            <w:webHidden/>
          </w:rPr>
          <w:instrText xml:space="preserve"> PAGEREF _Toc172299532 \h </w:instrText>
        </w:r>
        <w:r>
          <w:rPr>
            <w:noProof/>
            <w:webHidden/>
          </w:rPr>
        </w:r>
        <w:r>
          <w:rPr>
            <w:noProof/>
            <w:webHidden/>
          </w:rPr>
          <w:fldChar w:fldCharType="separate"/>
        </w:r>
        <w:r w:rsidR="002F6C1B">
          <w:rPr>
            <w:noProof/>
            <w:webHidden/>
          </w:rPr>
          <w:t>30</w:t>
        </w:r>
        <w:r>
          <w:rPr>
            <w:noProof/>
            <w:webHidden/>
          </w:rPr>
          <w:fldChar w:fldCharType="end"/>
        </w:r>
      </w:hyperlink>
    </w:p>
    <w:p w14:paraId="4F8F722C" w14:textId="44FA3BA9" w:rsidR="007F5CF7" w:rsidRDefault="007F5CF7" w:rsidP="007F5CF7">
      <w:pPr>
        <w:pStyle w:val="TM1"/>
        <w:pBdr>
          <w:top w:val="single" w:sz="4" w:space="1" w:color="auto"/>
          <w:left w:val="single" w:sz="4" w:space="4" w:color="auto"/>
          <w:bottom w:val="single" w:sz="4" w:space="1" w:color="auto"/>
          <w:right w:val="single" w:sz="4" w:space="4" w:color="auto"/>
        </w:pBdr>
        <w:tabs>
          <w:tab w:val="right" w:leader="dot" w:pos="9062"/>
        </w:tabs>
        <w:spacing w:line="240" w:lineRule="auto"/>
        <w:rPr>
          <w:rFonts w:asciiTheme="minorHAnsi" w:eastAsiaTheme="minorEastAsia" w:hAnsiTheme="minorHAnsi" w:cstheme="minorBidi"/>
          <w:noProof/>
          <w:sz w:val="22"/>
          <w:szCs w:val="22"/>
        </w:rPr>
      </w:pPr>
      <w:hyperlink w:anchor="_Toc172299533" w:history="1">
        <w:r w:rsidRPr="00DE741A">
          <w:rPr>
            <w:rStyle w:val="Lienhypertexte"/>
            <w:noProof/>
          </w:rPr>
          <w:t>Devoirs de vacances</w:t>
        </w:r>
        <w:r>
          <w:rPr>
            <w:noProof/>
            <w:webHidden/>
          </w:rPr>
          <w:tab/>
        </w:r>
        <w:r>
          <w:rPr>
            <w:noProof/>
            <w:webHidden/>
          </w:rPr>
          <w:fldChar w:fldCharType="begin"/>
        </w:r>
        <w:r>
          <w:rPr>
            <w:noProof/>
            <w:webHidden/>
          </w:rPr>
          <w:instrText xml:space="preserve"> PAGEREF _Toc172299533 \h </w:instrText>
        </w:r>
        <w:r>
          <w:rPr>
            <w:noProof/>
            <w:webHidden/>
          </w:rPr>
        </w:r>
        <w:r>
          <w:rPr>
            <w:noProof/>
            <w:webHidden/>
          </w:rPr>
          <w:fldChar w:fldCharType="separate"/>
        </w:r>
        <w:r w:rsidR="002F6C1B">
          <w:rPr>
            <w:noProof/>
            <w:webHidden/>
          </w:rPr>
          <w:t>30</w:t>
        </w:r>
        <w:r>
          <w:rPr>
            <w:noProof/>
            <w:webHidden/>
          </w:rPr>
          <w:fldChar w:fldCharType="end"/>
        </w:r>
      </w:hyperlink>
    </w:p>
    <w:p w14:paraId="687D679B" w14:textId="722942E3" w:rsidR="00701A8F" w:rsidRPr="00C017D6" w:rsidRDefault="009D3FF8" w:rsidP="007B7CC1">
      <w:pPr>
        <w:pStyle w:val="Alina"/>
      </w:pPr>
      <w:r w:rsidRPr="00C017D6">
        <w:fldChar w:fldCharType="end"/>
      </w:r>
      <w:r w:rsidR="00EA34FD">
        <w:t xml:space="preserve"> </w:t>
      </w:r>
    </w:p>
    <w:p w14:paraId="606D7D43" w14:textId="3FA074F6" w:rsidR="00CD2B71" w:rsidRPr="00C017D6" w:rsidRDefault="00CD2B71" w:rsidP="00B91970">
      <w:pPr>
        <w:pStyle w:val="Titre1"/>
        <w:ind w:left="-426"/>
        <w:jc w:val="center"/>
        <w:rPr>
          <w:rFonts w:cs="Times New Roman"/>
          <w:bCs w:val="0"/>
          <w:color w:val="auto"/>
          <w:kern w:val="0"/>
          <w:sz w:val="24"/>
          <w:szCs w:val="24"/>
        </w:rPr>
      </w:pPr>
      <w:bookmarkStart w:id="2" w:name="_Toc172299525"/>
      <w:bookmarkStart w:id="3" w:name="_Hlk153640886"/>
      <w:r w:rsidRPr="00C017D6">
        <w:t>1LDLY1</w:t>
      </w:r>
      <w:r w:rsidR="00B34C10">
        <w:t>F</w:t>
      </w:r>
      <w:r w:rsidRPr="00C017D6">
        <w:t xml:space="preserve"> - Littérature française et francophone </w:t>
      </w:r>
      <w:r w:rsidR="00B91970" w:rsidRPr="00C017D6">
        <w:t xml:space="preserve">1 </w:t>
      </w:r>
      <w:r w:rsidRPr="00C017D6">
        <w:rPr>
          <w:rFonts w:cs="Times New Roman"/>
          <w:bCs w:val="0"/>
          <w:color w:val="auto"/>
          <w:kern w:val="0"/>
          <w:sz w:val="24"/>
          <w:szCs w:val="24"/>
        </w:rPr>
        <w:t>Textes et histoires des textes</w:t>
      </w:r>
      <w:bookmarkEnd w:id="2"/>
    </w:p>
    <w:bookmarkEnd w:id="3"/>
    <w:p w14:paraId="369B36CA" w14:textId="2C9150E0" w:rsidR="00933391" w:rsidRPr="00C017D6" w:rsidRDefault="00933391" w:rsidP="00C139D3">
      <w:pPr>
        <w:jc w:val="right"/>
      </w:pPr>
      <w:r w:rsidRPr="00C017D6">
        <w:t xml:space="preserve">Cette UE est composée d’un CM </w:t>
      </w:r>
      <w:r w:rsidR="00000782" w:rsidRPr="00C017D6">
        <w:t xml:space="preserve">de </w:t>
      </w:r>
      <w:r w:rsidR="003106CB" w:rsidRPr="00C017D6">
        <w:t xml:space="preserve">24 </w:t>
      </w:r>
      <w:r w:rsidR="00000782" w:rsidRPr="00C017D6">
        <w:t xml:space="preserve">h </w:t>
      </w:r>
      <w:r w:rsidRPr="00C017D6">
        <w:rPr>
          <w:b/>
          <w:bCs/>
          <w:u w:val="single"/>
        </w:rPr>
        <w:t>et</w:t>
      </w:r>
      <w:r w:rsidRPr="00C017D6">
        <w:t xml:space="preserve"> d’un TD</w:t>
      </w:r>
      <w:r w:rsidR="00000782" w:rsidRPr="00C017D6">
        <w:t xml:space="preserve"> de 36h</w:t>
      </w:r>
      <w:r w:rsidR="00000782" w:rsidRPr="00C017D6">
        <w:tab/>
      </w:r>
      <w:r w:rsidR="00000782" w:rsidRPr="00C017D6">
        <w:tab/>
        <w:t xml:space="preserve">9 crédits </w:t>
      </w:r>
    </w:p>
    <w:p w14:paraId="0BD505F9" w14:textId="1D9A46B4" w:rsidR="00F22DF3" w:rsidRPr="00C017D6" w:rsidRDefault="00F22DF3" w:rsidP="00904501">
      <w:pPr>
        <w:spacing w:after="0" w:line="240" w:lineRule="auto"/>
        <w:rPr>
          <w:rFonts w:ascii="Arial Black" w:hAnsi="Arial Black" w:cs="Arial"/>
        </w:rPr>
      </w:pPr>
      <w:r w:rsidRPr="00C017D6">
        <w:rPr>
          <w:rFonts w:ascii="Arial Black" w:hAnsi="Arial Black" w:cs="Arial"/>
        </w:rPr>
        <w:t>Présentation </w:t>
      </w:r>
      <w:r w:rsidR="002475D9" w:rsidRPr="00C017D6">
        <w:rPr>
          <w:rFonts w:ascii="Arial Black" w:hAnsi="Arial Black" w:cs="Arial"/>
        </w:rPr>
        <w:t>générale</w:t>
      </w:r>
    </w:p>
    <w:p w14:paraId="05974093" w14:textId="27BBA4E0" w:rsidR="001013E5" w:rsidRPr="009524B2" w:rsidRDefault="0052564C" w:rsidP="00DC1EA4">
      <w:pPr>
        <w:pStyle w:val="Alina"/>
        <w:rPr>
          <w:b/>
          <w:bCs/>
        </w:rPr>
      </w:pPr>
      <w:r>
        <w:lastRenderedPageBreak/>
        <w:t>Cette UE constitue la première étape de l’enseignement de la littérature française et francophone au sein des six semestres de la licence. À travers une approche initiale intitulée</w:t>
      </w:r>
      <w:r w:rsidR="00553481" w:rsidRPr="00553481">
        <w:t xml:space="preserve"> «</w:t>
      </w:r>
      <w:r>
        <w:t> </w:t>
      </w:r>
      <w:r w:rsidR="00553481" w:rsidRPr="00553481">
        <w:t>Textes et histoire des textes</w:t>
      </w:r>
      <w:r>
        <w:t> </w:t>
      </w:r>
      <w:r w:rsidR="00553481" w:rsidRPr="00553481">
        <w:t>»</w:t>
      </w:r>
      <w:r>
        <w:t xml:space="preserve">, </w:t>
      </w:r>
      <w:r w:rsidR="00553481" w:rsidRPr="00553481">
        <w:t>deux objectifs</w:t>
      </w:r>
      <w:r>
        <w:t xml:space="preserve"> sont visés</w:t>
      </w:r>
      <w:r w:rsidR="00553481" w:rsidRPr="00553481">
        <w:t>. D’une part, présenter dans une perspective diachronique les courants et les mouvements littéraires, ainsi que les différents genres et leur évolution du Moyen</w:t>
      </w:r>
      <w:r w:rsidR="00F63210">
        <w:t xml:space="preserve"> </w:t>
      </w:r>
      <w:r w:rsidR="00553481" w:rsidRPr="00553481">
        <w:t>Âge jusqu’à nos jours. C’est l’objet du cours magistral</w:t>
      </w:r>
      <w:r w:rsidR="00B2188E">
        <w:t xml:space="preserve"> (CM)</w:t>
      </w:r>
      <w:r w:rsidR="00553481" w:rsidRPr="00553481">
        <w:t>. Cette orientation générale est complétée par l’étude d’œuvres intégrales dans le cadre des travaux dirigés</w:t>
      </w:r>
      <w:r w:rsidR="00B2188E">
        <w:t xml:space="preserve"> (TD)</w:t>
      </w:r>
      <w:r w:rsidR="00553481" w:rsidRPr="00553481">
        <w:t xml:space="preserve">, où les étudiantes et étudiants sont également formés à la pratique de l’explication de texte, du commentaire, de la dissertation, et initiés à la lecture critique. </w:t>
      </w:r>
      <w:r w:rsidR="00DC1EA4" w:rsidRPr="00A91B09">
        <w:rPr>
          <w:b/>
          <w:bCs/>
        </w:rPr>
        <w:t xml:space="preserve">Au premier semestre, les acquisitions méthodologiques et l’évaluation portent plus particulièrement sur le commentaire composé. </w:t>
      </w:r>
    </w:p>
    <w:p w14:paraId="0C58CCF3" w14:textId="09B3CEEC" w:rsidR="00A76687" w:rsidRPr="00C017D6" w:rsidRDefault="00A76687" w:rsidP="00CD2653">
      <w:pPr>
        <w:pStyle w:val="Titre2"/>
        <w:spacing w:before="240"/>
        <w:jc w:val="center"/>
      </w:pPr>
      <w:r w:rsidRPr="00C017D6">
        <w:t>1LDLM12</w:t>
      </w:r>
      <w:r w:rsidR="00B34C10">
        <w:t>F</w:t>
      </w:r>
      <w:r w:rsidR="00271504" w:rsidRPr="00C017D6">
        <w:t xml:space="preserve"> </w:t>
      </w:r>
      <w:r w:rsidRPr="00C017D6">
        <w:t xml:space="preserve">- </w:t>
      </w:r>
      <w:r w:rsidR="00271504" w:rsidRPr="00C017D6">
        <w:t xml:space="preserve">CM </w:t>
      </w:r>
      <w:r w:rsidRPr="00C017D6">
        <w:t>Histoire littéraire</w:t>
      </w:r>
    </w:p>
    <w:p w14:paraId="45BB4478" w14:textId="49748DD0" w:rsidR="00A76687" w:rsidRPr="00C017D6" w:rsidRDefault="00A76687" w:rsidP="00C9519E">
      <w:pPr>
        <w:pStyle w:val="Sansinterligne"/>
      </w:pPr>
      <w:r w:rsidRPr="00C017D6">
        <w:t xml:space="preserve">CM </w:t>
      </w:r>
      <w:r w:rsidR="00432777" w:rsidRPr="00C017D6">
        <w:rPr>
          <w:b/>
          <w:bCs/>
          <w:color w:val="C45911" w:themeColor="accent2" w:themeShade="BF"/>
        </w:rPr>
        <w:t>24</w:t>
      </w:r>
      <w:r w:rsidRPr="00C017D6">
        <w:rPr>
          <w:b/>
          <w:bCs/>
          <w:color w:val="C45911" w:themeColor="accent2" w:themeShade="BF"/>
        </w:rPr>
        <w:t>h</w:t>
      </w:r>
      <w:r w:rsidR="00675A89" w:rsidRPr="00C017D6">
        <w:t xml:space="preserve">, </w:t>
      </w:r>
      <w:r w:rsidRPr="00C017D6">
        <w:t xml:space="preserve">3 crédits </w:t>
      </w:r>
    </w:p>
    <w:p w14:paraId="36E9DAD4" w14:textId="10F86A7D" w:rsidR="00347A6A" w:rsidRDefault="00C139D3" w:rsidP="00D33CC4">
      <w:pPr>
        <w:spacing w:before="0"/>
      </w:pPr>
      <w:r w:rsidRPr="00C017D6">
        <w:rPr>
          <w:b/>
          <w:bCs/>
        </w:rPr>
        <w:t>Intervenant</w:t>
      </w:r>
      <w:r w:rsidR="00905012">
        <w:rPr>
          <w:b/>
          <w:bCs/>
        </w:rPr>
        <w:t>s</w:t>
      </w:r>
      <w:r w:rsidRPr="00C017D6">
        <w:t> </w:t>
      </w:r>
      <w:r w:rsidR="00000782" w:rsidRPr="00C017D6">
        <w:rPr>
          <w:b/>
          <w:bCs/>
        </w:rPr>
        <w:t xml:space="preserve">: </w:t>
      </w:r>
      <w:r w:rsidR="00347A6A" w:rsidRPr="00904501">
        <w:t xml:space="preserve">Jeanne </w:t>
      </w:r>
      <w:proofErr w:type="spellStart"/>
      <w:r w:rsidR="00347A6A" w:rsidRPr="00904501">
        <w:rPr>
          <w:smallCaps/>
        </w:rPr>
        <w:t>Danigo</w:t>
      </w:r>
      <w:proofErr w:type="spellEnd"/>
      <w:r w:rsidR="00347A6A" w:rsidRPr="00904501">
        <w:t xml:space="preserve">, Sylvère </w:t>
      </w:r>
      <w:proofErr w:type="spellStart"/>
      <w:r w:rsidR="00347A6A" w:rsidRPr="00904501">
        <w:rPr>
          <w:smallCaps/>
        </w:rPr>
        <w:t>Mbondobari</w:t>
      </w:r>
      <w:proofErr w:type="spellEnd"/>
    </w:p>
    <w:p w14:paraId="30001C70" w14:textId="77777777" w:rsidR="009524B2" w:rsidRDefault="004448EB" w:rsidP="009524B2">
      <w:pPr>
        <w:tabs>
          <w:tab w:val="left" w:pos="708"/>
          <w:tab w:val="left" w:pos="1416"/>
          <w:tab w:val="left" w:pos="2124"/>
          <w:tab w:val="left" w:pos="2832"/>
          <w:tab w:val="center" w:pos="4536"/>
        </w:tabs>
        <w:jc w:val="center"/>
        <w:rPr>
          <w:b/>
          <w:bCs/>
        </w:rPr>
      </w:pPr>
      <w:r w:rsidRPr="00C017D6">
        <w:rPr>
          <w:b/>
          <w:bCs/>
        </w:rPr>
        <w:t>« Fictions romanesques et théâtrales »</w:t>
      </w:r>
    </w:p>
    <w:p w14:paraId="32EF61B1" w14:textId="77151209" w:rsidR="009524B2" w:rsidRPr="009524B2" w:rsidRDefault="009524B2" w:rsidP="009524B2">
      <w:pPr>
        <w:pStyle w:val="Alina"/>
        <w:rPr>
          <w:b/>
          <w:bCs/>
        </w:rPr>
      </w:pPr>
      <w:bookmarkStart w:id="4" w:name="_Hlk204026111"/>
      <w:r w:rsidRPr="009524B2">
        <w:t xml:space="preserve">Ce cours magistral a vocation à donner aux </w:t>
      </w:r>
      <w:proofErr w:type="spellStart"/>
      <w:r w:rsidRPr="009524B2">
        <w:t>étudiant·es</w:t>
      </w:r>
      <w:proofErr w:type="spellEnd"/>
      <w:r w:rsidRPr="009524B2">
        <w:t xml:space="preserve"> un socle de connaissances sur l’histoire littéraire française </w:t>
      </w:r>
      <w:r w:rsidR="003659C0">
        <w:t xml:space="preserve">et </w:t>
      </w:r>
      <w:r w:rsidR="003659C0" w:rsidRPr="003659C0">
        <w:t>francophone</w:t>
      </w:r>
      <w:r w:rsidR="003659C0">
        <w:rPr>
          <w:b/>
          <w:bCs/>
        </w:rPr>
        <w:t xml:space="preserve"> </w:t>
      </w:r>
      <w:r w:rsidRPr="009524B2">
        <w:t xml:space="preserve">grâce à une exploration panoramique des époques, courants et mouvements littéraires. Annuel, ce cours est divisé selon des critères génériques : le premier semestre explore les genres romanesques et théâtraux quand le second se penche sur les écritures poétiques et documentaires. </w:t>
      </w:r>
    </w:p>
    <w:bookmarkEnd w:id="4"/>
    <w:p w14:paraId="5A06B038" w14:textId="3983C236" w:rsidR="009524B2" w:rsidRDefault="003659C0" w:rsidP="003659C0">
      <w:pPr>
        <w:pStyle w:val="Alina"/>
        <w:rPr>
          <w:b/>
          <w:bCs/>
        </w:rPr>
      </w:pPr>
      <w:r w:rsidRPr="003659C0">
        <w:t>Une partie</w:t>
      </w:r>
      <w:r w:rsidR="009524B2" w:rsidRPr="009524B2">
        <w:t xml:space="preserve"> du semestre 1 sera consacrée au roman</w:t>
      </w:r>
      <w:r>
        <w:rPr>
          <w:b/>
          <w:bCs/>
        </w:rPr>
        <w:t> </w:t>
      </w:r>
      <w:r w:rsidR="009524B2" w:rsidRPr="009524B2">
        <w:t xml:space="preserve">: après une introduction du genre et de la notion de fiction, chaque cours sera consacré à un aperçu des grandes tendances historiques et des évolutions du roman siècle par siècle. </w:t>
      </w:r>
      <w:r w:rsidRPr="00905012">
        <w:t xml:space="preserve">L’autre </w:t>
      </w:r>
      <w:r w:rsidR="009524B2" w:rsidRPr="009524B2">
        <w:t>partie du semestre 1 se concentrer</w:t>
      </w:r>
      <w:r>
        <w:rPr>
          <w:b/>
          <w:bCs/>
        </w:rPr>
        <w:t>a</w:t>
      </w:r>
      <w:r w:rsidR="009524B2" w:rsidRPr="009524B2">
        <w:t xml:space="preserve"> sur le genre théâtral.</w:t>
      </w:r>
      <w:r>
        <w:rPr>
          <w:b/>
          <w:bCs/>
        </w:rPr>
        <w:t xml:space="preserve"> </w:t>
      </w:r>
    </w:p>
    <w:p w14:paraId="48435597" w14:textId="430CB849" w:rsidR="00B6504C" w:rsidRPr="00C017D6" w:rsidRDefault="00000782" w:rsidP="009524B2">
      <w:pPr>
        <w:pStyle w:val="Titre5"/>
      </w:pPr>
      <w:r w:rsidRPr="00C017D6">
        <w:t>Évaluation</w:t>
      </w:r>
      <w:r w:rsidR="00B6504C">
        <w:t xml:space="preserve"> du CM : </w:t>
      </w:r>
      <w:r w:rsidR="00B6504C" w:rsidRPr="00C017D6">
        <w:t>Voir ci-dessous, p.</w:t>
      </w:r>
      <w:r w:rsidR="00B6504C" w:rsidRPr="00C017D6">
        <w:fldChar w:fldCharType="begin"/>
      </w:r>
      <w:r w:rsidR="00B6504C" w:rsidRPr="00C017D6">
        <w:instrText xml:space="preserve"> PAGEREF _Ref140079054 \h </w:instrText>
      </w:r>
      <w:r w:rsidR="00B6504C" w:rsidRPr="00C017D6">
        <w:fldChar w:fldCharType="separate"/>
      </w:r>
      <w:r w:rsidR="00B6504C">
        <w:rPr>
          <w:noProof/>
        </w:rPr>
        <w:t>11</w:t>
      </w:r>
      <w:r w:rsidR="00B6504C" w:rsidRPr="00C017D6">
        <w:fldChar w:fldCharType="end"/>
      </w:r>
      <w:r w:rsidR="00B6504C" w:rsidRPr="00C017D6">
        <w:t>.</w:t>
      </w:r>
    </w:p>
    <w:p w14:paraId="701CD0C8" w14:textId="1F6A74DA" w:rsidR="00000782" w:rsidRPr="00C017D6" w:rsidRDefault="00000782" w:rsidP="001013E5">
      <w:pPr>
        <w:pStyle w:val="Titre5"/>
      </w:pPr>
      <w:r w:rsidRPr="00C017D6">
        <w:t>Bibliographie indicative</w:t>
      </w:r>
      <w:r w:rsidR="00B2188E">
        <w:t xml:space="preserve"> pour le CM</w:t>
      </w:r>
    </w:p>
    <w:p w14:paraId="55E33C04" w14:textId="77777777" w:rsidR="00000782" w:rsidRPr="00C017D6" w:rsidRDefault="00000782" w:rsidP="00B33032">
      <w:pPr>
        <w:tabs>
          <w:tab w:val="left" w:pos="708"/>
          <w:tab w:val="left" w:pos="1416"/>
          <w:tab w:val="left" w:pos="2124"/>
          <w:tab w:val="left" w:pos="2832"/>
          <w:tab w:val="center" w:pos="4536"/>
        </w:tabs>
        <w:spacing w:before="0" w:after="0"/>
        <w:rPr>
          <w:b/>
        </w:rPr>
      </w:pPr>
      <w:r w:rsidRPr="00C017D6">
        <w:rPr>
          <w:b/>
          <w:i/>
          <w:iCs/>
        </w:rPr>
        <w:t xml:space="preserve">Sur l’histoire littéraire : </w:t>
      </w:r>
    </w:p>
    <w:p w14:paraId="0982363B" w14:textId="7C7CE61D" w:rsidR="00000782" w:rsidRPr="00C017D6" w:rsidRDefault="00FC59B0" w:rsidP="00FC59B0">
      <w:pPr>
        <w:tabs>
          <w:tab w:val="left" w:pos="708"/>
          <w:tab w:val="left" w:pos="1416"/>
          <w:tab w:val="left" w:pos="2124"/>
          <w:tab w:val="left" w:pos="2832"/>
          <w:tab w:val="center" w:pos="4536"/>
        </w:tabs>
        <w:ind w:left="284" w:hanging="284"/>
      </w:pPr>
      <w:r w:rsidRPr="00C017D6">
        <w:t xml:space="preserve">- </w:t>
      </w:r>
      <w:r w:rsidR="00000782" w:rsidRPr="00C017D6">
        <w:t>Les manuels qui font référence, pour un panorama de la littérature française, sont ceux de la collection d’Henri Mitterrand, « Littérature, Textes et Documents ». Il existe cinq volumes du Moyen Age jusqu’au XX</w:t>
      </w:r>
      <w:r w:rsidR="00000782" w:rsidRPr="00C017D6">
        <w:rPr>
          <w:vertAlign w:val="superscript"/>
        </w:rPr>
        <w:t>e</w:t>
      </w:r>
      <w:r w:rsidR="00000782" w:rsidRPr="00C017D6">
        <w:t xml:space="preserve"> siècle.</w:t>
      </w:r>
    </w:p>
    <w:p w14:paraId="63672191" w14:textId="50C49284" w:rsidR="00000782" w:rsidRPr="00C017D6" w:rsidRDefault="00000782" w:rsidP="00474718">
      <w:pPr>
        <w:tabs>
          <w:tab w:val="left" w:pos="708"/>
          <w:tab w:val="left" w:pos="1416"/>
          <w:tab w:val="left" w:pos="2124"/>
          <w:tab w:val="left" w:pos="2832"/>
          <w:tab w:val="center" w:pos="4536"/>
        </w:tabs>
        <w:ind w:left="284" w:hanging="284"/>
        <w:rPr>
          <w:bCs/>
        </w:rPr>
      </w:pPr>
      <w:r w:rsidRPr="00C017D6">
        <w:rPr>
          <w:bCs/>
        </w:rPr>
        <w:t>-  Macé</w:t>
      </w:r>
      <w:r w:rsidR="00942965">
        <w:rPr>
          <w:bCs/>
        </w:rPr>
        <w:t>,</w:t>
      </w:r>
      <w:r w:rsidRPr="00C017D6">
        <w:rPr>
          <w:bCs/>
        </w:rPr>
        <w:t xml:space="preserve"> Marielle, </w:t>
      </w:r>
      <w:r w:rsidRPr="00C017D6">
        <w:rPr>
          <w:bCs/>
          <w:i/>
          <w:iCs/>
        </w:rPr>
        <w:t>Le genre littéraire</w:t>
      </w:r>
      <w:r w:rsidRPr="00C017D6">
        <w:rPr>
          <w:bCs/>
        </w:rPr>
        <w:t xml:space="preserve">, Paris, Flammarion, 2004. </w:t>
      </w:r>
    </w:p>
    <w:p w14:paraId="067F90FF" w14:textId="2035B2C3" w:rsidR="00000782" w:rsidRPr="00C017D6" w:rsidRDefault="00000782" w:rsidP="00474718">
      <w:pPr>
        <w:tabs>
          <w:tab w:val="left" w:pos="708"/>
          <w:tab w:val="left" w:pos="1416"/>
          <w:tab w:val="left" w:pos="2124"/>
          <w:tab w:val="left" w:pos="2832"/>
          <w:tab w:val="center" w:pos="4536"/>
        </w:tabs>
        <w:ind w:left="284" w:hanging="284"/>
        <w:rPr>
          <w:bCs/>
        </w:rPr>
      </w:pPr>
      <w:r w:rsidRPr="00C017D6">
        <w:rPr>
          <w:bCs/>
        </w:rPr>
        <w:t>-  Vaillant</w:t>
      </w:r>
      <w:r w:rsidR="00942965">
        <w:rPr>
          <w:bCs/>
        </w:rPr>
        <w:t>,</w:t>
      </w:r>
      <w:r w:rsidRPr="00C017D6">
        <w:rPr>
          <w:bCs/>
        </w:rPr>
        <w:t xml:space="preserve"> Alain, </w:t>
      </w:r>
      <w:r w:rsidRPr="00C017D6">
        <w:rPr>
          <w:bCs/>
          <w:i/>
          <w:iCs/>
        </w:rPr>
        <w:t>L’histoire littéraire</w:t>
      </w:r>
      <w:r w:rsidRPr="00C017D6">
        <w:rPr>
          <w:bCs/>
        </w:rPr>
        <w:t xml:space="preserve">, Paris, Armand Colin, coll. « Collection U », 2017, vol. 2e éd., </w:t>
      </w:r>
      <w:hyperlink r:id="rId11" w:history="1">
        <w:r w:rsidRPr="00C017D6">
          <w:rPr>
            <w:rStyle w:val="Lienhypertexte"/>
            <w:bCs/>
          </w:rPr>
          <w:t>disponible en ligne</w:t>
        </w:r>
      </w:hyperlink>
      <w:r w:rsidRPr="00C017D6">
        <w:rPr>
          <w:bCs/>
        </w:rPr>
        <w:t xml:space="preserve"> </w:t>
      </w:r>
    </w:p>
    <w:p w14:paraId="3FFB5C48" w14:textId="77777777" w:rsidR="00000782" w:rsidRPr="00C017D6" w:rsidRDefault="00000782" w:rsidP="00C9519E">
      <w:pPr>
        <w:tabs>
          <w:tab w:val="left" w:pos="708"/>
          <w:tab w:val="left" w:pos="1416"/>
          <w:tab w:val="left" w:pos="2124"/>
          <w:tab w:val="left" w:pos="2832"/>
          <w:tab w:val="center" w:pos="4536"/>
        </w:tabs>
        <w:spacing w:before="240" w:after="0"/>
        <w:rPr>
          <w:b/>
        </w:rPr>
      </w:pPr>
      <w:r w:rsidRPr="00C017D6">
        <w:rPr>
          <w:b/>
          <w:i/>
          <w:iCs/>
        </w:rPr>
        <w:t xml:space="preserve">Sur le roman : </w:t>
      </w:r>
    </w:p>
    <w:p w14:paraId="291001C3" w14:textId="4717B064" w:rsidR="00000782" w:rsidRPr="00C017D6" w:rsidRDefault="00000782" w:rsidP="00B33032">
      <w:pPr>
        <w:tabs>
          <w:tab w:val="left" w:pos="708"/>
          <w:tab w:val="left" w:pos="1416"/>
          <w:tab w:val="left" w:pos="2124"/>
          <w:tab w:val="left" w:pos="2832"/>
          <w:tab w:val="center" w:pos="4536"/>
        </w:tabs>
        <w:spacing w:after="0"/>
        <w:ind w:left="284" w:hanging="284"/>
        <w:rPr>
          <w:bCs/>
        </w:rPr>
      </w:pPr>
      <w:r w:rsidRPr="00C017D6">
        <w:rPr>
          <w:bCs/>
        </w:rPr>
        <w:t>-  Bakhtine</w:t>
      </w:r>
      <w:r w:rsidR="00942965">
        <w:rPr>
          <w:bCs/>
        </w:rPr>
        <w:t>,</w:t>
      </w:r>
      <w:r w:rsidRPr="00C017D6">
        <w:rPr>
          <w:bCs/>
        </w:rPr>
        <w:t xml:space="preserve"> </w:t>
      </w:r>
      <w:proofErr w:type="spellStart"/>
      <w:r w:rsidRPr="00C017D6">
        <w:rPr>
          <w:bCs/>
        </w:rPr>
        <w:t>Mikhaïl</w:t>
      </w:r>
      <w:proofErr w:type="spellEnd"/>
      <w:r w:rsidRPr="00C017D6">
        <w:rPr>
          <w:bCs/>
        </w:rPr>
        <w:t xml:space="preserve"> </w:t>
      </w:r>
      <w:proofErr w:type="spellStart"/>
      <w:r w:rsidRPr="00C017D6">
        <w:rPr>
          <w:bCs/>
        </w:rPr>
        <w:t>Mikhaïlovitch</w:t>
      </w:r>
      <w:proofErr w:type="spellEnd"/>
      <w:r w:rsidRPr="00C017D6">
        <w:rPr>
          <w:bCs/>
        </w:rPr>
        <w:t xml:space="preserve">, </w:t>
      </w:r>
      <w:r w:rsidRPr="00C017D6">
        <w:rPr>
          <w:bCs/>
          <w:i/>
          <w:iCs/>
        </w:rPr>
        <w:t>Esthétique et théorie du roman</w:t>
      </w:r>
      <w:r w:rsidRPr="00C017D6">
        <w:rPr>
          <w:bCs/>
        </w:rPr>
        <w:t xml:space="preserve">, Paris, Gallimard, 1987. </w:t>
      </w:r>
    </w:p>
    <w:p w14:paraId="662053E1" w14:textId="72D6C617" w:rsidR="00000782" w:rsidRPr="00C017D6" w:rsidRDefault="00000782" w:rsidP="00474718">
      <w:pPr>
        <w:tabs>
          <w:tab w:val="left" w:pos="708"/>
          <w:tab w:val="left" w:pos="1416"/>
          <w:tab w:val="left" w:pos="2124"/>
          <w:tab w:val="left" w:pos="2832"/>
          <w:tab w:val="center" w:pos="4536"/>
        </w:tabs>
        <w:ind w:left="284" w:hanging="284"/>
        <w:rPr>
          <w:bCs/>
        </w:rPr>
      </w:pPr>
      <w:r w:rsidRPr="00C017D6">
        <w:rPr>
          <w:bCs/>
        </w:rPr>
        <w:lastRenderedPageBreak/>
        <w:t>-  </w:t>
      </w:r>
      <w:proofErr w:type="spellStart"/>
      <w:r w:rsidRPr="00C017D6">
        <w:rPr>
          <w:bCs/>
        </w:rPr>
        <w:t>Coulet</w:t>
      </w:r>
      <w:proofErr w:type="spellEnd"/>
      <w:r w:rsidR="00942965">
        <w:rPr>
          <w:bCs/>
        </w:rPr>
        <w:t>,</w:t>
      </w:r>
      <w:r w:rsidRPr="00C017D6">
        <w:rPr>
          <w:bCs/>
        </w:rPr>
        <w:t xml:space="preserve"> Henri et Rose </w:t>
      </w:r>
      <w:proofErr w:type="spellStart"/>
      <w:r w:rsidRPr="00C017D6">
        <w:rPr>
          <w:bCs/>
        </w:rPr>
        <w:t>Fortassié</w:t>
      </w:r>
      <w:proofErr w:type="spellEnd"/>
      <w:r w:rsidRPr="00C017D6">
        <w:rPr>
          <w:bCs/>
        </w:rPr>
        <w:t xml:space="preserve">, </w:t>
      </w:r>
      <w:r w:rsidRPr="00C017D6">
        <w:rPr>
          <w:bCs/>
          <w:i/>
          <w:iCs/>
        </w:rPr>
        <w:t>Idées sur le roman : textes critiques sur le roman français</w:t>
      </w:r>
      <w:r w:rsidRPr="00C017D6">
        <w:rPr>
          <w:bCs/>
        </w:rPr>
        <w:t xml:space="preserve">, Paris, Larousse, 1992. </w:t>
      </w:r>
    </w:p>
    <w:p w14:paraId="013EC7DE" w14:textId="347A516C" w:rsidR="00000782" w:rsidRPr="00C017D6" w:rsidRDefault="00000782" w:rsidP="00474718">
      <w:pPr>
        <w:tabs>
          <w:tab w:val="left" w:pos="708"/>
          <w:tab w:val="left" w:pos="1416"/>
          <w:tab w:val="left" w:pos="2124"/>
          <w:tab w:val="left" w:pos="2832"/>
          <w:tab w:val="center" w:pos="4536"/>
        </w:tabs>
        <w:ind w:left="284" w:hanging="284"/>
        <w:rPr>
          <w:bCs/>
        </w:rPr>
      </w:pPr>
      <w:r w:rsidRPr="00C017D6">
        <w:rPr>
          <w:bCs/>
        </w:rPr>
        <w:t>-  Kundera</w:t>
      </w:r>
      <w:r w:rsidR="00942965">
        <w:rPr>
          <w:bCs/>
        </w:rPr>
        <w:t>,</w:t>
      </w:r>
      <w:r w:rsidRPr="00C017D6">
        <w:rPr>
          <w:bCs/>
        </w:rPr>
        <w:t xml:space="preserve"> Milan, </w:t>
      </w:r>
      <w:r w:rsidRPr="00C017D6">
        <w:rPr>
          <w:bCs/>
          <w:i/>
          <w:iCs/>
        </w:rPr>
        <w:t>L’art du roman : essai</w:t>
      </w:r>
      <w:r w:rsidRPr="00C017D6">
        <w:rPr>
          <w:bCs/>
        </w:rPr>
        <w:t>, Paris,</w:t>
      </w:r>
      <w:r w:rsidR="00452F2E">
        <w:rPr>
          <w:bCs/>
        </w:rPr>
        <w:t xml:space="preserve"> </w:t>
      </w:r>
      <w:r w:rsidRPr="00C017D6">
        <w:rPr>
          <w:bCs/>
        </w:rPr>
        <w:t xml:space="preserve">Gallimard, 1986. </w:t>
      </w:r>
    </w:p>
    <w:p w14:paraId="60863D0E" w14:textId="539279D2" w:rsidR="00000782" w:rsidRPr="00C017D6" w:rsidRDefault="00000782" w:rsidP="00474718">
      <w:pPr>
        <w:tabs>
          <w:tab w:val="left" w:pos="708"/>
          <w:tab w:val="left" w:pos="1416"/>
          <w:tab w:val="left" w:pos="2124"/>
          <w:tab w:val="left" w:pos="2832"/>
          <w:tab w:val="center" w:pos="4536"/>
        </w:tabs>
        <w:ind w:left="284" w:hanging="284"/>
        <w:rPr>
          <w:bCs/>
        </w:rPr>
      </w:pPr>
      <w:r w:rsidRPr="00C017D6">
        <w:rPr>
          <w:bCs/>
        </w:rPr>
        <w:t>-  </w:t>
      </w:r>
      <w:proofErr w:type="spellStart"/>
      <w:r w:rsidRPr="00C017D6">
        <w:rPr>
          <w:bCs/>
        </w:rPr>
        <w:t>Piégay</w:t>
      </w:r>
      <w:proofErr w:type="spellEnd"/>
      <w:r w:rsidR="00942965">
        <w:rPr>
          <w:bCs/>
        </w:rPr>
        <w:t>,</w:t>
      </w:r>
      <w:r w:rsidRPr="00C017D6">
        <w:rPr>
          <w:bCs/>
        </w:rPr>
        <w:t xml:space="preserve"> Nathalie, </w:t>
      </w:r>
      <w:r w:rsidRPr="00C017D6">
        <w:rPr>
          <w:bCs/>
          <w:i/>
          <w:iCs/>
        </w:rPr>
        <w:t xml:space="preserve">Le </w:t>
      </w:r>
      <w:r w:rsidR="00452F2E" w:rsidRPr="00C017D6">
        <w:rPr>
          <w:bCs/>
          <w:i/>
          <w:iCs/>
        </w:rPr>
        <w:t>Roman</w:t>
      </w:r>
      <w:r w:rsidRPr="00C017D6">
        <w:rPr>
          <w:bCs/>
        </w:rPr>
        <w:t xml:space="preserve">, Paris, Flammarion, 2005. </w:t>
      </w:r>
    </w:p>
    <w:p w14:paraId="18E11EC7" w14:textId="3558421C" w:rsidR="00000782" w:rsidRPr="00C017D6" w:rsidRDefault="00000782" w:rsidP="00474718">
      <w:pPr>
        <w:tabs>
          <w:tab w:val="left" w:pos="708"/>
          <w:tab w:val="left" w:pos="1416"/>
          <w:tab w:val="left" w:pos="2124"/>
          <w:tab w:val="left" w:pos="2832"/>
          <w:tab w:val="center" w:pos="4536"/>
        </w:tabs>
        <w:ind w:left="284" w:hanging="284"/>
        <w:rPr>
          <w:bCs/>
        </w:rPr>
      </w:pPr>
      <w:r w:rsidRPr="00C017D6">
        <w:rPr>
          <w:bCs/>
        </w:rPr>
        <w:t>-  Robert</w:t>
      </w:r>
      <w:r w:rsidR="00942965">
        <w:rPr>
          <w:bCs/>
        </w:rPr>
        <w:t>,</w:t>
      </w:r>
      <w:r w:rsidRPr="00C017D6">
        <w:rPr>
          <w:bCs/>
        </w:rPr>
        <w:t xml:space="preserve"> Marthe, </w:t>
      </w:r>
      <w:r w:rsidRPr="00C017D6">
        <w:rPr>
          <w:bCs/>
          <w:i/>
          <w:iCs/>
        </w:rPr>
        <w:t>Roman des origines et origines du roman</w:t>
      </w:r>
      <w:r w:rsidRPr="00C017D6">
        <w:rPr>
          <w:bCs/>
        </w:rPr>
        <w:t xml:space="preserve">, Paris, Grasset, 1981. </w:t>
      </w:r>
    </w:p>
    <w:p w14:paraId="672FF703" w14:textId="77777777" w:rsidR="00000782" w:rsidRPr="00C017D6" w:rsidRDefault="00000782" w:rsidP="00B33032">
      <w:pPr>
        <w:tabs>
          <w:tab w:val="left" w:pos="708"/>
          <w:tab w:val="left" w:pos="1416"/>
          <w:tab w:val="left" w:pos="2124"/>
          <w:tab w:val="left" w:pos="2832"/>
          <w:tab w:val="center" w:pos="4536"/>
        </w:tabs>
        <w:spacing w:before="240" w:after="0"/>
        <w:rPr>
          <w:b/>
        </w:rPr>
      </w:pPr>
      <w:r w:rsidRPr="00C017D6">
        <w:rPr>
          <w:b/>
          <w:i/>
          <w:iCs/>
        </w:rPr>
        <w:t xml:space="preserve">Sur le théâtre : </w:t>
      </w:r>
    </w:p>
    <w:p w14:paraId="36242035" w14:textId="15ECF754" w:rsidR="00000782" w:rsidRPr="00C017D6" w:rsidRDefault="00000782" w:rsidP="00474718">
      <w:pPr>
        <w:tabs>
          <w:tab w:val="left" w:pos="708"/>
          <w:tab w:val="left" w:pos="1416"/>
          <w:tab w:val="left" w:pos="2124"/>
          <w:tab w:val="left" w:pos="2832"/>
          <w:tab w:val="center" w:pos="4536"/>
        </w:tabs>
        <w:ind w:left="284" w:hanging="284"/>
        <w:rPr>
          <w:bCs/>
        </w:rPr>
      </w:pPr>
      <w:r w:rsidRPr="00C017D6">
        <w:rPr>
          <w:bCs/>
        </w:rPr>
        <w:t>-  Barthes</w:t>
      </w:r>
      <w:r w:rsidR="00942965">
        <w:rPr>
          <w:bCs/>
        </w:rPr>
        <w:t>,</w:t>
      </w:r>
      <w:r w:rsidRPr="00C017D6">
        <w:rPr>
          <w:bCs/>
        </w:rPr>
        <w:t xml:space="preserve"> Roland, </w:t>
      </w:r>
      <w:r w:rsidRPr="00C017D6">
        <w:rPr>
          <w:bCs/>
          <w:i/>
          <w:iCs/>
        </w:rPr>
        <w:t>Sur Racine</w:t>
      </w:r>
      <w:r w:rsidRPr="00C017D6">
        <w:rPr>
          <w:bCs/>
        </w:rPr>
        <w:t xml:space="preserve">, Paris, Seuil, 1965. </w:t>
      </w:r>
    </w:p>
    <w:p w14:paraId="22F45D3C" w14:textId="3ED90C1C" w:rsidR="00000782" w:rsidRPr="00C017D6" w:rsidRDefault="00000782" w:rsidP="00474718">
      <w:pPr>
        <w:tabs>
          <w:tab w:val="left" w:pos="708"/>
          <w:tab w:val="left" w:pos="1416"/>
          <w:tab w:val="left" w:pos="2124"/>
          <w:tab w:val="left" w:pos="2832"/>
          <w:tab w:val="center" w:pos="4536"/>
        </w:tabs>
        <w:ind w:left="284" w:hanging="284"/>
        <w:rPr>
          <w:bCs/>
        </w:rPr>
      </w:pPr>
      <w:r w:rsidRPr="00C017D6">
        <w:rPr>
          <w:bCs/>
        </w:rPr>
        <w:t>-  Corvin</w:t>
      </w:r>
      <w:r w:rsidR="00942965">
        <w:rPr>
          <w:bCs/>
        </w:rPr>
        <w:t>,</w:t>
      </w:r>
      <w:r w:rsidRPr="00C017D6">
        <w:rPr>
          <w:bCs/>
        </w:rPr>
        <w:t xml:space="preserve"> Michel, </w:t>
      </w:r>
      <w:r w:rsidRPr="00C017D6">
        <w:rPr>
          <w:bCs/>
          <w:i/>
          <w:iCs/>
        </w:rPr>
        <w:t>Dictionnaire encyclopédique du théâtre</w:t>
      </w:r>
      <w:r w:rsidRPr="00C017D6">
        <w:rPr>
          <w:bCs/>
        </w:rPr>
        <w:t xml:space="preserve">, Paris, Bordas, 1991. </w:t>
      </w:r>
    </w:p>
    <w:p w14:paraId="68D2D4F1" w14:textId="27B269A9" w:rsidR="00000782" w:rsidRPr="00C017D6" w:rsidRDefault="00000782" w:rsidP="00474718">
      <w:pPr>
        <w:tabs>
          <w:tab w:val="left" w:pos="708"/>
          <w:tab w:val="left" w:pos="1416"/>
          <w:tab w:val="left" w:pos="2124"/>
          <w:tab w:val="left" w:pos="2832"/>
          <w:tab w:val="center" w:pos="4536"/>
        </w:tabs>
        <w:ind w:left="284" w:hanging="284"/>
        <w:rPr>
          <w:bCs/>
        </w:rPr>
      </w:pPr>
      <w:r w:rsidRPr="00C017D6">
        <w:rPr>
          <w:bCs/>
        </w:rPr>
        <w:t xml:space="preserve">- </w:t>
      </w:r>
      <w:proofErr w:type="spellStart"/>
      <w:r w:rsidRPr="00C017D6">
        <w:rPr>
          <w:bCs/>
        </w:rPr>
        <w:t>Larthomas</w:t>
      </w:r>
      <w:proofErr w:type="spellEnd"/>
      <w:r w:rsidR="00942965">
        <w:rPr>
          <w:bCs/>
        </w:rPr>
        <w:t>,</w:t>
      </w:r>
      <w:r w:rsidRPr="00C017D6">
        <w:rPr>
          <w:bCs/>
        </w:rPr>
        <w:t xml:space="preserve"> Pierre, </w:t>
      </w:r>
      <w:r w:rsidRPr="00C017D6">
        <w:rPr>
          <w:bCs/>
          <w:i/>
        </w:rPr>
        <w:t xml:space="preserve">Le </w:t>
      </w:r>
      <w:r w:rsidR="00452F2E" w:rsidRPr="00C017D6">
        <w:rPr>
          <w:bCs/>
          <w:i/>
        </w:rPr>
        <w:t xml:space="preserve">Langage </w:t>
      </w:r>
      <w:r w:rsidRPr="00C017D6">
        <w:rPr>
          <w:bCs/>
          <w:i/>
        </w:rPr>
        <w:t>dramatique : sa nature, ses procédés</w:t>
      </w:r>
      <w:r w:rsidRPr="00C017D6">
        <w:rPr>
          <w:bCs/>
        </w:rPr>
        <w:t xml:space="preserve">, Paris, Presses universitaires de France, 1993. </w:t>
      </w:r>
    </w:p>
    <w:p w14:paraId="7B401D8E" w14:textId="028C49EC" w:rsidR="00000782" w:rsidRPr="00C017D6" w:rsidRDefault="00000782" w:rsidP="00474718">
      <w:pPr>
        <w:tabs>
          <w:tab w:val="left" w:pos="708"/>
          <w:tab w:val="left" w:pos="1416"/>
          <w:tab w:val="left" w:pos="2124"/>
          <w:tab w:val="left" w:pos="2832"/>
          <w:tab w:val="center" w:pos="4536"/>
        </w:tabs>
        <w:ind w:left="284" w:hanging="284"/>
        <w:rPr>
          <w:bCs/>
        </w:rPr>
      </w:pPr>
      <w:r w:rsidRPr="00C017D6">
        <w:rPr>
          <w:bCs/>
        </w:rPr>
        <w:t>-  Louvat-</w:t>
      </w:r>
      <w:proofErr w:type="spellStart"/>
      <w:r w:rsidRPr="00C017D6">
        <w:rPr>
          <w:bCs/>
        </w:rPr>
        <w:t>Molozay</w:t>
      </w:r>
      <w:proofErr w:type="spellEnd"/>
      <w:r w:rsidR="00942965">
        <w:rPr>
          <w:bCs/>
        </w:rPr>
        <w:t>,</w:t>
      </w:r>
      <w:r w:rsidRPr="00C017D6">
        <w:rPr>
          <w:bCs/>
        </w:rPr>
        <w:t xml:space="preserve"> Bénédicte (éd.), </w:t>
      </w:r>
      <w:r w:rsidRPr="00C017D6">
        <w:rPr>
          <w:bCs/>
          <w:i/>
          <w:iCs/>
        </w:rPr>
        <w:t xml:space="preserve">Le </w:t>
      </w:r>
      <w:r w:rsidR="00452F2E" w:rsidRPr="00C017D6">
        <w:rPr>
          <w:bCs/>
          <w:i/>
          <w:iCs/>
        </w:rPr>
        <w:t>Théâtre</w:t>
      </w:r>
      <w:r w:rsidRPr="00C017D6">
        <w:rPr>
          <w:bCs/>
        </w:rPr>
        <w:t xml:space="preserve">, Paris, Flammarion, 2007. </w:t>
      </w:r>
    </w:p>
    <w:p w14:paraId="65BAC207" w14:textId="5AFC87D3" w:rsidR="00000782" w:rsidRDefault="00000782" w:rsidP="00474718">
      <w:pPr>
        <w:tabs>
          <w:tab w:val="left" w:pos="708"/>
          <w:tab w:val="left" w:pos="1416"/>
          <w:tab w:val="left" w:pos="2124"/>
          <w:tab w:val="left" w:pos="2832"/>
          <w:tab w:val="center" w:pos="4536"/>
        </w:tabs>
        <w:ind w:left="284" w:hanging="284"/>
        <w:rPr>
          <w:bCs/>
        </w:rPr>
      </w:pPr>
      <w:r w:rsidRPr="00C017D6">
        <w:rPr>
          <w:bCs/>
        </w:rPr>
        <w:t>-  Viala</w:t>
      </w:r>
      <w:r w:rsidR="00942965">
        <w:rPr>
          <w:bCs/>
        </w:rPr>
        <w:t>,</w:t>
      </w:r>
      <w:r w:rsidRPr="00C017D6">
        <w:rPr>
          <w:bCs/>
        </w:rPr>
        <w:t xml:space="preserve"> Alain (</w:t>
      </w:r>
      <w:proofErr w:type="spellStart"/>
      <w:r w:rsidRPr="00C017D6">
        <w:rPr>
          <w:bCs/>
        </w:rPr>
        <w:t>dir</w:t>
      </w:r>
      <w:proofErr w:type="spellEnd"/>
      <w:r w:rsidRPr="00C017D6">
        <w:rPr>
          <w:bCs/>
        </w:rPr>
        <w:t xml:space="preserve">.), </w:t>
      </w:r>
      <w:r w:rsidRPr="00C017D6">
        <w:rPr>
          <w:bCs/>
          <w:i/>
          <w:iCs/>
        </w:rPr>
        <w:t>Le Théâtre en France</w:t>
      </w:r>
      <w:r w:rsidRPr="00C017D6">
        <w:rPr>
          <w:bCs/>
        </w:rPr>
        <w:t xml:space="preserve">, Paris, </w:t>
      </w:r>
      <w:proofErr w:type="spellStart"/>
      <w:r w:rsidRPr="00C017D6">
        <w:rPr>
          <w:bCs/>
        </w:rPr>
        <w:t>Puf</w:t>
      </w:r>
      <w:proofErr w:type="spellEnd"/>
      <w:r w:rsidRPr="00C017D6">
        <w:rPr>
          <w:bCs/>
        </w:rPr>
        <w:t xml:space="preserve">, 2009. </w:t>
      </w:r>
    </w:p>
    <w:p w14:paraId="49D589D4" w14:textId="20155E16" w:rsidR="001013E5" w:rsidRDefault="001013E5" w:rsidP="00474718">
      <w:pPr>
        <w:tabs>
          <w:tab w:val="left" w:pos="708"/>
          <w:tab w:val="left" w:pos="1416"/>
          <w:tab w:val="left" w:pos="2124"/>
          <w:tab w:val="left" w:pos="2832"/>
          <w:tab w:val="center" w:pos="4536"/>
        </w:tabs>
        <w:ind w:left="284" w:hanging="284"/>
        <w:rPr>
          <w:bCs/>
        </w:rPr>
      </w:pPr>
    </w:p>
    <w:p w14:paraId="3C3E804B" w14:textId="43697453" w:rsidR="00A76687" w:rsidRPr="00C017D6" w:rsidRDefault="00A76687" w:rsidP="001013E5">
      <w:pPr>
        <w:pStyle w:val="Titre2"/>
      </w:pPr>
      <w:r w:rsidRPr="00C017D6">
        <w:t>1LDLM11</w:t>
      </w:r>
      <w:r w:rsidR="00B34C10">
        <w:t>F</w:t>
      </w:r>
      <w:r w:rsidR="00271504" w:rsidRPr="00C017D6">
        <w:t xml:space="preserve"> </w:t>
      </w:r>
      <w:r w:rsidRPr="00C017D6">
        <w:t xml:space="preserve">- </w:t>
      </w:r>
      <w:r w:rsidR="00271504" w:rsidRPr="00C017D6">
        <w:t xml:space="preserve">TD </w:t>
      </w:r>
      <w:r w:rsidRPr="00C017D6">
        <w:t>Littérature française et francophone</w:t>
      </w:r>
    </w:p>
    <w:p w14:paraId="0EE50183" w14:textId="0EA2D304" w:rsidR="00FA1277" w:rsidRPr="00C017D6" w:rsidRDefault="00FA1277" w:rsidP="00457622">
      <w:pPr>
        <w:pStyle w:val="Sansinterligne"/>
      </w:pPr>
      <w:r w:rsidRPr="00C017D6">
        <w:t>TD 36h</w:t>
      </w:r>
      <w:r w:rsidR="006D4BD1">
        <w:rPr>
          <w:rStyle w:val="Appelnotedebasdep"/>
        </w:rPr>
        <w:footnoteReference w:id="1"/>
      </w:r>
      <w:r w:rsidR="00100505" w:rsidRPr="00C017D6">
        <w:t xml:space="preserve">, </w:t>
      </w:r>
      <w:r w:rsidRPr="00C017D6">
        <w:t xml:space="preserve">6 crédits </w:t>
      </w:r>
    </w:p>
    <w:p w14:paraId="2452B7D8" w14:textId="728AB84F" w:rsidR="003908CC" w:rsidRDefault="003908CC" w:rsidP="003908CC">
      <w:pPr>
        <w:spacing w:after="0" w:line="240" w:lineRule="auto"/>
      </w:pPr>
      <w:r w:rsidRPr="00C017D6">
        <w:rPr>
          <w:rFonts w:ascii="Arial Black" w:hAnsi="Arial Black" w:cs="Arial"/>
        </w:rPr>
        <w:t>Intervenant</w:t>
      </w:r>
      <w:r>
        <w:rPr>
          <w:rFonts w:ascii="Arial Black" w:hAnsi="Arial Black" w:cs="Arial"/>
        </w:rPr>
        <w:t>e</w:t>
      </w:r>
      <w:r w:rsidRPr="00C017D6">
        <w:rPr>
          <w:rFonts w:ascii="Arial Black" w:hAnsi="Arial Black" w:cs="Arial"/>
        </w:rPr>
        <w:t>s</w:t>
      </w:r>
      <w:r>
        <w:rPr>
          <w:rFonts w:ascii="Arial Black" w:hAnsi="Arial Black" w:cs="Arial"/>
        </w:rPr>
        <w:t xml:space="preserve"> : </w:t>
      </w:r>
      <w:r w:rsidRPr="00002DEB">
        <w:t>Florence BOULERIE</w:t>
      </w:r>
      <w:r>
        <w:t xml:space="preserve"> </w:t>
      </w:r>
    </w:p>
    <w:p w14:paraId="4C34662D" w14:textId="77777777" w:rsidR="003908CC" w:rsidRPr="003908CC" w:rsidRDefault="003908CC" w:rsidP="003908CC">
      <w:pPr>
        <w:jc w:val="center"/>
        <w:rPr>
          <w:b/>
          <w:bCs/>
        </w:rPr>
      </w:pPr>
      <w:r w:rsidRPr="003908CC">
        <w:rPr>
          <w:b/>
          <w:bCs/>
        </w:rPr>
        <w:t>Personnages mythiques du roman et du théâtre français</w:t>
      </w:r>
    </w:p>
    <w:p w14:paraId="7EFC1826" w14:textId="77777777" w:rsidR="003908CC" w:rsidRPr="00002DEB" w:rsidRDefault="003908CC" w:rsidP="003908CC">
      <w:pPr>
        <w:pStyle w:val="Alina"/>
        <w:rPr>
          <w:b/>
          <w:bCs/>
        </w:rPr>
      </w:pPr>
      <w:r w:rsidRPr="00002DEB">
        <w:t xml:space="preserve">Si la littérature s’empare souvent de héros mythiques venus de cultures ancestrales, elle crée également des personnages qui deviennent des mythes populaires. </w:t>
      </w:r>
      <w:r w:rsidRPr="00002DEB">
        <w:rPr>
          <w:i/>
        </w:rPr>
        <w:t>Paul et Virginie</w:t>
      </w:r>
      <w:r w:rsidRPr="00002DEB">
        <w:t xml:space="preserve">, le roman de Bernardin de Saint-Pierre (1788), et </w:t>
      </w:r>
      <w:r w:rsidRPr="00002DEB">
        <w:rPr>
          <w:i/>
        </w:rPr>
        <w:t>Cyrano de Bergerac</w:t>
      </w:r>
      <w:r w:rsidRPr="00002DEB">
        <w:t>, la pièce d’Edmond Rostand (1897) livrent ainsi au public des figures dont la popularité ne se dément pas aujourd’hui encore. Ce programme permettra de revenir aux textes, parfois effacés ou dépassés par les images et les clichés mis en circulation depuis la publication de ces œuvres. La lecture des œuvres de Bernardin et de Rostand nous amènera également à une réflexion sur les couples amoureux mythiques de la littérature française, Paul et Virginie, Roxane et Cyrano, tout en offrant l’occasion d’aborder les esthétiques du roman (pour Bernardin) et du théâtre (pour Rostand) à des moments clef de l’histoire politique et culturelle de l’espace francophone.</w:t>
      </w:r>
    </w:p>
    <w:p w14:paraId="28377732" w14:textId="77777777" w:rsidR="003908CC" w:rsidRPr="00002DEB" w:rsidRDefault="003908CC" w:rsidP="003908CC">
      <w:pPr>
        <w:pStyle w:val="Titre4"/>
        <w:numPr>
          <w:ilvl w:val="0"/>
          <w:numId w:val="0"/>
        </w:numPr>
        <w:ind w:left="360"/>
      </w:pPr>
      <w:r w:rsidRPr="00002DEB">
        <w:t>Textes de référence (lectures obligatoires) :</w:t>
      </w:r>
    </w:p>
    <w:p w14:paraId="6C61F4CB" w14:textId="77777777" w:rsidR="003908CC" w:rsidRPr="00002DEB" w:rsidRDefault="003908CC" w:rsidP="003908CC">
      <w:pPr>
        <w:pStyle w:val="Alina"/>
      </w:pPr>
      <w:bookmarkStart w:id="5" w:name="_Ref140079564"/>
      <w:bookmarkStart w:id="6" w:name="_Ref140079054"/>
      <w:r w:rsidRPr="00002DEB">
        <w:t xml:space="preserve">Jacques-Henri Bernardin de Saint-Pierre, </w:t>
      </w:r>
      <w:r w:rsidRPr="00002DEB">
        <w:rPr>
          <w:i/>
        </w:rPr>
        <w:t>Paul et Virginie</w:t>
      </w:r>
      <w:r w:rsidRPr="00002DEB">
        <w:t xml:space="preserve"> (1788), édition J.-M. </w:t>
      </w:r>
      <w:proofErr w:type="spellStart"/>
      <w:r w:rsidRPr="00002DEB">
        <w:t>Racault</w:t>
      </w:r>
      <w:proofErr w:type="spellEnd"/>
      <w:r w:rsidRPr="00002DEB">
        <w:t>, Le Livre de Poche, Classiques, 2019.</w:t>
      </w:r>
    </w:p>
    <w:p w14:paraId="04F90084" w14:textId="77777777" w:rsidR="003908CC" w:rsidRPr="00002DEB" w:rsidRDefault="003908CC" w:rsidP="003908CC">
      <w:pPr>
        <w:pStyle w:val="Alina"/>
      </w:pPr>
      <w:r w:rsidRPr="00002DEB">
        <w:t xml:space="preserve">Edmond Rostand, </w:t>
      </w:r>
      <w:r w:rsidRPr="00002DEB">
        <w:rPr>
          <w:i/>
        </w:rPr>
        <w:t>Cyrano de Bergerac</w:t>
      </w:r>
      <w:r w:rsidRPr="00002DEB">
        <w:t xml:space="preserve"> (1897), Folio classiques 3€, 1999.</w:t>
      </w:r>
    </w:p>
    <w:p w14:paraId="06CF2411" w14:textId="77777777" w:rsidR="003908CC" w:rsidRPr="00002DEB" w:rsidRDefault="003908CC" w:rsidP="003908CC">
      <w:pPr>
        <w:pStyle w:val="Alina"/>
        <w:rPr>
          <w:i/>
        </w:rPr>
      </w:pPr>
      <w:r w:rsidRPr="00002DEB">
        <w:rPr>
          <w:i/>
        </w:rPr>
        <w:lastRenderedPageBreak/>
        <w:t>Attention : procurez-vous les ouvrages dans les éditions indiquées. En cas d’indisponibilité, vérifiez que vos éditions sont bien en « texte intégral ».</w:t>
      </w:r>
    </w:p>
    <w:p w14:paraId="53A74377" w14:textId="77777777" w:rsidR="003908CC" w:rsidRPr="00002DEB" w:rsidRDefault="003908CC" w:rsidP="003908CC">
      <w:pPr>
        <w:pStyle w:val="Titre4"/>
        <w:numPr>
          <w:ilvl w:val="0"/>
          <w:numId w:val="0"/>
        </w:numPr>
        <w:ind w:left="360"/>
      </w:pPr>
      <w:r w:rsidRPr="00002DEB">
        <w:t>Bibliographie indicative :</w:t>
      </w:r>
    </w:p>
    <w:p w14:paraId="52D41B46" w14:textId="77777777" w:rsidR="003908CC" w:rsidRPr="003908CC" w:rsidRDefault="003908CC" w:rsidP="003908CC">
      <w:pPr>
        <w:pStyle w:val="Alina"/>
        <w:rPr>
          <w:b/>
          <w:bCs/>
        </w:rPr>
      </w:pPr>
      <w:r w:rsidRPr="003908CC">
        <w:rPr>
          <w:b/>
          <w:bCs/>
        </w:rPr>
        <w:t xml:space="preserve">Sur </w:t>
      </w:r>
      <w:r w:rsidRPr="003908CC">
        <w:rPr>
          <w:b/>
          <w:bCs/>
          <w:i/>
        </w:rPr>
        <w:t>Paul et Virginie</w:t>
      </w:r>
      <w:r w:rsidRPr="003908CC">
        <w:rPr>
          <w:b/>
          <w:bCs/>
        </w:rPr>
        <w:t> :</w:t>
      </w:r>
    </w:p>
    <w:p w14:paraId="2E272D9D" w14:textId="77777777" w:rsidR="003908CC" w:rsidRPr="00002DEB" w:rsidRDefault="003908CC" w:rsidP="003908CC">
      <w:pPr>
        <w:pStyle w:val="Alina"/>
      </w:pPr>
      <w:r w:rsidRPr="00002DEB">
        <w:t xml:space="preserve">COULET Henri, </w:t>
      </w:r>
      <w:r w:rsidRPr="00002DEB">
        <w:rPr>
          <w:i/>
        </w:rPr>
        <w:t>Le roman jusqu'à la Révolution</w:t>
      </w:r>
      <w:r w:rsidRPr="00002DEB">
        <w:t>, Armand Colin, 1988.</w:t>
      </w:r>
    </w:p>
    <w:p w14:paraId="300DAA11" w14:textId="77777777" w:rsidR="003908CC" w:rsidRPr="00002DEB" w:rsidRDefault="003908CC" w:rsidP="003908CC">
      <w:pPr>
        <w:pStyle w:val="Alina"/>
      </w:pPr>
      <w:r w:rsidRPr="00002DEB">
        <w:t xml:space="preserve">RACAULT Jean-Michel, </w:t>
      </w:r>
      <w:r w:rsidRPr="00002DEB">
        <w:rPr>
          <w:i/>
        </w:rPr>
        <w:t xml:space="preserve">Études sur </w:t>
      </w:r>
      <w:r w:rsidRPr="00002DEB">
        <w:t>Paul et Virginie</w:t>
      </w:r>
      <w:r w:rsidRPr="00002DEB">
        <w:rPr>
          <w:i/>
        </w:rPr>
        <w:t xml:space="preserve"> et l'œuvre de Bernardin de Saint-Pierre</w:t>
      </w:r>
      <w:r w:rsidRPr="00002DEB">
        <w:t>, Centre de Recherches Littéraires et Historiques, Université de la Réunion, Publications de l'Université de La Réunion, 1986.</w:t>
      </w:r>
    </w:p>
    <w:p w14:paraId="17421356" w14:textId="77777777" w:rsidR="003908CC" w:rsidRPr="00002DEB" w:rsidRDefault="003908CC" w:rsidP="003908CC">
      <w:pPr>
        <w:pStyle w:val="Alina"/>
      </w:pPr>
      <w:r w:rsidRPr="00002DEB">
        <w:t xml:space="preserve">THIBAULT Gabriel-Robert, </w:t>
      </w:r>
      <w:r w:rsidRPr="00002DEB">
        <w:rPr>
          <w:i/>
        </w:rPr>
        <w:t>Bernardin de Saint-Pierre, genèse et philosophie de l'œuvre</w:t>
      </w:r>
      <w:r w:rsidRPr="00002DEB">
        <w:t>, Hermann, 2016.</w:t>
      </w:r>
    </w:p>
    <w:p w14:paraId="7B62C230" w14:textId="77777777" w:rsidR="003908CC" w:rsidRPr="003908CC" w:rsidRDefault="003908CC" w:rsidP="003908CC">
      <w:pPr>
        <w:pStyle w:val="Alina"/>
        <w:rPr>
          <w:b/>
          <w:bCs/>
        </w:rPr>
      </w:pPr>
      <w:r w:rsidRPr="003908CC">
        <w:rPr>
          <w:b/>
          <w:bCs/>
        </w:rPr>
        <w:t xml:space="preserve">Sur </w:t>
      </w:r>
      <w:r w:rsidRPr="003908CC">
        <w:rPr>
          <w:b/>
          <w:bCs/>
          <w:i/>
        </w:rPr>
        <w:t>Cyrano</w:t>
      </w:r>
      <w:r w:rsidRPr="003908CC">
        <w:rPr>
          <w:b/>
          <w:bCs/>
        </w:rPr>
        <w:t> :</w:t>
      </w:r>
    </w:p>
    <w:p w14:paraId="16C0ABB8" w14:textId="77777777" w:rsidR="003908CC" w:rsidRPr="00002DEB" w:rsidRDefault="003908CC" w:rsidP="003908CC">
      <w:pPr>
        <w:pStyle w:val="Alina"/>
      </w:pPr>
      <w:r w:rsidRPr="00002DEB">
        <w:t xml:space="preserve">AUTRAND Michel, </w:t>
      </w:r>
      <w:r w:rsidRPr="00002DEB">
        <w:rPr>
          <w:i/>
        </w:rPr>
        <w:t>Le Théâtre en France de 1870 à 1914</w:t>
      </w:r>
      <w:r w:rsidRPr="00002DEB">
        <w:t>, Paris, Honoré Champion, 2006.</w:t>
      </w:r>
    </w:p>
    <w:p w14:paraId="7888641E" w14:textId="77777777" w:rsidR="003908CC" w:rsidRPr="00002DEB" w:rsidRDefault="003908CC" w:rsidP="003908CC">
      <w:pPr>
        <w:pStyle w:val="Alina"/>
      </w:pPr>
      <w:r w:rsidRPr="00002DEB">
        <w:t xml:space="preserve">GUERIN </w:t>
      </w:r>
      <w:proofErr w:type="spellStart"/>
      <w:r w:rsidRPr="00002DEB">
        <w:t>Jeanyves</w:t>
      </w:r>
      <w:proofErr w:type="spellEnd"/>
      <w:r w:rsidRPr="00002DEB">
        <w:t xml:space="preserve">, </w:t>
      </w:r>
      <w:r w:rsidRPr="00002DEB">
        <w:rPr>
          <w:i/>
        </w:rPr>
        <w:t>Edmond Rostand, Cyrano de Bergerac</w:t>
      </w:r>
      <w:r w:rsidRPr="00002DEB">
        <w:t>, Paris, Presses de la Sorbonne Nouvelle, 2018.</w:t>
      </w:r>
    </w:p>
    <w:p w14:paraId="2375CE88" w14:textId="77777777" w:rsidR="003908CC" w:rsidRPr="00002DEB" w:rsidRDefault="003908CC" w:rsidP="003908CC">
      <w:pPr>
        <w:pStyle w:val="Alina"/>
      </w:pPr>
      <w:proofErr w:type="spellStart"/>
      <w:r w:rsidRPr="00002DEB">
        <w:t>Degott</w:t>
      </w:r>
      <w:proofErr w:type="spellEnd"/>
      <w:r w:rsidRPr="00002DEB">
        <w:t xml:space="preserve"> Bertrand, Goetz Olivier, Laplace-Claverie Hélène (</w:t>
      </w:r>
      <w:proofErr w:type="spellStart"/>
      <w:r w:rsidRPr="00002DEB">
        <w:t>dir</w:t>
      </w:r>
      <w:proofErr w:type="spellEnd"/>
      <w:r w:rsidRPr="00002DEB">
        <w:t xml:space="preserve">.), </w:t>
      </w:r>
      <w:r w:rsidRPr="00002DEB">
        <w:rPr>
          <w:i/>
        </w:rPr>
        <w:t>Edmond Rostand, poète de théâtre, Actes du centenaire et du cent cinquantenaire (1868-1918)</w:t>
      </w:r>
      <w:r w:rsidRPr="00002DEB">
        <w:t>, Besançon, Presses Universitaires de Franche-Comté, 2021.</w:t>
      </w:r>
    </w:p>
    <w:p w14:paraId="3D361AE5" w14:textId="5BB02AF2" w:rsidR="00D53B5E" w:rsidRPr="00C017D6" w:rsidRDefault="002F569F" w:rsidP="001013E5">
      <w:pPr>
        <w:pStyle w:val="Titre2"/>
        <w:spacing w:before="240"/>
        <w:jc w:val="center"/>
      </w:pPr>
      <w:r w:rsidRPr="00C017D6">
        <w:t>LECTURES PRÉPARATOIRES</w:t>
      </w:r>
      <w:bookmarkEnd w:id="5"/>
    </w:p>
    <w:p w14:paraId="5FB28D98" w14:textId="50BD1F21" w:rsidR="00D53B5E" w:rsidRPr="007F268E" w:rsidRDefault="007F268E" w:rsidP="00D53B5E">
      <w:pPr>
        <w:pStyle w:val="Alina"/>
        <w:rPr>
          <w:b/>
          <w:bCs/>
          <w:color w:val="C00000"/>
        </w:rPr>
      </w:pPr>
      <w:r>
        <w:t xml:space="preserve">Outre le programme indiqué, vous êtes invités à lire plusieurs des romans abordés dans les autres TD : </w:t>
      </w:r>
    </w:p>
    <w:p w14:paraId="2981DA54" w14:textId="65A1D0F9" w:rsidR="009048D7" w:rsidRPr="007F268E" w:rsidRDefault="009048D7" w:rsidP="009048D7">
      <w:pPr>
        <w:pStyle w:val="Sommaire"/>
      </w:pPr>
      <w:r w:rsidRPr="007F268E">
        <w:t>- ARAGON</w:t>
      </w:r>
      <w:r w:rsidR="00D53AE1" w:rsidRPr="007F268E">
        <w:t>,</w:t>
      </w:r>
      <w:r w:rsidRPr="007F268E">
        <w:t xml:space="preserve"> Louis, </w:t>
      </w:r>
      <w:r w:rsidRPr="007F268E">
        <w:rPr>
          <w:i/>
          <w:iCs/>
        </w:rPr>
        <w:t>Aurélien</w:t>
      </w:r>
      <w:r w:rsidRPr="007F268E">
        <w:t>, Gallimard, « Folio » n° 1750, 1972, ISBN 978-2070377503.</w:t>
      </w:r>
    </w:p>
    <w:p w14:paraId="0BDADB45" w14:textId="1A343C95" w:rsidR="00C630FF" w:rsidRPr="007F268E" w:rsidRDefault="00C630FF" w:rsidP="009048D7">
      <w:pPr>
        <w:pStyle w:val="Sommaire"/>
      </w:pPr>
      <w:r w:rsidRPr="007F268E">
        <w:t xml:space="preserve">- DELAUME, Chloé, </w:t>
      </w:r>
      <w:r w:rsidRPr="007F268E">
        <w:rPr>
          <w:i/>
          <w:iCs/>
        </w:rPr>
        <w:t xml:space="preserve">Les Sorcières de la République </w:t>
      </w:r>
      <w:r w:rsidRPr="007F268E">
        <w:t>[2016]</w:t>
      </w:r>
      <w:r w:rsidRPr="007F268E">
        <w:rPr>
          <w:i/>
          <w:iCs/>
        </w:rPr>
        <w:t xml:space="preserve">, </w:t>
      </w:r>
      <w:r w:rsidRPr="007F268E">
        <w:t>Paris, Points, 2019.</w:t>
      </w:r>
    </w:p>
    <w:p w14:paraId="76F1ADF4" w14:textId="77777777" w:rsidR="00D94774" w:rsidRPr="007F268E" w:rsidRDefault="00D94774" w:rsidP="00D94774">
      <w:pPr>
        <w:pStyle w:val="Sommaire"/>
        <w:tabs>
          <w:tab w:val="left" w:pos="1843"/>
        </w:tabs>
      </w:pPr>
      <w:r w:rsidRPr="007F268E">
        <w:t xml:space="preserve">- MINARD, Céline, </w:t>
      </w:r>
      <w:r w:rsidRPr="007F268E">
        <w:tab/>
      </w:r>
      <w:r w:rsidRPr="007F268E">
        <w:rPr>
          <w:i/>
          <w:iCs/>
        </w:rPr>
        <w:t>Faillir être flingué</w:t>
      </w:r>
      <w:r w:rsidRPr="007F268E">
        <w:t>, Rivages, « Poche », 2015.</w:t>
      </w:r>
    </w:p>
    <w:p w14:paraId="30AB552A" w14:textId="77777777" w:rsidR="00D94774" w:rsidRPr="007F268E" w:rsidRDefault="00D94774" w:rsidP="00D94774">
      <w:pPr>
        <w:pStyle w:val="Sommaire"/>
        <w:tabs>
          <w:tab w:val="left" w:pos="1843"/>
        </w:tabs>
      </w:pPr>
      <w:r w:rsidRPr="007F268E">
        <w:tab/>
      </w:r>
      <w:r w:rsidRPr="007F268E">
        <w:tab/>
      </w:r>
      <w:r w:rsidRPr="007F268E">
        <w:tab/>
      </w:r>
      <w:r w:rsidRPr="007F268E">
        <w:rPr>
          <w:i/>
          <w:iCs/>
        </w:rPr>
        <w:t>Bastard Battle</w:t>
      </w:r>
      <w:r w:rsidRPr="007F268E">
        <w:t>, Rivages, « Poche », 2023.</w:t>
      </w:r>
    </w:p>
    <w:p w14:paraId="2DE76C5E" w14:textId="77777777" w:rsidR="00D53B5E" w:rsidRPr="007F268E" w:rsidRDefault="00D53B5E" w:rsidP="00D53B5E">
      <w:pPr>
        <w:pStyle w:val="Sommaire"/>
      </w:pPr>
      <w:r w:rsidRPr="007F268E">
        <w:t xml:space="preserve">- RADIGUET, Raymond, </w:t>
      </w:r>
      <w:r w:rsidRPr="007F268E">
        <w:rPr>
          <w:i/>
        </w:rPr>
        <w:t>Le Diable au corps</w:t>
      </w:r>
      <w:r w:rsidRPr="007F268E">
        <w:rPr>
          <w:iCs/>
        </w:rPr>
        <w:t>, Librio, 2022.</w:t>
      </w:r>
    </w:p>
    <w:p w14:paraId="63105ADF" w14:textId="1ED48D43" w:rsidR="00C630FF" w:rsidRPr="007F268E" w:rsidRDefault="00D53B5E" w:rsidP="002B7134">
      <w:pPr>
        <w:pStyle w:val="Sommaire"/>
        <w:tabs>
          <w:tab w:val="left" w:pos="1843"/>
        </w:tabs>
      </w:pPr>
      <w:r w:rsidRPr="007F268E">
        <w:t xml:space="preserve">- ZOLA, Émile, </w:t>
      </w:r>
      <w:r w:rsidR="00C630FF" w:rsidRPr="007F268E">
        <w:tab/>
      </w:r>
      <w:r w:rsidRPr="007F268E">
        <w:rPr>
          <w:i/>
        </w:rPr>
        <w:t>La Fortune des Rougon</w:t>
      </w:r>
      <w:r w:rsidR="00ED4118" w:rsidRPr="007F268E">
        <w:rPr>
          <w:i/>
        </w:rPr>
        <w:t xml:space="preserve"> </w:t>
      </w:r>
      <w:r w:rsidR="00ED4118" w:rsidRPr="007F268E">
        <w:t>[1871]</w:t>
      </w:r>
      <w:r w:rsidRPr="007F268E">
        <w:t xml:space="preserve">, </w:t>
      </w:r>
      <w:r w:rsidR="00ED4118" w:rsidRPr="007F268E">
        <w:t xml:space="preserve">Paris, </w:t>
      </w:r>
      <w:r w:rsidRPr="007F268E">
        <w:t>Gallimard, « Folio Classique »</w:t>
      </w:r>
      <w:r w:rsidR="00B16B58" w:rsidRPr="007F268E">
        <w:t>.</w:t>
      </w:r>
    </w:p>
    <w:p w14:paraId="7ECC3290" w14:textId="2263D4D4" w:rsidR="00C630FF" w:rsidRPr="007F268E" w:rsidRDefault="00C630FF" w:rsidP="002B7134">
      <w:pPr>
        <w:pStyle w:val="Sommaire"/>
        <w:tabs>
          <w:tab w:val="left" w:pos="1843"/>
        </w:tabs>
      </w:pPr>
      <w:r w:rsidRPr="007F268E">
        <w:tab/>
      </w:r>
      <w:r w:rsidRPr="007F268E">
        <w:tab/>
      </w:r>
      <w:r w:rsidRPr="007F268E">
        <w:rPr>
          <w:i/>
          <w:iCs/>
        </w:rPr>
        <w:t>La Bête humaine</w:t>
      </w:r>
      <w:r w:rsidRPr="007F268E">
        <w:t xml:space="preserve"> </w:t>
      </w:r>
      <w:r w:rsidR="00ED4118" w:rsidRPr="007F268E">
        <w:t>[</w:t>
      </w:r>
      <w:r w:rsidRPr="007F268E">
        <w:t>1890</w:t>
      </w:r>
      <w:r w:rsidR="00ED4118" w:rsidRPr="007F268E">
        <w:t>]</w:t>
      </w:r>
      <w:r w:rsidRPr="007F268E">
        <w:t>, Paris, Gallimard, « Folio Classique », 2008.</w:t>
      </w:r>
    </w:p>
    <w:p w14:paraId="6ADD11FD" w14:textId="6AD478EF" w:rsidR="00D53B5E" w:rsidRPr="00C017D6" w:rsidRDefault="00DD5AF7" w:rsidP="00D53B5E">
      <w:pPr>
        <w:pStyle w:val="Sommaire"/>
      </w:pPr>
      <w:r w:rsidRPr="00C017D6">
        <w:rPr>
          <w:i/>
        </w:rPr>
        <w:t>Compléte</w:t>
      </w:r>
      <w:r>
        <w:rPr>
          <w:i/>
        </w:rPr>
        <w:t>z</w:t>
      </w:r>
      <w:r w:rsidRPr="00C017D6">
        <w:rPr>
          <w:i/>
        </w:rPr>
        <w:t xml:space="preserve"> </w:t>
      </w:r>
      <w:r w:rsidR="00D53B5E" w:rsidRPr="00C017D6">
        <w:rPr>
          <w:i/>
        </w:rPr>
        <w:t>par des lectures t</w:t>
      </w:r>
      <w:r w:rsidR="00D53B5E" w:rsidRPr="00C017D6">
        <w:rPr>
          <w:i/>
          <w:iCs/>
        </w:rPr>
        <w:t>héâtrales</w:t>
      </w:r>
      <w:r w:rsidR="007F268E">
        <w:rPr>
          <w:i/>
          <w:iCs/>
        </w:rPr>
        <w:t> </w:t>
      </w:r>
      <w:r w:rsidR="00D53B5E" w:rsidRPr="00C017D6">
        <w:rPr>
          <w:i/>
          <w:iCs/>
        </w:rPr>
        <w:t xml:space="preserve">: </w:t>
      </w:r>
    </w:p>
    <w:p w14:paraId="6BDFF4D3" w14:textId="61F8E4C2" w:rsidR="00C630FF" w:rsidRPr="007F268E" w:rsidRDefault="00C630FF" w:rsidP="00C630FF">
      <w:pPr>
        <w:pStyle w:val="Sommaire"/>
      </w:pPr>
      <w:r w:rsidRPr="007F268E">
        <w:t xml:space="preserve">- BEAUMARCHAIS, Pierre-Augustin Caron de, </w:t>
      </w:r>
      <w:r w:rsidRPr="007F268E">
        <w:rPr>
          <w:i/>
          <w:iCs/>
        </w:rPr>
        <w:t>Le Mariage de Figaro</w:t>
      </w:r>
      <w:r w:rsidRPr="007F268E">
        <w:rPr>
          <w:iCs/>
        </w:rPr>
        <w:t xml:space="preserve"> (1784),</w:t>
      </w:r>
      <w:r w:rsidRPr="007F268E">
        <w:rPr>
          <w:i/>
          <w:iCs/>
        </w:rPr>
        <w:t xml:space="preserve"> </w:t>
      </w:r>
      <w:r w:rsidRPr="007F268E">
        <w:t>Nathan, coll. « Classiques », 2022.</w:t>
      </w:r>
    </w:p>
    <w:p w14:paraId="1B2CD4E9" w14:textId="6B7EDFD7" w:rsidR="00D94774" w:rsidRPr="00D94774" w:rsidRDefault="00D94774" w:rsidP="00D94774">
      <w:pPr>
        <w:pStyle w:val="Sommaire"/>
      </w:pPr>
      <w:r w:rsidRPr="007F268E">
        <w:t>- CORNEILLE</w:t>
      </w:r>
      <w:r w:rsidRPr="00D94774">
        <w:t>, Pierre</w:t>
      </w:r>
      <w:r w:rsidRPr="007F268E">
        <w:t>,</w:t>
      </w:r>
      <w:r w:rsidRPr="00D94774">
        <w:t xml:space="preserve"> </w:t>
      </w:r>
      <w:r w:rsidRPr="00D94774">
        <w:rPr>
          <w:i/>
          <w:iCs/>
        </w:rPr>
        <w:t>Le Cid</w:t>
      </w:r>
      <w:r w:rsidRPr="00D94774">
        <w:t>, éd. Boris Donné, Flammarion, « GF », 2001.</w:t>
      </w:r>
    </w:p>
    <w:p w14:paraId="246CE123" w14:textId="77777777" w:rsidR="00D94774" w:rsidRPr="007F268E" w:rsidRDefault="00D94774" w:rsidP="00C630FF">
      <w:pPr>
        <w:pStyle w:val="Sommaire"/>
      </w:pPr>
    </w:p>
    <w:p w14:paraId="42CD251A" w14:textId="47E10544" w:rsidR="00C630FF" w:rsidRPr="007F268E" w:rsidRDefault="00C630FF" w:rsidP="00C630FF">
      <w:pPr>
        <w:pStyle w:val="Sommaire"/>
      </w:pPr>
      <w:r w:rsidRPr="007F268E">
        <w:lastRenderedPageBreak/>
        <w:t xml:space="preserve">- MARIVAUX, </w:t>
      </w:r>
      <w:r w:rsidRPr="007F268E">
        <w:rPr>
          <w:i/>
          <w:iCs/>
        </w:rPr>
        <w:t xml:space="preserve">L’Île des esclaves </w:t>
      </w:r>
      <w:r w:rsidRPr="007F268E">
        <w:t xml:space="preserve">[1725], Paris, Flammarion, coll. « GF », 2020. </w:t>
      </w:r>
    </w:p>
    <w:p w14:paraId="06865EB3" w14:textId="14F7793E" w:rsidR="00C630FF" w:rsidRPr="007F268E" w:rsidRDefault="00C630FF" w:rsidP="00D94774">
      <w:pPr>
        <w:pStyle w:val="Sommaire"/>
        <w:tabs>
          <w:tab w:val="left" w:pos="1843"/>
        </w:tabs>
      </w:pPr>
      <w:r w:rsidRPr="007F268E">
        <w:t xml:space="preserve">- MUSSET, Alfred de, </w:t>
      </w:r>
      <w:r w:rsidRPr="007F268E">
        <w:rPr>
          <w:i/>
          <w:iCs/>
        </w:rPr>
        <w:t>Les Caprices de Marianne</w:t>
      </w:r>
      <w:r w:rsidRPr="007F268E">
        <w:t xml:space="preserve">, Présentation Florence </w:t>
      </w:r>
      <w:proofErr w:type="spellStart"/>
      <w:r w:rsidRPr="007F268E">
        <w:t>Naugrette</w:t>
      </w:r>
      <w:proofErr w:type="spellEnd"/>
      <w:r w:rsidRPr="007F268E">
        <w:t xml:space="preserve">, Le Livre de Poche, coll.  « Théâtre », 2012. </w:t>
      </w:r>
    </w:p>
    <w:p w14:paraId="78D7BD75" w14:textId="088F8FA5" w:rsidR="00D53B5E" w:rsidRPr="007F268E" w:rsidRDefault="00D53B5E" w:rsidP="00D53B5E">
      <w:pPr>
        <w:pStyle w:val="Sommaire"/>
      </w:pPr>
      <w:r w:rsidRPr="007F268E">
        <w:t xml:space="preserve">- RACINE, Jean, </w:t>
      </w:r>
      <w:r w:rsidRPr="007F268E">
        <w:rPr>
          <w:i/>
        </w:rPr>
        <w:t>Britannicus</w:t>
      </w:r>
      <w:r w:rsidRPr="007F268E">
        <w:t>, Gallimard, coll. « Folio Classique ».</w:t>
      </w:r>
    </w:p>
    <w:p w14:paraId="078C2C2A" w14:textId="19780970" w:rsidR="00D53B5E" w:rsidRPr="007F268E" w:rsidRDefault="00D53B5E" w:rsidP="00D53B5E">
      <w:pPr>
        <w:pStyle w:val="Sommaire"/>
        <w:rPr>
          <w:iCs/>
        </w:rPr>
      </w:pPr>
      <w:r w:rsidRPr="007F268E">
        <w:rPr>
          <w:i/>
        </w:rPr>
        <w:tab/>
      </w:r>
      <w:r w:rsidRPr="007F268E">
        <w:rPr>
          <w:i/>
        </w:rPr>
        <w:tab/>
      </w:r>
      <w:r w:rsidRPr="007F268E">
        <w:rPr>
          <w:i/>
        </w:rPr>
        <w:tab/>
        <w:t>– Phèdre</w:t>
      </w:r>
      <w:r w:rsidRPr="007F268E">
        <w:rPr>
          <w:iCs/>
        </w:rPr>
        <w:t>, Gallimard, coll. « Folio Classique », 2015.</w:t>
      </w:r>
    </w:p>
    <w:p w14:paraId="2D0ED745" w14:textId="27A1BBB9" w:rsidR="001C61B7" w:rsidRPr="007F268E" w:rsidRDefault="001C61B7" w:rsidP="00D53B5E">
      <w:pPr>
        <w:pStyle w:val="Sommaire"/>
      </w:pPr>
      <w:r w:rsidRPr="007F268E">
        <w:rPr>
          <w:i/>
          <w:iCs/>
        </w:rPr>
        <w:tab/>
      </w:r>
      <w:r w:rsidRPr="007F268E">
        <w:rPr>
          <w:i/>
          <w:iCs/>
        </w:rPr>
        <w:tab/>
      </w:r>
      <w:r w:rsidRPr="007F268E">
        <w:rPr>
          <w:i/>
          <w:iCs/>
        </w:rPr>
        <w:tab/>
        <w:t>– Bérénice</w:t>
      </w:r>
      <w:r w:rsidRPr="007F268E">
        <w:t>, Flammarion, « GF-Flammarion ».</w:t>
      </w:r>
    </w:p>
    <w:p w14:paraId="7197DEB3" w14:textId="6B530A8F" w:rsidR="00096F7A" w:rsidRDefault="00096F7A" w:rsidP="003A2DCA">
      <w:pPr>
        <w:pStyle w:val="Titre2"/>
      </w:pPr>
      <w:r w:rsidRPr="00C017D6">
        <w:t>Évaluation de l’UE</w:t>
      </w:r>
      <w:bookmarkEnd w:id="6"/>
    </w:p>
    <w:p w14:paraId="310DA1D1" w14:textId="4994D4F2" w:rsidR="00B263C3" w:rsidRDefault="00B263C3" w:rsidP="00247A9F">
      <w:pPr>
        <w:pStyle w:val="Titre3"/>
        <w:ind w:left="0"/>
        <w:rPr>
          <w:color w:val="000000"/>
        </w:rPr>
      </w:pPr>
      <w:r w:rsidRPr="00C017D6">
        <w:t xml:space="preserve">Cours magistral Histoire Littéraire </w:t>
      </w:r>
      <w:r w:rsidRPr="00C017D6">
        <w:rPr>
          <w:color w:val="000000"/>
        </w:rPr>
        <w:t xml:space="preserve">1LDLM12 : </w:t>
      </w:r>
    </w:p>
    <w:p w14:paraId="54B06DBF" w14:textId="5A7F99E1" w:rsidR="00B6504C" w:rsidRPr="00C017D6" w:rsidRDefault="00B6504C" w:rsidP="00403B9F">
      <w:pPr>
        <w:pStyle w:val="Sommaire"/>
      </w:pPr>
      <w:r w:rsidRPr="00C017D6">
        <w:t>Les connaissances du CM seront évaluées en fin de semestre grâce à un examen d’une heure</w:t>
      </w:r>
      <w:r w:rsidR="00403B9F">
        <w:t xml:space="preserve"> (QCM ou questions de cours)</w:t>
      </w:r>
    </w:p>
    <w:p w14:paraId="68455C92" w14:textId="23729F74" w:rsidR="00FC4DB1" w:rsidRPr="00C017D6" w:rsidRDefault="000C0459" w:rsidP="00D53B5E">
      <w:pPr>
        <w:pStyle w:val="Titre1"/>
        <w:spacing w:before="480"/>
      </w:pPr>
      <w:bookmarkStart w:id="7" w:name="_Toc172299526"/>
      <w:bookmarkStart w:id="8" w:name="_Hlk172276233"/>
      <w:r w:rsidRPr="00C017D6">
        <w:t>1</w:t>
      </w:r>
      <w:r w:rsidR="00EA34FD">
        <w:t>LDL</w:t>
      </w:r>
      <w:r w:rsidR="00FC4DB1" w:rsidRPr="00C017D6">
        <w:t>X2</w:t>
      </w:r>
      <w:r w:rsidR="00B34C10">
        <w:t>F</w:t>
      </w:r>
      <w:r w:rsidR="00FC4DB1" w:rsidRPr="00C017D6">
        <w:t xml:space="preserve"> - Littérature comparée</w:t>
      </w:r>
      <w:bookmarkEnd w:id="7"/>
      <w:r w:rsidR="00FC4DB1" w:rsidRPr="00C017D6">
        <w:t xml:space="preserve"> </w:t>
      </w:r>
    </w:p>
    <w:p w14:paraId="0B5BB15D" w14:textId="62E2106E" w:rsidR="00FC4DB1" w:rsidRPr="00C017D6" w:rsidRDefault="00FC4DB1" w:rsidP="00C139D3">
      <w:pPr>
        <w:pStyle w:val="Sansinterligne"/>
      </w:pPr>
      <w:r w:rsidRPr="00C017D6">
        <w:t>TD 36 h</w:t>
      </w:r>
      <w:r w:rsidR="009740A9">
        <w:rPr>
          <w:rStyle w:val="Appelnotedebasdep"/>
        </w:rPr>
        <w:footnoteReference w:id="2"/>
      </w:r>
      <w:r w:rsidR="00C139D3" w:rsidRPr="00C017D6">
        <w:t xml:space="preserve">, </w:t>
      </w:r>
      <w:r w:rsidR="007941AE" w:rsidRPr="007941AE">
        <w:rPr>
          <w:b/>
          <w:bCs/>
          <w:highlight w:val="yellow"/>
        </w:rPr>
        <w:t>6</w:t>
      </w:r>
      <w:r w:rsidRPr="00C017D6">
        <w:t xml:space="preserve"> crédits</w:t>
      </w:r>
    </w:p>
    <w:p w14:paraId="16805F46" w14:textId="57B92B42" w:rsidR="00FC4DB1" w:rsidRPr="00C017D6" w:rsidRDefault="0000568E" w:rsidP="00403B9F">
      <w:pPr>
        <w:spacing w:before="0"/>
      </w:pPr>
      <w:r>
        <w:tab/>
      </w:r>
      <w:r>
        <w:tab/>
      </w:r>
      <w:r>
        <w:tab/>
        <w:t xml:space="preserve"> </w:t>
      </w:r>
    </w:p>
    <w:p w14:paraId="20D4DF92" w14:textId="1A224949" w:rsidR="00387EAA" w:rsidRPr="00C017D6" w:rsidRDefault="00387EAA" w:rsidP="00280287">
      <w:pPr>
        <w:pStyle w:val="Titre2"/>
        <w:jc w:val="center"/>
      </w:pPr>
      <w:r w:rsidRPr="00C017D6">
        <w:t>La littérature et le monde</w:t>
      </w:r>
      <w:r w:rsidR="00635A25" w:rsidRPr="00C017D6">
        <w:t xml:space="preserve"> </w:t>
      </w:r>
    </w:p>
    <w:p w14:paraId="11363889" w14:textId="138961AD" w:rsidR="009E4370" w:rsidRPr="00C017D6" w:rsidRDefault="00387EAA" w:rsidP="009E4370">
      <w:pPr>
        <w:pStyle w:val="Alina"/>
      </w:pPr>
      <w:r w:rsidRPr="00C017D6">
        <w:t xml:space="preserve">Le premier semestre est conçu comme une introduction destinée à rendre les étudiants sensibles aux rapports de la littérature avec la vie du sujet et la réalité du monde. Le cours de littérature sera consacré à une interrogation sur l’approche du réel à travers un programme de textes littéraires (Réalisme, question des rapports réalité/fiction, </w:t>
      </w:r>
      <w:proofErr w:type="spellStart"/>
      <w:r w:rsidRPr="00C017D6">
        <w:t>etc</w:t>
      </w:r>
      <w:proofErr w:type="spellEnd"/>
      <w:r w:rsidR="009E4370" w:rsidRPr="00C017D6">
        <w:t>).</w:t>
      </w:r>
    </w:p>
    <w:p w14:paraId="10008124" w14:textId="48617F5E" w:rsidR="00403B9F" w:rsidRPr="00403B9F" w:rsidRDefault="00403B9F" w:rsidP="00744EBE">
      <w:pPr>
        <w:pStyle w:val="Titre1"/>
        <w:spacing w:before="480"/>
        <w:rPr>
          <w:color w:val="EE0000"/>
        </w:rPr>
      </w:pPr>
      <w:bookmarkStart w:id="9" w:name="_Toc172299527"/>
      <w:bookmarkEnd w:id="8"/>
      <w:r>
        <w:rPr>
          <w:color w:val="EE0000"/>
        </w:rPr>
        <w:t>Le programme initialement annoncé pour cette UE a dû être annulé. Un programme sera mis en ligne sur e-campus dès que possible.</w:t>
      </w:r>
    </w:p>
    <w:p w14:paraId="40EAB7F9" w14:textId="16BDF22E" w:rsidR="00FF1272" w:rsidRPr="00C017D6" w:rsidRDefault="00FF1272" w:rsidP="00744EBE">
      <w:pPr>
        <w:pStyle w:val="Titre1"/>
        <w:spacing w:before="480"/>
      </w:pPr>
      <w:r w:rsidRPr="00C017D6">
        <w:t>1</w:t>
      </w:r>
      <w:r w:rsidR="00EA34FD">
        <w:t>LDL</w:t>
      </w:r>
      <w:r w:rsidRPr="00C017D6">
        <w:t>U4</w:t>
      </w:r>
      <w:r w:rsidR="00B34C10">
        <w:t>F</w:t>
      </w:r>
      <w:r w:rsidRPr="00C017D6">
        <w:t xml:space="preserve"> - </w:t>
      </w:r>
      <w:hyperlink r:id="rId12" w:history="1">
        <w:r w:rsidRPr="00C017D6">
          <w:t>Langue f</w:t>
        </w:r>
        <w:r w:rsidR="00520552" w:rsidRPr="00C017D6">
          <w:t>r</w:t>
        </w:r>
        <w:r w:rsidRPr="00C017D6">
          <w:t>ançaise</w:t>
        </w:r>
        <w:bookmarkEnd w:id="9"/>
      </w:hyperlink>
    </w:p>
    <w:p w14:paraId="40446A72" w14:textId="3EB1C77A" w:rsidR="00520552" w:rsidRPr="00C017D6" w:rsidRDefault="00520552" w:rsidP="00C139D3">
      <w:pPr>
        <w:pStyle w:val="Sansinterligne"/>
      </w:pPr>
      <w:r w:rsidRPr="00C017D6">
        <w:t>TD 24h </w:t>
      </w:r>
      <w:r w:rsidR="00C139D3" w:rsidRPr="00C017D6">
        <w:t xml:space="preserve">, </w:t>
      </w:r>
      <w:r w:rsidRPr="00C017D6">
        <w:t>3 crédits</w:t>
      </w:r>
    </w:p>
    <w:p w14:paraId="2A8071CA" w14:textId="17B78EBF" w:rsidR="004664C4" w:rsidRPr="005A1394" w:rsidRDefault="00520552" w:rsidP="005A1394">
      <w:r w:rsidRPr="00C017D6">
        <w:rPr>
          <w:rFonts w:ascii="Arial Black" w:hAnsi="Arial Black" w:cs="Arial"/>
        </w:rPr>
        <w:t>Intervenant</w:t>
      </w:r>
      <w:r w:rsidR="005A1394">
        <w:rPr>
          <w:rFonts w:ascii="Arial Black" w:hAnsi="Arial Black" w:cs="Arial"/>
        </w:rPr>
        <w:t xml:space="preserve">es : </w:t>
      </w:r>
      <w:r w:rsidR="005A1394" w:rsidRPr="005A1394">
        <w:t xml:space="preserve">Estelle </w:t>
      </w:r>
      <w:r w:rsidR="005A1394" w:rsidRPr="005A1394">
        <w:rPr>
          <w:smallCaps/>
        </w:rPr>
        <w:t>Mouton-</w:t>
      </w:r>
      <w:proofErr w:type="spellStart"/>
      <w:r w:rsidR="005A1394" w:rsidRPr="005A1394">
        <w:rPr>
          <w:smallCaps/>
        </w:rPr>
        <w:t>Rovira</w:t>
      </w:r>
      <w:proofErr w:type="spellEnd"/>
      <w:r w:rsidR="005A1394" w:rsidRPr="005A1394">
        <w:t xml:space="preserve"> </w:t>
      </w:r>
    </w:p>
    <w:p w14:paraId="53628A7A" w14:textId="1F67CDC6" w:rsidR="004664C4" w:rsidRPr="00C017D6" w:rsidRDefault="004664C4" w:rsidP="00D40881">
      <w:pPr>
        <w:pStyle w:val="Alina"/>
      </w:pPr>
      <w:r w:rsidRPr="00C017D6">
        <w:lastRenderedPageBreak/>
        <w:t xml:space="preserve">Les UE </w:t>
      </w:r>
      <w:r w:rsidR="00D40881" w:rsidRPr="00C017D6">
        <w:t xml:space="preserve">de langue </w:t>
      </w:r>
      <w:r w:rsidRPr="00C017D6">
        <w:t xml:space="preserve">de la première année de Licence sont consacrées à l’affermissement des connaissances/compétences fondamentales en grammaire française. Le cours de « Langue française 1 » du premier semestre s’attache aux constituants de la phrase simple et à leur catégorisation (les différentes classes de mots), ainsi qu’aux relations morphosyntaxiques au sein de la phrase simple (la phrase complexe sera abordée au second semestre). </w:t>
      </w:r>
    </w:p>
    <w:p w14:paraId="066758EB" w14:textId="77777777" w:rsidR="004664C4" w:rsidRPr="00C017D6" w:rsidRDefault="004664C4" w:rsidP="00D40881">
      <w:pPr>
        <w:pStyle w:val="Alina"/>
      </w:pPr>
      <w:r w:rsidRPr="00C017D6">
        <w:t xml:space="preserve">On étudiera plus particulièrement le groupe nominal et ses constituants. </w:t>
      </w:r>
    </w:p>
    <w:p w14:paraId="15BAB5FF" w14:textId="311BB402" w:rsidR="004664C4" w:rsidRPr="00C017D6" w:rsidRDefault="004664C4" w:rsidP="004664C4">
      <w:r w:rsidRPr="00C017D6">
        <w:t xml:space="preserve">N. B. : </w:t>
      </w:r>
      <w:r w:rsidRPr="00C017D6">
        <w:rPr>
          <w:b/>
          <w:bCs/>
        </w:rPr>
        <w:t xml:space="preserve">La syntaxe correspond à la manière dont les mots se combinent les uns avec les autres, s’organisent ensemble </w:t>
      </w:r>
      <w:r w:rsidR="00D40881" w:rsidRPr="00C017D6">
        <w:rPr>
          <w:b/>
          <w:bCs/>
        </w:rPr>
        <w:t>–</w:t>
      </w:r>
      <w:r w:rsidRPr="00C017D6">
        <w:rPr>
          <w:b/>
          <w:bCs/>
        </w:rPr>
        <w:t xml:space="preserve"> de </w:t>
      </w:r>
      <w:proofErr w:type="spellStart"/>
      <w:r w:rsidRPr="00C017D6">
        <w:rPr>
          <w:b/>
          <w:bCs/>
          <w:i/>
          <w:iCs/>
        </w:rPr>
        <w:t>syn</w:t>
      </w:r>
      <w:proofErr w:type="spellEnd"/>
      <w:r w:rsidRPr="00C017D6">
        <w:rPr>
          <w:b/>
          <w:bCs/>
          <w:i/>
          <w:iCs/>
        </w:rPr>
        <w:t xml:space="preserve"> </w:t>
      </w:r>
      <w:r w:rsidRPr="00C017D6">
        <w:rPr>
          <w:b/>
          <w:bCs/>
        </w:rPr>
        <w:t>(ensemble)</w:t>
      </w:r>
      <w:r w:rsidR="00D40881" w:rsidRPr="00C017D6">
        <w:rPr>
          <w:b/>
          <w:bCs/>
        </w:rPr>
        <w:t xml:space="preserve"> et </w:t>
      </w:r>
      <w:r w:rsidRPr="00C017D6">
        <w:rPr>
          <w:b/>
          <w:bCs/>
        </w:rPr>
        <w:t>-</w:t>
      </w:r>
      <w:r w:rsidRPr="00C017D6">
        <w:rPr>
          <w:b/>
          <w:bCs/>
          <w:i/>
          <w:iCs/>
        </w:rPr>
        <w:t xml:space="preserve">taxe </w:t>
      </w:r>
      <w:r w:rsidRPr="00C017D6">
        <w:rPr>
          <w:b/>
          <w:bCs/>
        </w:rPr>
        <w:t xml:space="preserve">(organisation) </w:t>
      </w:r>
      <w:r w:rsidR="00D40881" w:rsidRPr="00C017D6">
        <w:rPr>
          <w:b/>
          <w:bCs/>
        </w:rPr>
        <w:t>–</w:t>
      </w:r>
      <w:r w:rsidRPr="00C017D6">
        <w:rPr>
          <w:b/>
          <w:bCs/>
        </w:rPr>
        <w:t>, et les types de relations hiérarchiques qu’ils entretiennent les uns vis-à-vis des autres</w:t>
      </w:r>
      <w:r w:rsidRPr="00C017D6">
        <w:t xml:space="preserve">. </w:t>
      </w:r>
    </w:p>
    <w:p w14:paraId="36E4A9D7" w14:textId="77777777" w:rsidR="004664C4" w:rsidRPr="00C017D6" w:rsidRDefault="004664C4" w:rsidP="004664C4">
      <w:r w:rsidRPr="00C017D6">
        <w:t xml:space="preserve">Les caractéristiques de chaque catégorie du discours (c’est-à-dire la « nature », la « classe grammaticale ») les spécialisent dans un ou plusieurs types d’emplois spécifiques (les « fonctions »). </w:t>
      </w:r>
    </w:p>
    <w:p w14:paraId="7D546B67" w14:textId="77777777" w:rsidR="004664C4" w:rsidRPr="00C017D6" w:rsidRDefault="004664C4" w:rsidP="004664C4">
      <w:r w:rsidRPr="00C017D6">
        <w:t xml:space="preserve">Classe et fonction sont donc dans un rapport étroit, mais ne faut pas les confondre. </w:t>
      </w:r>
    </w:p>
    <w:p w14:paraId="3B28E7B8" w14:textId="77777777" w:rsidR="004664C4" w:rsidRPr="00C017D6" w:rsidRDefault="004664C4" w:rsidP="0033404F">
      <w:pPr>
        <w:numPr>
          <w:ilvl w:val="0"/>
          <w:numId w:val="1"/>
        </w:numPr>
      </w:pPr>
      <w:r w:rsidRPr="00C017D6">
        <w:rPr>
          <w:b/>
          <w:bCs/>
        </w:rPr>
        <w:t xml:space="preserve">Détail du programme du premier semestre, consacré aux classes de mots </w:t>
      </w:r>
    </w:p>
    <w:p w14:paraId="2B4E5F1A" w14:textId="77777777" w:rsidR="004664C4" w:rsidRPr="00C017D6" w:rsidRDefault="004664C4" w:rsidP="00D40881">
      <w:pPr>
        <w:pStyle w:val="Alina"/>
      </w:pPr>
      <w:r w:rsidRPr="00C017D6">
        <w:t xml:space="preserve">Il s’agit d’apprendre à identifier les mots à partir de leurs caractéristiques sur le plan de leur forme (morphologie), de leur sens (sémantique) et de leur possibilité combinatoire (distribution). </w:t>
      </w:r>
    </w:p>
    <w:p w14:paraId="78A33971" w14:textId="77777777" w:rsidR="004664C4" w:rsidRPr="00C017D6" w:rsidRDefault="004664C4" w:rsidP="00D40881">
      <w:pPr>
        <w:pStyle w:val="Alina"/>
      </w:pPr>
      <w:r w:rsidRPr="00C017D6">
        <w:t xml:space="preserve">Pour rappel, il existe neuf catégories du discours (neuf classes de mots) : </w:t>
      </w:r>
    </w:p>
    <w:p w14:paraId="28DF8B74" w14:textId="77777777" w:rsidR="004664C4" w:rsidRPr="00C017D6" w:rsidRDefault="004664C4" w:rsidP="00DF56E4">
      <w:pPr>
        <w:pStyle w:val="Sommaire"/>
        <w:spacing w:before="60"/>
        <w:ind w:left="794"/>
      </w:pPr>
      <w:r w:rsidRPr="00C017D6">
        <w:t xml:space="preserve">- Le nom (nom propre et nom commun) ; </w:t>
      </w:r>
    </w:p>
    <w:p w14:paraId="22F5AE18" w14:textId="77777777" w:rsidR="004664C4" w:rsidRPr="00C017D6" w:rsidRDefault="004664C4" w:rsidP="00DF56E4">
      <w:pPr>
        <w:pStyle w:val="Sommaire"/>
        <w:spacing w:before="60"/>
        <w:ind w:left="794"/>
      </w:pPr>
      <w:r w:rsidRPr="00C017D6">
        <w:t xml:space="preserve">- L’adjectif (qualificatif / relationnel) ; la différence entre l’adjectif et le déterminant ; </w:t>
      </w:r>
    </w:p>
    <w:p w14:paraId="46249719" w14:textId="77777777" w:rsidR="004664C4" w:rsidRPr="00C017D6" w:rsidRDefault="004664C4" w:rsidP="00DF56E4">
      <w:pPr>
        <w:pStyle w:val="Sommaire"/>
        <w:spacing w:before="60"/>
        <w:ind w:left="794"/>
      </w:pPr>
      <w:r w:rsidRPr="00C017D6">
        <w:t xml:space="preserve">- Le déterminant : article défini, indéfini et partitif, ainsi que les formes amalgamées. Toutes les sous-classes du déterminant : défini (démonstratif et possessif) et indéfini (notion de quantifieur) ; </w:t>
      </w:r>
    </w:p>
    <w:p w14:paraId="04C585C2" w14:textId="0ED57A3C" w:rsidR="004664C4" w:rsidRPr="00C017D6" w:rsidRDefault="004664C4" w:rsidP="00DF56E4">
      <w:pPr>
        <w:pStyle w:val="Sommaire"/>
        <w:spacing w:before="60"/>
        <w:ind w:left="794"/>
      </w:pPr>
      <w:r w:rsidRPr="00C017D6">
        <w:t xml:space="preserve">- Les pronoms, avec toutes les sous-classes et la correspondance morphologique pronoms / déterminants ; </w:t>
      </w:r>
    </w:p>
    <w:p w14:paraId="43493DE7" w14:textId="67FFB4FA" w:rsidR="0068534A" w:rsidRPr="00C017D6" w:rsidRDefault="0068534A" w:rsidP="0068534A">
      <w:pPr>
        <w:pStyle w:val="Sommaire"/>
        <w:spacing w:before="60"/>
        <w:ind w:left="794"/>
        <w:rPr>
          <w:rFonts w:ascii="TimesNewRomanPSMT" w:hAnsi="TimesNewRomanPSMT" w:cs="TimesNewRomanPSMT"/>
          <w:lang w:eastAsia="en-US"/>
        </w:rPr>
      </w:pPr>
      <w:r w:rsidRPr="00C017D6">
        <w:t xml:space="preserve">- </w:t>
      </w:r>
      <w:r w:rsidRPr="00C017D6">
        <w:rPr>
          <w:rFonts w:ascii="TimesNewRomanPSMT" w:hAnsi="TimesNewRomanPSMT" w:cs="TimesNewRomanPSMT"/>
          <w:lang w:eastAsia="en-US"/>
        </w:rPr>
        <w:t>Les conjonctions ;</w:t>
      </w:r>
    </w:p>
    <w:p w14:paraId="6BD8B0B7" w14:textId="77777777" w:rsidR="0068534A" w:rsidRPr="00C017D6" w:rsidRDefault="0068534A" w:rsidP="0068534A">
      <w:pPr>
        <w:pStyle w:val="Sommaire"/>
        <w:spacing w:before="60"/>
        <w:ind w:left="794"/>
        <w:rPr>
          <w:rFonts w:ascii="TimesNewRomanPSMT" w:hAnsi="TimesNewRomanPSMT" w:cs="TimesNewRomanPSMT"/>
          <w:lang w:eastAsia="en-US"/>
        </w:rPr>
      </w:pPr>
      <w:r w:rsidRPr="00C017D6">
        <w:rPr>
          <w:rFonts w:ascii="TimesNewRomanPSMT" w:hAnsi="TimesNewRomanPSMT" w:cs="TimesNewRomanPSMT"/>
          <w:lang w:eastAsia="en-US"/>
        </w:rPr>
        <w:t>- Les prépositions ;</w:t>
      </w:r>
    </w:p>
    <w:p w14:paraId="73005410" w14:textId="77777777" w:rsidR="0068534A" w:rsidRPr="00C017D6" w:rsidRDefault="0068534A" w:rsidP="0068534A">
      <w:pPr>
        <w:pStyle w:val="Sommaire"/>
        <w:spacing w:before="60"/>
        <w:ind w:left="794"/>
        <w:rPr>
          <w:rFonts w:ascii="TimesNewRomanPSMT" w:hAnsi="TimesNewRomanPSMT" w:cs="TimesNewRomanPSMT"/>
          <w:lang w:eastAsia="en-US"/>
        </w:rPr>
      </w:pPr>
      <w:r w:rsidRPr="00C017D6">
        <w:rPr>
          <w:rFonts w:ascii="TimesNewRomanPSMT" w:hAnsi="TimesNewRomanPSMT" w:cs="TimesNewRomanPSMT"/>
          <w:lang w:eastAsia="en-US"/>
        </w:rPr>
        <w:t>- L’adverbe ;</w:t>
      </w:r>
    </w:p>
    <w:p w14:paraId="6EA5E61E" w14:textId="77777777" w:rsidR="0068534A" w:rsidRPr="00C017D6" w:rsidRDefault="0068534A" w:rsidP="0068534A">
      <w:pPr>
        <w:pStyle w:val="Sommaire"/>
        <w:spacing w:before="60"/>
        <w:ind w:left="794"/>
      </w:pPr>
      <w:r w:rsidRPr="00C017D6">
        <w:rPr>
          <w:rFonts w:ascii="TimesNewRomanPSMT" w:hAnsi="TimesNewRomanPSMT" w:cs="TimesNewRomanPSMT"/>
          <w:lang w:eastAsia="en-US"/>
        </w:rPr>
        <w:t>- Le verbe ;</w:t>
      </w:r>
    </w:p>
    <w:p w14:paraId="6D79F3EC" w14:textId="3123A918" w:rsidR="0068534A" w:rsidRPr="00C017D6" w:rsidRDefault="0068534A" w:rsidP="0068534A">
      <w:pPr>
        <w:pStyle w:val="Sommaire"/>
        <w:spacing w:before="60"/>
        <w:ind w:left="794"/>
        <w:rPr>
          <w:rFonts w:ascii="TimesNewRomanPSMT" w:hAnsi="TimesNewRomanPSMT" w:cs="TimesNewRomanPSMT"/>
          <w:lang w:eastAsia="en-US"/>
        </w:rPr>
      </w:pPr>
      <w:r w:rsidRPr="00C017D6">
        <w:rPr>
          <w:rFonts w:ascii="TimesNewRomanPSMT" w:hAnsi="TimesNewRomanPSMT" w:cs="TimesNewRomanPSMT"/>
          <w:lang w:eastAsia="en-US"/>
        </w:rPr>
        <w:t>- L’interjection.</w:t>
      </w:r>
    </w:p>
    <w:p w14:paraId="5F4B2BF3" w14:textId="77777777" w:rsidR="00ED24FE" w:rsidRPr="00C017D6" w:rsidRDefault="00ED24FE" w:rsidP="00ED24FE">
      <w:pPr>
        <w:rPr>
          <w:rFonts w:ascii="Arial Black" w:hAnsi="Arial Black" w:cs="Arial"/>
        </w:rPr>
      </w:pPr>
      <w:r w:rsidRPr="00C017D6">
        <w:rPr>
          <w:rFonts w:ascii="Arial Black" w:hAnsi="Arial Black" w:cs="Arial"/>
        </w:rPr>
        <w:t>Bibliographie de référence</w:t>
      </w:r>
    </w:p>
    <w:p w14:paraId="61E1F1CD" w14:textId="77777777" w:rsidR="00ED24FE" w:rsidRPr="00C017D6" w:rsidRDefault="00ED24FE" w:rsidP="00ED24FE">
      <w:pPr>
        <w:pStyle w:val="Sommaire"/>
      </w:pPr>
      <w:r w:rsidRPr="00C017D6">
        <w:t xml:space="preserve">- Roland ÉLUERD, </w:t>
      </w:r>
      <w:r w:rsidRPr="00C017D6">
        <w:rPr>
          <w:i/>
          <w:iCs/>
        </w:rPr>
        <w:t>Grammaire descriptive de la langue française</w:t>
      </w:r>
      <w:r w:rsidRPr="00C017D6">
        <w:t xml:space="preserve">, Paris, Armand Colin, 2004 </w:t>
      </w:r>
      <w:r w:rsidRPr="00C017D6">
        <w:rPr>
          <w:sz w:val="22"/>
          <w:szCs w:val="22"/>
        </w:rPr>
        <w:t xml:space="preserve">(grammaire fondamentale, sans exercices). </w:t>
      </w:r>
    </w:p>
    <w:p w14:paraId="34062E39" w14:textId="77777777" w:rsidR="00ED24FE" w:rsidRPr="00C017D6" w:rsidRDefault="00ED24FE" w:rsidP="00ED24FE">
      <w:pPr>
        <w:pStyle w:val="Sommaire"/>
        <w:rPr>
          <w:sz w:val="22"/>
          <w:szCs w:val="22"/>
        </w:rPr>
      </w:pPr>
      <w:r w:rsidRPr="00C017D6">
        <w:t xml:space="preserve">- Florence MERCIER-LECA, </w:t>
      </w:r>
      <w:r w:rsidRPr="00C017D6">
        <w:rPr>
          <w:i/>
          <w:iCs/>
        </w:rPr>
        <w:t>Trente-cinq questions de grammaire française</w:t>
      </w:r>
      <w:r w:rsidRPr="00C017D6">
        <w:t xml:space="preserve">, Paris, Armand Colin, 2010 </w:t>
      </w:r>
      <w:r w:rsidRPr="00C017D6">
        <w:rPr>
          <w:sz w:val="22"/>
          <w:szCs w:val="22"/>
        </w:rPr>
        <w:t xml:space="preserve">(grammaire plus interactive, dont les chapitres sont présentés sous forme interrogative (ex. « À quelles conditions le nom peut-il entrer dans le discours ? »), avec exercices corrigés). </w:t>
      </w:r>
    </w:p>
    <w:p w14:paraId="6C2817FF" w14:textId="77777777" w:rsidR="00ED24FE" w:rsidRPr="00C017D6" w:rsidRDefault="00ED24FE" w:rsidP="00ED24FE">
      <w:pPr>
        <w:pStyle w:val="Sommaire"/>
        <w:rPr>
          <w:sz w:val="22"/>
          <w:szCs w:val="22"/>
        </w:rPr>
      </w:pPr>
      <w:r w:rsidRPr="00C017D6">
        <w:lastRenderedPageBreak/>
        <w:t xml:space="preserve">- Nathalie BACCUS, </w:t>
      </w:r>
      <w:r w:rsidRPr="00C017D6">
        <w:rPr>
          <w:i/>
          <w:iCs/>
        </w:rPr>
        <w:t>Grammaire française</w:t>
      </w:r>
      <w:r w:rsidRPr="00C017D6">
        <w:t xml:space="preserve">, « Librio », Paris, J’ai lu, 2009 </w:t>
      </w:r>
      <w:r w:rsidRPr="00C017D6">
        <w:rPr>
          <w:sz w:val="22"/>
          <w:szCs w:val="22"/>
        </w:rPr>
        <w:t xml:space="preserve">(nouvelle édition avec exercices ; grammaire (un peu trop) minimale, mais intéressante pour les étudiants qui se sentent un peu dépassés en ce début d’année et qui souhaitent reprendre contact avec la grammaire). </w:t>
      </w:r>
    </w:p>
    <w:p w14:paraId="592D82ED" w14:textId="77777777" w:rsidR="00ED24FE" w:rsidRPr="00C017D6" w:rsidRDefault="00ED24FE" w:rsidP="00ED24FE">
      <w:pPr>
        <w:pStyle w:val="Sommaire"/>
        <w:rPr>
          <w:sz w:val="22"/>
          <w:szCs w:val="22"/>
        </w:rPr>
      </w:pPr>
      <w:r w:rsidRPr="00C017D6">
        <w:t xml:space="preserve">- Delphine DENIS, Anne SANCIER-CHATEAU, </w:t>
      </w:r>
      <w:r w:rsidRPr="00C017D6">
        <w:rPr>
          <w:i/>
          <w:iCs/>
        </w:rPr>
        <w:t>Grammaire du français</w:t>
      </w:r>
      <w:r w:rsidRPr="00C017D6">
        <w:t xml:space="preserve">, « Le Livre de poche », LGF, 1994 </w:t>
      </w:r>
      <w:r w:rsidRPr="00C017D6">
        <w:rPr>
          <w:sz w:val="22"/>
          <w:szCs w:val="22"/>
        </w:rPr>
        <w:t xml:space="preserve">(présentée sous la forme d’un dictionnaire, elle permet un repérage rapide et complet. Voir en particulier pour ce semestre les parties « Catégories grammaticales » et « Fonctions ». Une grammaire de référence pour ceux d’entre vous qui se destinent aux concours d’enseignement). </w:t>
      </w:r>
    </w:p>
    <w:p w14:paraId="4204B083" w14:textId="77777777" w:rsidR="00ED24FE" w:rsidRPr="00C017D6" w:rsidRDefault="00ED24FE" w:rsidP="00ED24FE">
      <w:pPr>
        <w:pStyle w:val="Sommaire"/>
        <w:rPr>
          <w:sz w:val="22"/>
          <w:szCs w:val="22"/>
        </w:rPr>
      </w:pPr>
      <w:r w:rsidRPr="00C017D6">
        <w:t xml:space="preserve">- Martin RIEGEL, Jean-Christophe PELLAT, René RIOUL, </w:t>
      </w:r>
      <w:r w:rsidRPr="00C017D6">
        <w:rPr>
          <w:i/>
          <w:iCs/>
        </w:rPr>
        <w:t>Grammaire méthodique du français</w:t>
      </w:r>
      <w:r w:rsidRPr="00C017D6">
        <w:t>, PUF, 1994, 2009, 2011</w:t>
      </w:r>
      <w:r w:rsidRPr="00C017D6">
        <w:rPr>
          <w:sz w:val="22"/>
          <w:szCs w:val="22"/>
        </w:rPr>
        <w:t xml:space="preserve"> (synthèse régulièrement mise à jour des connaissances actuelles en linguistique, cette grammaire est beaucoup plus complète mais également beaucoup plus complexe d’utilisation. C’est également la grammaire de référence pour les concours d’enseignement).</w:t>
      </w:r>
    </w:p>
    <w:p w14:paraId="79FC3F25" w14:textId="74A59C8E" w:rsidR="004664C4" w:rsidRPr="00C017D6" w:rsidRDefault="00D40881" w:rsidP="008C1A8D">
      <w:pPr>
        <w:pStyle w:val="Titre2"/>
      </w:pPr>
      <w:r w:rsidRPr="00C017D6">
        <w:t>Évaluation</w:t>
      </w:r>
      <w:r w:rsidR="004664C4" w:rsidRPr="00C017D6">
        <w:t xml:space="preserve"> de l’UE </w:t>
      </w:r>
    </w:p>
    <w:p w14:paraId="5D0F6F77" w14:textId="56589431" w:rsidR="004664C4" w:rsidRPr="00C017D6" w:rsidRDefault="004664C4" w:rsidP="00D40881">
      <w:pPr>
        <w:pStyle w:val="Alina"/>
      </w:pPr>
      <w:r w:rsidRPr="00C017D6">
        <w:t>L’évaluation se fait en contrôle continu, sauf pour les étudiants FAD et les étudiants dispensés d’assiduité, qui seront soumis à un</w:t>
      </w:r>
      <w:r w:rsidRPr="00C017D6">
        <w:rPr>
          <w:b/>
          <w:bCs/>
        </w:rPr>
        <w:t xml:space="preserve"> examen écrit de 3h </w:t>
      </w:r>
      <w:r w:rsidRPr="00C017D6">
        <w:t xml:space="preserve">(en janvier). </w:t>
      </w:r>
    </w:p>
    <w:p w14:paraId="1062E5CB" w14:textId="7939367F" w:rsidR="002B154B" w:rsidRPr="00C017D6" w:rsidRDefault="002B154B" w:rsidP="002B154B">
      <w:pPr>
        <w:pStyle w:val="Alina"/>
        <w:ind w:firstLine="0"/>
        <w:jc w:val="center"/>
      </w:pPr>
      <w:r w:rsidRPr="00C017D6">
        <w:rPr>
          <w:b/>
          <w:bCs/>
        </w:rPr>
        <w:t xml:space="preserve">[IMPORTANT : Étudiants dispensés d’assiduité </w:t>
      </w:r>
      <w:proofErr w:type="spellStart"/>
      <w:r w:rsidRPr="00C017D6">
        <w:rPr>
          <w:b/>
          <w:bCs/>
        </w:rPr>
        <w:t>non inscrits</w:t>
      </w:r>
      <w:proofErr w:type="spellEnd"/>
      <w:r w:rsidRPr="00C017D6">
        <w:rPr>
          <w:b/>
          <w:bCs/>
        </w:rPr>
        <w:t xml:space="preserve"> à la FAD → </w:t>
      </w:r>
      <w:r w:rsidRPr="00C017D6">
        <w:t>voir p.</w:t>
      </w:r>
      <w:r w:rsidRPr="00C017D6">
        <w:fldChar w:fldCharType="begin"/>
      </w:r>
      <w:r w:rsidRPr="00C017D6">
        <w:instrText xml:space="preserve"> PAGEREF _Ref140139575 \h </w:instrText>
      </w:r>
      <w:r w:rsidRPr="00C017D6">
        <w:fldChar w:fldCharType="separate"/>
      </w:r>
      <w:r w:rsidR="002F6C1B">
        <w:rPr>
          <w:noProof/>
        </w:rPr>
        <w:t>30</w:t>
      </w:r>
      <w:r w:rsidRPr="00C017D6">
        <w:fldChar w:fldCharType="end"/>
      </w:r>
      <w:r w:rsidRPr="00C017D6">
        <w:t>]</w:t>
      </w:r>
    </w:p>
    <w:p w14:paraId="34342057" w14:textId="4772E261" w:rsidR="004664C4" w:rsidRPr="00C017D6" w:rsidRDefault="004664C4" w:rsidP="00D40881">
      <w:pPr>
        <w:pStyle w:val="Alina"/>
      </w:pPr>
      <w:r w:rsidRPr="00C017D6">
        <w:t xml:space="preserve">Si vous ne validez pas l’UE au premier semestre, vous serez convoqué, quelle que soit votre situation, à une </w:t>
      </w:r>
      <w:r w:rsidRPr="00C017D6">
        <w:rPr>
          <w:b/>
          <w:bCs/>
        </w:rPr>
        <w:t xml:space="preserve">évaluation de seconde session </w:t>
      </w:r>
      <w:r w:rsidRPr="00C017D6">
        <w:t xml:space="preserve">(ou « rattrapage »), qui prendra aussi la forme d’un écrit de 3h. </w:t>
      </w:r>
    </w:p>
    <w:p w14:paraId="4A562C87" w14:textId="2F282BAA" w:rsidR="00FF1272" w:rsidRPr="00C017D6" w:rsidRDefault="00FF1272" w:rsidP="00744EBE">
      <w:pPr>
        <w:pStyle w:val="Titre1"/>
        <w:spacing w:before="480"/>
      </w:pPr>
      <w:bookmarkStart w:id="10" w:name="_Toc172299528"/>
      <w:r w:rsidRPr="00C017D6">
        <w:t>1LDLU3 - Latin</w:t>
      </w:r>
      <w:bookmarkEnd w:id="10"/>
      <w:r w:rsidRPr="00C017D6">
        <w:t xml:space="preserve"> </w:t>
      </w:r>
    </w:p>
    <w:p w14:paraId="66F718AC" w14:textId="711041EE" w:rsidR="00FF1272" w:rsidRPr="00C017D6" w:rsidRDefault="00FF1272" w:rsidP="00C9519E">
      <w:pPr>
        <w:pStyle w:val="Sansinterligne"/>
      </w:pPr>
      <w:r w:rsidRPr="00C017D6">
        <w:t>TD 24h</w:t>
      </w:r>
      <w:r w:rsidR="001F2EF7" w:rsidRPr="00C017D6">
        <w:t xml:space="preserve">, </w:t>
      </w:r>
      <w:r w:rsidRPr="00C017D6">
        <w:t>3 crédits</w:t>
      </w:r>
    </w:p>
    <w:p w14:paraId="3777B51A" w14:textId="77777777" w:rsidR="00FF1272" w:rsidRPr="00C017D6" w:rsidRDefault="00FF1272" w:rsidP="00ED24FE">
      <w:pPr>
        <w:rPr>
          <w:rFonts w:ascii="Arial Black" w:hAnsi="Arial Black" w:cs="Arial"/>
        </w:rPr>
      </w:pPr>
      <w:r w:rsidRPr="00C017D6">
        <w:rPr>
          <w:rFonts w:ascii="Arial Black" w:hAnsi="Arial Black" w:cs="Arial"/>
        </w:rPr>
        <w:t>Intervenants</w:t>
      </w:r>
    </w:p>
    <w:p w14:paraId="77F9C0F4" w14:textId="01393D54" w:rsidR="00C02E11" w:rsidRPr="005A1394" w:rsidRDefault="005A1394" w:rsidP="009A5D7C">
      <w:pPr>
        <w:pStyle w:val="Sommaire"/>
      </w:pPr>
      <w:r w:rsidRPr="00403B9F">
        <w:t xml:space="preserve">Anne </w:t>
      </w:r>
      <w:r w:rsidRPr="00403B9F">
        <w:rPr>
          <w:smallCaps/>
        </w:rPr>
        <w:t>Gallant ?</w:t>
      </w:r>
    </w:p>
    <w:p w14:paraId="65A3BC80" w14:textId="6771B548" w:rsidR="00FF1272" w:rsidRPr="00C017D6" w:rsidRDefault="00FF1272" w:rsidP="00ED24FE">
      <w:pPr>
        <w:rPr>
          <w:rFonts w:ascii="Arial Black" w:hAnsi="Arial Black" w:cs="Arial"/>
        </w:rPr>
      </w:pPr>
      <w:r w:rsidRPr="00C017D6">
        <w:rPr>
          <w:rFonts w:ascii="Arial Black" w:hAnsi="Arial Black" w:cs="Arial"/>
        </w:rPr>
        <w:t>Descriptif</w:t>
      </w:r>
    </w:p>
    <w:p w14:paraId="165B9540" w14:textId="0FB23DAF" w:rsidR="00F56BDF" w:rsidRPr="00C017D6" w:rsidRDefault="00F56BDF" w:rsidP="00782184">
      <w:pPr>
        <w:pStyle w:val="Alina"/>
      </w:pPr>
      <w:r w:rsidRPr="00C017D6">
        <w:t xml:space="preserve">L’UE est accessible qu’on ait fait ou non du latin par le passé (il existe des groupes de niveau). Elle comporte deux volets : </w:t>
      </w:r>
    </w:p>
    <w:p w14:paraId="527975B1" w14:textId="77777777" w:rsidR="00F56BDF" w:rsidRPr="00C017D6" w:rsidRDefault="00F56BDF" w:rsidP="00141A87">
      <w:pPr>
        <w:pStyle w:val="Sommaire"/>
      </w:pPr>
      <w:r w:rsidRPr="00C017D6">
        <w:t>a) Approche de la langue latine (les premières déclinaisons, le présent, le parfait, les pronoms personnels) ;</w:t>
      </w:r>
    </w:p>
    <w:p w14:paraId="18A4DF0B" w14:textId="3D165132" w:rsidR="00F56BDF" w:rsidRPr="00C017D6" w:rsidRDefault="00F56BDF" w:rsidP="00141A87">
      <w:pPr>
        <w:pStyle w:val="Sommaire"/>
      </w:pPr>
      <w:r w:rsidRPr="00C017D6">
        <w:t>b) Présentation du théâtre latin, à travers la lecture d’une ou plusieurs pièces de théâtre.</w:t>
      </w:r>
    </w:p>
    <w:p w14:paraId="1C379408" w14:textId="77777777" w:rsidR="00F56BDF" w:rsidRPr="00C017D6" w:rsidRDefault="00F56BDF" w:rsidP="00ED24FE">
      <w:pPr>
        <w:rPr>
          <w:rFonts w:ascii="Arial Black" w:hAnsi="Arial Black" w:cs="Arial"/>
        </w:rPr>
      </w:pPr>
      <w:r w:rsidRPr="00C017D6">
        <w:rPr>
          <w:rFonts w:ascii="Arial Black" w:hAnsi="Arial Black" w:cs="Arial"/>
        </w:rPr>
        <w:t>Textes de référence : lectures obligatoires</w:t>
      </w:r>
    </w:p>
    <w:p w14:paraId="1B7B200B" w14:textId="13B47AB8" w:rsidR="00F56BDF" w:rsidRPr="00C017D6" w:rsidRDefault="00F56BDF" w:rsidP="00C06229">
      <w:pPr>
        <w:pStyle w:val="Alina"/>
      </w:pPr>
      <w:r w:rsidRPr="00C017D6">
        <w:t xml:space="preserve">Le choix exact des œuvres est laissé à l’appréciation de l’enseignant ; il vous sera grandement profitable cependant de procéder à quelques lectures dès les vacances d’été, en particulier : </w:t>
      </w:r>
      <w:r w:rsidR="00C06229" w:rsidRPr="00C017D6">
        <w:tab/>
      </w:r>
      <w:r w:rsidR="00C06229" w:rsidRPr="00C017D6">
        <w:tab/>
      </w:r>
      <w:r w:rsidRPr="00C017D6">
        <w:rPr>
          <w:smallCaps/>
        </w:rPr>
        <w:t>Plaute</w:t>
      </w:r>
      <w:r w:rsidRPr="00C017D6">
        <w:t xml:space="preserve">, </w:t>
      </w:r>
      <w:proofErr w:type="spellStart"/>
      <w:r w:rsidRPr="00C017D6">
        <w:rPr>
          <w:i/>
        </w:rPr>
        <w:t>Aululaire</w:t>
      </w:r>
      <w:proofErr w:type="spellEnd"/>
      <w:r w:rsidRPr="00C017D6">
        <w:rPr>
          <w:i/>
        </w:rPr>
        <w:t> </w:t>
      </w:r>
      <w:r w:rsidRPr="00C017D6">
        <w:t xml:space="preserve">; </w:t>
      </w:r>
      <w:r w:rsidRPr="00C017D6">
        <w:rPr>
          <w:smallCaps/>
        </w:rPr>
        <w:t>Sénèque</w:t>
      </w:r>
      <w:r w:rsidRPr="00C017D6">
        <w:t xml:space="preserve">, </w:t>
      </w:r>
      <w:r w:rsidRPr="00C017D6">
        <w:rPr>
          <w:i/>
        </w:rPr>
        <w:t>Médée </w:t>
      </w:r>
      <w:r w:rsidRPr="00C017D6">
        <w:t xml:space="preserve">; </w:t>
      </w:r>
      <w:r w:rsidRPr="00C017D6">
        <w:rPr>
          <w:i/>
        </w:rPr>
        <w:t>Phèdre</w:t>
      </w:r>
      <w:r w:rsidRPr="00C017D6">
        <w:t>.</w:t>
      </w:r>
    </w:p>
    <w:p w14:paraId="6D48D478" w14:textId="77777777" w:rsidR="00FF1272" w:rsidRPr="00C017D6" w:rsidRDefault="00FF1272" w:rsidP="00ED24FE">
      <w:pPr>
        <w:rPr>
          <w:rFonts w:ascii="Arial Black" w:hAnsi="Arial Black" w:cs="Arial"/>
        </w:rPr>
      </w:pPr>
      <w:r w:rsidRPr="00C017D6">
        <w:rPr>
          <w:rFonts w:ascii="Arial Black" w:hAnsi="Arial Black" w:cs="Arial"/>
        </w:rPr>
        <w:lastRenderedPageBreak/>
        <w:t>Bibliographie</w:t>
      </w:r>
    </w:p>
    <w:p w14:paraId="08CF2242" w14:textId="77777777" w:rsidR="000C40DD" w:rsidRPr="00C017D6" w:rsidRDefault="000C40DD" w:rsidP="000C40DD">
      <w:pPr>
        <w:spacing w:line="360" w:lineRule="auto"/>
        <w:rPr>
          <w:szCs w:val="20"/>
        </w:rPr>
      </w:pPr>
      <w:r w:rsidRPr="00C017D6">
        <w:rPr>
          <w:szCs w:val="20"/>
        </w:rPr>
        <w:t xml:space="preserve">• Félix </w:t>
      </w:r>
      <w:r w:rsidRPr="00C017D6">
        <w:rPr>
          <w:smallCaps/>
          <w:szCs w:val="20"/>
        </w:rPr>
        <w:t>Gaffiot</w:t>
      </w:r>
      <w:r w:rsidRPr="00C017D6">
        <w:rPr>
          <w:szCs w:val="20"/>
        </w:rPr>
        <w:t xml:space="preserve">, </w:t>
      </w:r>
      <w:r w:rsidRPr="00C017D6">
        <w:rPr>
          <w:i/>
          <w:szCs w:val="20"/>
        </w:rPr>
        <w:t xml:space="preserve">Dictionnaire latin-français </w:t>
      </w:r>
      <w:r w:rsidRPr="00C017D6">
        <w:rPr>
          <w:szCs w:val="20"/>
        </w:rPr>
        <w:t>(</w:t>
      </w:r>
      <w:r w:rsidRPr="00C017D6">
        <w:rPr>
          <w:b/>
          <w:szCs w:val="20"/>
          <w:u w:val="single"/>
        </w:rPr>
        <w:t>version de poche</w:t>
      </w:r>
      <w:r w:rsidRPr="00C017D6">
        <w:rPr>
          <w:szCs w:val="20"/>
        </w:rPr>
        <w:t>), Paris, Hachette.</w:t>
      </w:r>
    </w:p>
    <w:p w14:paraId="0D61F474" w14:textId="659ACC2D" w:rsidR="000C40DD" w:rsidRPr="00C017D6" w:rsidRDefault="000C40DD" w:rsidP="000C40DD">
      <w:pPr>
        <w:pStyle w:val="Alina"/>
        <w:rPr>
          <w:spacing w:val="20"/>
        </w:rPr>
      </w:pPr>
      <w:r w:rsidRPr="00C017D6">
        <w:t xml:space="preserve">Si vous possédez déjà un autre dictionnaire latin-français, vous pouvez le conserver. </w:t>
      </w:r>
      <w:r w:rsidRPr="00C017D6">
        <w:rPr>
          <w:spacing w:val="20"/>
        </w:rPr>
        <w:t>Vous n’avez aucun autre manuel à acquérir.</w:t>
      </w:r>
    </w:p>
    <w:p w14:paraId="3E868D21" w14:textId="583B2131" w:rsidR="000E3BA8" w:rsidRPr="00C017D6" w:rsidRDefault="000E3BA8" w:rsidP="000E3BA8">
      <w:pPr>
        <w:pStyle w:val="Titre2"/>
      </w:pPr>
      <w:r w:rsidRPr="00C017D6">
        <w:t xml:space="preserve">Évaluation </w:t>
      </w:r>
    </w:p>
    <w:p w14:paraId="347CB9EC" w14:textId="77777777" w:rsidR="000E3BA8" w:rsidRPr="00C017D6" w:rsidRDefault="000E3BA8" w:rsidP="000E3BA8">
      <w:pPr>
        <w:rPr>
          <w:lang w:eastAsia="en-US"/>
        </w:rPr>
      </w:pPr>
      <w:r w:rsidRPr="00C017D6">
        <w:rPr>
          <w:lang w:eastAsia="en-US"/>
        </w:rPr>
        <w:t>(à confirmer à la rentrée)</w:t>
      </w:r>
    </w:p>
    <w:p w14:paraId="2FF55858" w14:textId="77777777" w:rsidR="000E3BA8" w:rsidRPr="00C017D6" w:rsidRDefault="000E3BA8" w:rsidP="000E3BA8">
      <w:r w:rsidRPr="00C017D6">
        <w:rPr>
          <w:b/>
          <w:u w:val="single"/>
        </w:rPr>
        <w:t>Session 1</w:t>
      </w:r>
    </w:p>
    <w:p w14:paraId="724AF7FD" w14:textId="77777777" w:rsidR="000E3BA8" w:rsidRPr="00C017D6" w:rsidRDefault="000E3BA8" w:rsidP="000E3BA8">
      <w:pPr>
        <w:pStyle w:val="Sommaire"/>
      </w:pPr>
      <w:r w:rsidRPr="00C017D6">
        <w:rPr>
          <w:b/>
        </w:rPr>
        <w:t>Régime général</w:t>
      </w:r>
      <w:r w:rsidRPr="00C017D6">
        <w:t> : contrôle continu. Les modalités précises sont précisées par chaque enseignant à la rentrée.</w:t>
      </w:r>
    </w:p>
    <w:p w14:paraId="4118A4D0" w14:textId="3849820A" w:rsidR="000E3BA8" w:rsidRPr="00C017D6" w:rsidRDefault="000E3BA8" w:rsidP="000E3BA8">
      <w:pPr>
        <w:pStyle w:val="Sommaire"/>
        <w:rPr>
          <w:rFonts w:eastAsiaTheme="minorEastAsia"/>
          <w:lang w:eastAsia="ja-JP"/>
        </w:rPr>
      </w:pPr>
      <w:r w:rsidRPr="00C017D6">
        <w:rPr>
          <w:b/>
        </w:rPr>
        <w:t>Régime dispensé</w:t>
      </w:r>
      <w:r w:rsidRPr="00C017D6">
        <w:t> : oral de 20mn (précédé de 40 mn de préparation)</w:t>
      </w:r>
    </w:p>
    <w:p w14:paraId="6F0C982B" w14:textId="77777777" w:rsidR="000E3BA8" w:rsidRPr="00C017D6" w:rsidRDefault="000E3BA8" w:rsidP="000E3BA8">
      <w:pPr>
        <w:pStyle w:val="Sommaire"/>
        <w:rPr>
          <w:b/>
          <w:bCs/>
        </w:rPr>
      </w:pPr>
      <w:r w:rsidRPr="00C017D6">
        <w:rPr>
          <w:b/>
          <w:u w:val="single"/>
        </w:rPr>
        <w:t>Session 2,</w:t>
      </w:r>
      <w:r w:rsidRPr="00C017D6">
        <w:t xml:space="preserve"> </w:t>
      </w:r>
      <w:r w:rsidRPr="00C017D6">
        <w:rPr>
          <w:b/>
        </w:rPr>
        <w:t>régime général et dispensé</w:t>
      </w:r>
      <w:r w:rsidRPr="00C017D6">
        <w:t> : oral de 20mn (précédé de 40 mn de préparation)</w:t>
      </w:r>
      <w:r w:rsidRPr="00C017D6">
        <w:rPr>
          <w:b/>
          <w:bCs/>
        </w:rPr>
        <w:t xml:space="preserve"> </w:t>
      </w:r>
    </w:p>
    <w:p w14:paraId="48101647" w14:textId="18544AA3" w:rsidR="00112C5D" w:rsidRPr="00C017D6" w:rsidRDefault="00112C5D" w:rsidP="00744EBE">
      <w:pPr>
        <w:pStyle w:val="Titre1"/>
        <w:spacing w:before="480"/>
      </w:pPr>
      <w:bookmarkStart w:id="11" w:name="_Toc172299529"/>
      <w:r w:rsidRPr="00C017D6">
        <w:t>1</w:t>
      </w:r>
      <w:r w:rsidR="00EA34FD">
        <w:t>LDL</w:t>
      </w:r>
      <w:r w:rsidRPr="00C017D6">
        <w:t>X5</w:t>
      </w:r>
      <w:r w:rsidRPr="00744EBE">
        <w:t xml:space="preserve"> - </w:t>
      </w:r>
      <w:r w:rsidRPr="00C017D6">
        <w:t>Littérature et culture</w:t>
      </w:r>
      <w:bookmarkEnd w:id="11"/>
    </w:p>
    <w:p w14:paraId="2C336F6C" w14:textId="789E950A" w:rsidR="00112C5D" w:rsidRPr="00C017D6" w:rsidRDefault="00112C5D" w:rsidP="001D69FE">
      <w:pPr>
        <w:pStyle w:val="Sansinterligne"/>
        <w:rPr>
          <w:rFonts w:eastAsiaTheme="minorEastAsia"/>
        </w:rPr>
      </w:pPr>
      <w:r w:rsidRPr="00C017D6">
        <w:rPr>
          <w:rFonts w:eastAsiaTheme="minorEastAsia"/>
        </w:rPr>
        <w:t>2 TD de 24 h chacun</w:t>
      </w:r>
      <w:r w:rsidR="001D69FE" w:rsidRPr="00C017D6">
        <w:rPr>
          <w:rFonts w:eastAsiaTheme="minorEastAsia"/>
        </w:rPr>
        <w:t> ; c</w:t>
      </w:r>
      <w:r w:rsidRPr="00C017D6">
        <w:rPr>
          <w:rFonts w:eastAsiaTheme="minorEastAsia"/>
        </w:rPr>
        <w:t>rédits : 3 + 3</w:t>
      </w:r>
      <w:r w:rsidRPr="00C017D6">
        <w:rPr>
          <w:rFonts w:eastAsiaTheme="minorEastAsia"/>
        </w:rPr>
        <w:tab/>
      </w:r>
      <w:r w:rsidRPr="00C017D6">
        <w:rPr>
          <w:rFonts w:eastAsiaTheme="minorEastAsia"/>
        </w:rPr>
        <w:tab/>
      </w:r>
    </w:p>
    <w:p w14:paraId="006A1088" w14:textId="38BCC5AF" w:rsidR="00FF3A67" w:rsidRPr="00C017D6" w:rsidRDefault="00FF3A67" w:rsidP="00ED24FE">
      <w:pPr>
        <w:rPr>
          <w:rFonts w:ascii="Arial Black" w:hAnsi="Arial Black" w:cs="Arial"/>
        </w:rPr>
      </w:pPr>
      <w:r w:rsidRPr="00C017D6">
        <w:rPr>
          <w:rFonts w:ascii="Arial Black" w:hAnsi="Arial Black" w:cs="Arial"/>
        </w:rPr>
        <w:t>Descriptif</w:t>
      </w:r>
      <w:r w:rsidR="002475D9" w:rsidRPr="00C017D6">
        <w:rPr>
          <w:rFonts w:ascii="Arial Black" w:hAnsi="Arial Black" w:cs="Arial"/>
        </w:rPr>
        <w:t xml:space="preserve"> général </w:t>
      </w:r>
    </w:p>
    <w:p w14:paraId="50831E5E" w14:textId="3766140A" w:rsidR="00285C5A" w:rsidRPr="00C017D6" w:rsidRDefault="00285C5A" w:rsidP="00285C5A">
      <w:pPr>
        <w:pStyle w:val="Alina"/>
      </w:pPr>
      <w:r w:rsidRPr="00C017D6">
        <w:t>L’UE « Littérature et culture » fait partie du cursus de Lettres durant les six semestres de la Licence.</w:t>
      </w:r>
      <w:r w:rsidR="005F25DE" w:rsidRPr="00C017D6">
        <w:t xml:space="preserve"> Les cours sont abordés exclusivement en TD (pas de CM dans cette UE).</w:t>
      </w:r>
      <w:r w:rsidR="00635A25" w:rsidRPr="00C017D6">
        <w:t xml:space="preserve"> </w:t>
      </w:r>
      <w:r w:rsidRPr="00C017D6">
        <w:t>Son originalité est de proposer une grande diversité de programmes</w:t>
      </w:r>
      <w:r w:rsidR="002813A9" w:rsidRPr="00C017D6">
        <w:t> </w:t>
      </w:r>
      <w:r w:rsidRPr="00C017D6">
        <w:t xml:space="preserve">: ils sont élaborés par chaque enseignant en fonction de sa spécialité, de ses recherches, d’où une grande variété de sujets et d’approches. Ainsi sont offerts, à côté du cursus académique, des enseignements d’ouverture sur des domaines littéraires moins parcourus ou sur des domaines adjacents à la littérature. En retour, l’UE « Littérature &amp; culture » bénéficie des acquis méthodologiques, culturels et théoriques que procure la formation de la licence entière. Au premier semestre, l’UE est constituée de </w:t>
      </w:r>
      <w:r w:rsidRPr="00C017D6">
        <w:rPr>
          <w:b/>
          <w:u w:val="single"/>
        </w:rPr>
        <w:t xml:space="preserve">deux </w:t>
      </w:r>
      <w:r w:rsidR="005A1394">
        <w:rPr>
          <w:b/>
          <w:u w:val="single"/>
        </w:rPr>
        <w:t>programmes.</w:t>
      </w:r>
    </w:p>
    <w:p w14:paraId="7DECB801" w14:textId="77777777" w:rsidR="002225D7" w:rsidRDefault="002225D7" w:rsidP="00756363">
      <w:pPr>
        <w:pStyle w:val="Sansinterligne"/>
      </w:pPr>
    </w:p>
    <w:p w14:paraId="0C3E3C6D" w14:textId="77777777" w:rsidR="005A1394" w:rsidRPr="00AE0B69" w:rsidRDefault="005A1394" w:rsidP="005A1394">
      <w:pPr>
        <w:pStyle w:val="Titre3"/>
      </w:pPr>
      <w:r w:rsidRPr="00C01A2F">
        <w:t>1LDLM6</w:t>
      </w:r>
      <w:r>
        <w:t>0</w:t>
      </w:r>
      <w:r w:rsidRPr="00C01A2F">
        <w:t>F</w:t>
      </w:r>
      <w:r w:rsidRPr="0002184A">
        <w:t xml:space="preserve"> </w:t>
      </w:r>
      <w:r w:rsidRPr="00AE0B69">
        <w:t xml:space="preserve">- Littérature </w:t>
      </w:r>
      <w:r>
        <w:t xml:space="preserve">de jeunesse </w:t>
      </w:r>
    </w:p>
    <w:p w14:paraId="4AA0E628" w14:textId="3938A044" w:rsidR="005A1394" w:rsidRPr="00AE0B69" w:rsidRDefault="005A1394" w:rsidP="005A1394">
      <w:pPr>
        <w:spacing w:after="120"/>
      </w:pPr>
      <w:r w:rsidRPr="00AE0B69">
        <w:rPr>
          <w:b/>
          <w:bCs/>
        </w:rPr>
        <w:t>Intervenant</w:t>
      </w:r>
      <w:r>
        <w:rPr>
          <w:b/>
          <w:bCs/>
        </w:rPr>
        <w:t>e</w:t>
      </w:r>
      <w:r w:rsidRPr="00AE0B69">
        <w:rPr>
          <w:bCs/>
        </w:rPr>
        <w:t xml:space="preserve"> : </w:t>
      </w:r>
      <w:r>
        <w:t>Florence Plet</w:t>
      </w:r>
    </w:p>
    <w:p w14:paraId="3A4E2EDD" w14:textId="77777777" w:rsidR="005A1394" w:rsidRPr="00A84809" w:rsidRDefault="005A1394" w:rsidP="005A1394">
      <w:pPr>
        <w:spacing w:before="240" w:after="120"/>
        <w:jc w:val="center"/>
        <w:rPr>
          <w:rStyle w:val="lev"/>
        </w:rPr>
      </w:pPr>
      <w:r w:rsidRPr="00A84809">
        <w:rPr>
          <w:rStyle w:val="lev"/>
        </w:rPr>
        <w:t xml:space="preserve">Le </w:t>
      </w:r>
      <w:r w:rsidRPr="00A84809">
        <w:rPr>
          <w:rStyle w:val="lev"/>
          <w:i/>
        </w:rPr>
        <w:t>roman de Renart</w:t>
      </w:r>
      <w:r w:rsidRPr="00A84809">
        <w:rPr>
          <w:rStyle w:val="lev"/>
        </w:rPr>
        <w:t xml:space="preserve"> en </w:t>
      </w:r>
      <w:r>
        <w:rPr>
          <w:rStyle w:val="lev"/>
        </w:rPr>
        <w:t xml:space="preserve">bande dessinée : le mauvais esprit </w:t>
      </w:r>
    </w:p>
    <w:p w14:paraId="257B62AD" w14:textId="371C1AE7" w:rsidR="005A1394" w:rsidRDefault="005A1394" w:rsidP="005A1394">
      <w:pPr>
        <w:spacing w:after="120"/>
        <w:ind w:firstLine="360"/>
      </w:pPr>
      <w:r>
        <w:t xml:space="preserve">Comme une bonne partie de la littérature médiévale, le </w:t>
      </w:r>
      <w:r>
        <w:rPr>
          <w:i/>
        </w:rPr>
        <w:t xml:space="preserve">Roman de Renart </w:t>
      </w:r>
      <w:r>
        <w:t>est perçu aujourd'hui intimement lié à la littérature jeunesse, sans doute à cause des prescriptions pédagogiques qui, dès l’école de la III</w:t>
      </w:r>
      <w:r w:rsidRPr="008C6EAE">
        <w:rPr>
          <w:vertAlign w:val="superscript"/>
          <w:lang w:eastAsia="en-US"/>
        </w:rPr>
        <w:t>e</w:t>
      </w:r>
      <w:r w:rsidRPr="008C6EAE">
        <w:rPr>
          <w:lang w:eastAsia="en-US"/>
        </w:rPr>
        <w:t> </w:t>
      </w:r>
      <w:r>
        <w:rPr>
          <w:lang w:eastAsia="en-US"/>
        </w:rPr>
        <w:t xml:space="preserve">République, ont </w:t>
      </w:r>
      <w:r>
        <w:t>assigné l’étude du Moyen Âge aux grandes classes du primaire et au collège.</w:t>
      </w:r>
    </w:p>
    <w:p w14:paraId="0985426B" w14:textId="778A9BDF" w:rsidR="005A1394" w:rsidRDefault="005A1394" w:rsidP="005A1394">
      <w:pPr>
        <w:spacing w:after="120"/>
        <w:ind w:firstLine="360"/>
      </w:pPr>
      <w:r>
        <w:lastRenderedPageBreak/>
        <w:t>Or, la version originale n’était pas du tout destinée aux enfants ; d’ailleurs, plus qu’un roman au sens moderne, c’est un ensemble de textes, d’auteurs multiples et souvent anonymes, rédigés aux XII-</w:t>
      </w:r>
      <w:proofErr w:type="spellStart"/>
      <w:r>
        <w:t>XIII</w:t>
      </w:r>
      <w:r w:rsidRPr="00617278">
        <w:rPr>
          <w:vertAlign w:val="superscript"/>
        </w:rPr>
        <w:t>è</w:t>
      </w:r>
      <w:proofErr w:type="spellEnd"/>
      <w:r>
        <w:t xml:space="preserve"> s. : les adaptateurs modernes doivent s’ingénier à lui donner une forme narrative conforme aux attendus d’un récit linéaire contemporain ; mais le plus difficile est de donner un tour éducatif aux aventures de Renart : vandale, violent, violeur, tous les moyens lui sont bons, non seulement pour survivre, mais souvent aussi pour se divertir de cruauté gratuite. </w:t>
      </w:r>
    </w:p>
    <w:p w14:paraId="5851C5DB" w14:textId="33A3A6E7" w:rsidR="005A1394" w:rsidRDefault="005A1394" w:rsidP="005A1394">
      <w:pPr>
        <w:spacing w:after="120"/>
        <w:ind w:firstLine="360"/>
      </w:pPr>
      <w:r>
        <w:t xml:space="preserve">Les éditions scolaires édulcorent en choisissant les extraits, en coupant les passages délicats. On tâche aussi à tout prix de justifier la méchanceté de Renart par la satire, la dureté des temps, la revanche des petits sur les grands, …mais les contre-exemples flagrants sont soigneusement passés sous silence dans les extraits proposés aux élèves. </w:t>
      </w:r>
    </w:p>
    <w:p w14:paraId="09588770" w14:textId="77777777" w:rsidR="005A1394" w:rsidRDefault="005A1394" w:rsidP="005A1394">
      <w:pPr>
        <w:spacing w:after="120"/>
        <w:ind w:firstLine="360"/>
      </w:pPr>
      <w:r>
        <w:t>Nous travaillerons à partir de trois 3 séries de BD parues entre 2007 et 2010, indiquées en bibliographie, et destinées à la jeunesse par leur positionnement éditorial. Les auteurs, certes imprégnés de culture scolaire, se confrontent habilement aux difficultés posées par la forme du récit et par la matière délicate de l’œuvre médiévale avec les moyens propres à la BD.</w:t>
      </w:r>
    </w:p>
    <w:p w14:paraId="24507748" w14:textId="77777777" w:rsidR="005A1394" w:rsidRPr="00894F5C" w:rsidRDefault="005A1394" w:rsidP="005A1394">
      <w:pPr>
        <w:pStyle w:val="NormalWeb"/>
        <w:spacing w:before="0" w:beforeAutospacing="0" w:after="120" w:afterAutospacing="0"/>
        <w:jc w:val="center"/>
        <w:rPr>
          <w:rFonts w:ascii="Arial Black" w:hAnsi="Arial Black"/>
          <w:color w:val="C00000"/>
        </w:rPr>
      </w:pPr>
      <w:r w:rsidRPr="00894F5C">
        <w:rPr>
          <w:rStyle w:val="lev"/>
          <w:rFonts w:ascii="Arial Black" w:hAnsi="Arial Black"/>
          <w:color w:val="C00000"/>
        </w:rPr>
        <w:t>BIBLIOGRAPHIE</w:t>
      </w:r>
    </w:p>
    <w:p w14:paraId="3DFCC359" w14:textId="77777777" w:rsidR="005A1394" w:rsidRPr="00693434" w:rsidRDefault="005A1394" w:rsidP="005A1394">
      <w:pPr>
        <w:pStyle w:val="NormalWeb"/>
        <w:spacing w:before="0" w:beforeAutospacing="0" w:after="0" w:afterAutospacing="0"/>
        <w:rPr>
          <w:b/>
        </w:rPr>
      </w:pPr>
      <w:r>
        <w:rPr>
          <w:b/>
        </w:rPr>
        <w:t xml:space="preserve">LECTURES OBLIGATOIRES, les 3 œuvres </w:t>
      </w:r>
      <w:r w:rsidRPr="00693434">
        <w:rPr>
          <w:b/>
        </w:rPr>
        <w:t>au programme</w:t>
      </w:r>
      <w:r>
        <w:rPr>
          <w:b/>
        </w:rPr>
        <w:t> :</w:t>
      </w:r>
    </w:p>
    <w:p w14:paraId="24DEFE08" w14:textId="72821351" w:rsidR="005A1394" w:rsidRDefault="005A1394" w:rsidP="005A1394">
      <w:pPr>
        <w:spacing w:after="120"/>
        <w:ind w:firstLine="360"/>
      </w:pPr>
      <w:r w:rsidRPr="00693434">
        <w:t xml:space="preserve">Il est essentiel de se procurer </w:t>
      </w:r>
      <w:r>
        <w:rPr>
          <w:rStyle w:val="lev"/>
        </w:rPr>
        <w:t>au moins le tome 1 des séries A et B, et le tome 4 de la série C, dans l’édition de votre choix</w:t>
      </w:r>
      <w:r>
        <w:t xml:space="preserve"> ; </w:t>
      </w:r>
      <w:r w:rsidR="00DC5EC2">
        <w:t>vous pouvez</w:t>
      </w:r>
      <w:r>
        <w:t xml:space="preserve"> </w:t>
      </w:r>
      <w:r w:rsidRPr="00920B7A">
        <w:rPr>
          <w:u w:val="single"/>
        </w:rPr>
        <w:t>lire les autres</w:t>
      </w:r>
      <w:r>
        <w:rPr>
          <w:u w:val="single"/>
        </w:rPr>
        <w:t xml:space="preserve"> tomes </w:t>
      </w:r>
      <w:r w:rsidRPr="00ED4422">
        <w:t>des séries A et B</w:t>
      </w:r>
      <w:r>
        <w:t xml:space="preserve"> (en rayon à la bibliothèque universitaire, et souvent présents dans les bibliothèques de quartier. Vous pouvez aussi les acheter et les offrir à vos neveux en fin d’année …).</w:t>
      </w:r>
    </w:p>
    <w:p w14:paraId="19C44470" w14:textId="77777777" w:rsidR="005A1394" w:rsidRDefault="005A1394" w:rsidP="005A1394">
      <w:pPr>
        <w:spacing w:after="0"/>
        <w:ind w:left="567" w:hanging="567"/>
      </w:pPr>
      <w:r>
        <w:rPr>
          <w:b/>
        </w:rPr>
        <w:t xml:space="preserve">A- </w:t>
      </w:r>
      <w:r w:rsidRPr="00231574">
        <w:rPr>
          <w:b/>
        </w:rPr>
        <w:t>Mathis et Martin</w:t>
      </w:r>
      <w:r w:rsidRPr="00693434">
        <w:t xml:space="preserve">, </w:t>
      </w:r>
      <w:r w:rsidRPr="00693434">
        <w:rPr>
          <w:i/>
        </w:rPr>
        <w:t xml:space="preserve">Le Roman de Renart, </w:t>
      </w:r>
      <w:r w:rsidRPr="00693434">
        <w:t>Paris, Delcourt, 3 tomes, 2007</w:t>
      </w:r>
      <w:r>
        <w:t xml:space="preserve">, 2008, </w:t>
      </w:r>
      <w:r w:rsidRPr="00693434">
        <w:t xml:space="preserve">2009. </w:t>
      </w:r>
    </w:p>
    <w:p w14:paraId="198233C3" w14:textId="77777777" w:rsidR="005A1394" w:rsidRPr="003118EC" w:rsidRDefault="005A1394" w:rsidP="005A1394">
      <w:pPr>
        <w:spacing w:after="120"/>
        <w:ind w:left="567"/>
      </w:pPr>
      <w:r>
        <w:t xml:space="preserve">/ </w:t>
      </w:r>
      <w:r w:rsidRPr="003118EC">
        <w:t xml:space="preserve">Réédition en petit format, Paris, L’école des loisirs, coll. « Mille Bulles », </w:t>
      </w:r>
      <w:r>
        <w:t>2</w:t>
      </w:r>
      <w:r w:rsidRPr="00693434">
        <w:t xml:space="preserve"> tomes, </w:t>
      </w:r>
      <w:r w:rsidRPr="003118EC">
        <w:t>2010 et 2016.</w:t>
      </w:r>
      <w:r>
        <w:t xml:space="preserve"> </w:t>
      </w:r>
      <w:r>
        <w:tab/>
      </w:r>
      <w:r>
        <w:tab/>
      </w:r>
      <w:r>
        <w:tab/>
      </w:r>
      <w:r>
        <w:tab/>
      </w:r>
      <w:r>
        <w:tab/>
        <w:t xml:space="preserve">► </w:t>
      </w:r>
      <w:r w:rsidRPr="003118EC">
        <w:rPr>
          <w:b/>
        </w:rPr>
        <w:t>Tome 1 obligatoire</w:t>
      </w:r>
      <w:r>
        <w:rPr>
          <w:b/>
        </w:rPr>
        <w:t xml:space="preserve"> </w:t>
      </w:r>
      <w:r>
        <w:t>(peu importe l’édition)</w:t>
      </w:r>
      <w:r w:rsidRPr="003118EC">
        <w:rPr>
          <w:b/>
        </w:rPr>
        <w:t>.</w:t>
      </w:r>
    </w:p>
    <w:p w14:paraId="330886B9" w14:textId="77777777" w:rsidR="005A1394" w:rsidRPr="003118EC" w:rsidRDefault="005A1394" w:rsidP="005A1394">
      <w:pPr>
        <w:spacing w:after="0"/>
        <w:ind w:left="567" w:hanging="567"/>
      </w:pPr>
      <w:r>
        <w:rPr>
          <w:b/>
        </w:rPr>
        <w:t xml:space="preserve">B- </w:t>
      </w:r>
      <w:r w:rsidRPr="00231574">
        <w:rPr>
          <w:b/>
        </w:rPr>
        <w:t>Bruno Heitz</w:t>
      </w:r>
      <w:r w:rsidRPr="00693434">
        <w:t xml:space="preserve">, </w:t>
      </w:r>
      <w:r w:rsidRPr="00693434">
        <w:rPr>
          <w:i/>
        </w:rPr>
        <w:t xml:space="preserve">Le Roman de Renart, </w:t>
      </w:r>
      <w:r w:rsidRPr="00693434">
        <w:t>Paris, Gallimard jeunesse, coll. « Fétiche », 2 tomes</w:t>
      </w:r>
      <w:r>
        <w:t>,</w:t>
      </w:r>
      <w:r w:rsidRPr="00693434">
        <w:t xml:space="preserve"> 2007</w:t>
      </w:r>
      <w:r>
        <w:t xml:space="preserve">, </w:t>
      </w:r>
      <w:r w:rsidRPr="00693434">
        <w:t>2008</w:t>
      </w:r>
      <w:r w:rsidRPr="00075CB8">
        <w:t xml:space="preserve">. </w:t>
      </w:r>
      <w:r>
        <w:tab/>
      </w:r>
      <w:r>
        <w:tab/>
      </w:r>
      <w:r>
        <w:tab/>
      </w:r>
      <w:r>
        <w:tab/>
        <w:t xml:space="preserve">► </w:t>
      </w:r>
      <w:r w:rsidRPr="003118EC">
        <w:rPr>
          <w:b/>
        </w:rPr>
        <w:t>Tome 1 obligatoire.</w:t>
      </w:r>
    </w:p>
    <w:p w14:paraId="69253A9A" w14:textId="77777777" w:rsidR="005A1394" w:rsidRPr="00920B7A" w:rsidRDefault="005A1394" w:rsidP="005A1394">
      <w:pPr>
        <w:spacing w:after="120"/>
        <w:ind w:left="567"/>
      </w:pPr>
      <w:r>
        <w:t xml:space="preserve">/ </w:t>
      </w:r>
      <w:proofErr w:type="spellStart"/>
      <w:r w:rsidRPr="00075CB8">
        <w:t>Rééd</w:t>
      </w:r>
      <w:proofErr w:type="spellEnd"/>
      <w:r w:rsidRPr="00075CB8">
        <w:t>. intégrale (</w:t>
      </w:r>
      <w:r w:rsidRPr="00ED4422">
        <w:rPr>
          <w:b/>
        </w:rPr>
        <w:t>t.1</w:t>
      </w:r>
      <w:r w:rsidRPr="00075CB8">
        <w:t xml:space="preserve"> &amp; 2 en un volume), Gallimard jeunesse</w:t>
      </w:r>
      <w:r>
        <w:t>, 2014.</w:t>
      </w:r>
      <w:r w:rsidRPr="00075CB8">
        <w:t> </w:t>
      </w:r>
    </w:p>
    <w:p w14:paraId="54460627" w14:textId="199B6CDB" w:rsidR="005A1394" w:rsidRDefault="005A1394" w:rsidP="005A1394">
      <w:pPr>
        <w:spacing w:after="120"/>
      </w:pPr>
      <w:r>
        <w:rPr>
          <w:b/>
        </w:rPr>
        <w:t xml:space="preserve">Attention ! </w:t>
      </w:r>
      <w:r w:rsidRPr="00716DA4">
        <w:t>L’</w:t>
      </w:r>
      <w:r w:rsidRPr="00716DA4">
        <w:rPr>
          <w:sz w:val="22"/>
        </w:rPr>
        <w:t>édition</w:t>
      </w:r>
      <w:r w:rsidRPr="00231574">
        <w:t xml:space="preserve"> </w:t>
      </w:r>
      <w:r>
        <w:t>« </w:t>
      </w:r>
      <w:r w:rsidRPr="00075CB8">
        <w:t>Folio-Cadet</w:t>
      </w:r>
      <w:r>
        <w:t xml:space="preserve"> », </w:t>
      </w:r>
      <w:r w:rsidRPr="00075CB8">
        <w:t>en</w:t>
      </w:r>
      <w:r>
        <w:t xml:space="preserve"> </w:t>
      </w:r>
      <w:r w:rsidRPr="00693434">
        <w:t>2 tomes</w:t>
      </w:r>
      <w:r w:rsidRPr="00075CB8">
        <w:t xml:space="preserve"> petit format, Paris, Folio-Cadet, </w:t>
      </w:r>
      <w:r>
        <w:t xml:space="preserve">2014-15 </w:t>
      </w:r>
      <w:r>
        <w:rPr>
          <w:b/>
        </w:rPr>
        <w:t>n’est pas au programme </w:t>
      </w:r>
      <w:r>
        <w:t>: ce n’est pas de la BD</w:t>
      </w:r>
      <w:r w:rsidR="008761CF">
        <w:t>,</w:t>
      </w:r>
      <w:r>
        <w:t xml:space="preserve"> mais du texte illustré par quelques dessins issus de la BD.</w:t>
      </w:r>
    </w:p>
    <w:p w14:paraId="1D66E8B3" w14:textId="77777777" w:rsidR="005A1394" w:rsidRDefault="005A1394" w:rsidP="005A1394">
      <w:pPr>
        <w:spacing w:after="120"/>
        <w:ind w:left="567" w:hanging="567"/>
      </w:pPr>
      <w:r>
        <w:rPr>
          <w:b/>
        </w:rPr>
        <w:t>C</w:t>
      </w:r>
      <w:r w:rsidRPr="001C41B4">
        <w:rPr>
          <w:b/>
        </w:rPr>
        <w:t xml:space="preserve">- </w:t>
      </w:r>
      <w:proofErr w:type="spellStart"/>
      <w:r w:rsidRPr="00231574">
        <w:rPr>
          <w:b/>
        </w:rPr>
        <w:t>Sfar</w:t>
      </w:r>
      <w:proofErr w:type="spellEnd"/>
      <w:r w:rsidRPr="00231574">
        <w:rPr>
          <w:b/>
        </w:rPr>
        <w:t xml:space="preserve"> et </w:t>
      </w:r>
      <w:proofErr w:type="spellStart"/>
      <w:r w:rsidRPr="00231574">
        <w:rPr>
          <w:b/>
        </w:rPr>
        <w:t>Munuera</w:t>
      </w:r>
      <w:proofErr w:type="spellEnd"/>
      <w:r>
        <w:t xml:space="preserve">, </w:t>
      </w:r>
      <w:r>
        <w:rPr>
          <w:i/>
        </w:rPr>
        <w:t xml:space="preserve">Le Roman de la mère de Renart, </w:t>
      </w:r>
      <w:r>
        <w:t xml:space="preserve">tome 4 de la série </w:t>
      </w:r>
      <w:r>
        <w:rPr>
          <w:i/>
        </w:rPr>
        <w:t xml:space="preserve">Merlin. </w:t>
      </w:r>
      <w:r>
        <w:t xml:space="preserve">Paris, Dargaud, 2008. </w:t>
      </w:r>
      <w:r>
        <w:tab/>
      </w:r>
      <w:r>
        <w:tab/>
      </w:r>
      <w:r>
        <w:tab/>
      </w:r>
      <w:r>
        <w:tab/>
      </w:r>
      <w:r>
        <w:tab/>
        <w:t xml:space="preserve">► </w:t>
      </w:r>
      <w:r w:rsidRPr="003118EC">
        <w:rPr>
          <w:b/>
        </w:rPr>
        <w:t xml:space="preserve">Tome </w:t>
      </w:r>
      <w:r>
        <w:rPr>
          <w:b/>
        </w:rPr>
        <w:t>4</w:t>
      </w:r>
      <w:r w:rsidRPr="003118EC">
        <w:rPr>
          <w:b/>
        </w:rPr>
        <w:t xml:space="preserve"> obligatoire</w:t>
      </w:r>
      <w:r>
        <w:rPr>
          <w:b/>
        </w:rPr>
        <w:t>.</w:t>
      </w:r>
    </w:p>
    <w:p w14:paraId="0FF9EF66" w14:textId="42BDFE68" w:rsidR="005A1394" w:rsidRDefault="005A1394" w:rsidP="005A1394">
      <w:pPr>
        <w:pStyle w:val="NormalWeb"/>
        <w:jc w:val="both"/>
      </w:pPr>
      <w:r w:rsidRPr="008761CF">
        <w:rPr>
          <w:i/>
          <w:iCs/>
        </w:rPr>
        <w:t>La</w:t>
      </w:r>
      <w:r>
        <w:t xml:space="preserve"> </w:t>
      </w:r>
      <w:r w:rsidR="008761CF">
        <w:rPr>
          <w:i/>
          <w:iCs/>
        </w:rPr>
        <w:t>Chanson de Renart,</w:t>
      </w:r>
      <w:r w:rsidR="008761CF">
        <w:t xml:space="preserve"> </w:t>
      </w:r>
      <w:r>
        <w:t xml:space="preserve">série de </w:t>
      </w:r>
      <w:proofErr w:type="spellStart"/>
      <w:r>
        <w:t>Sfar</w:t>
      </w:r>
      <w:proofErr w:type="spellEnd"/>
      <w:r>
        <w:t xml:space="preserve"> (seul) n’est pas au programme. </w:t>
      </w:r>
    </w:p>
    <w:p w14:paraId="0261E3C4" w14:textId="77777777" w:rsidR="005A1394" w:rsidRDefault="005A1394" w:rsidP="008761CF">
      <w:pPr>
        <w:pStyle w:val="Alina"/>
      </w:pPr>
      <w:r>
        <w:t xml:space="preserve">Votre documentation personnelle sur le </w:t>
      </w:r>
      <w:r>
        <w:rPr>
          <w:rStyle w:val="Accentuation"/>
        </w:rPr>
        <w:t>Roman de Renart</w:t>
      </w:r>
      <w:r>
        <w:t> sera la bienvenue (cherchez dans vos bibliothèques familiales !) : autres BD, ouvrages scolaires / parascolaires (primaire, collège et lycée) ; albums et livres jeunesse ; livres anciens, de préférence illustrés…</w:t>
      </w:r>
    </w:p>
    <w:p w14:paraId="006B832A" w14:textId="77777777" w:rsidR="005A1394" w:rsidRPr="00894F5C" w:rsidRDefault="005A1394" w:rsidP="005A1394">
      <w:pPr>
        <w:pStyle w:val="NormalWeb"/>
        <w:spacing w:after="0" w:afterAutospacing="0"/>
        <w:rPr>
          <w:rStyle w:val="lev"/>
          <w:rFonts w:ascii="Arial Black" w:hAnsi="Arial Black"/>
          <w:color w:val="C00000"/>
        </w:rPr>
      </w:pPr>
      <w:r w:rsidRPr="00894F5C">
        <w:rPr>
          <w:rStyle w:val="lev"/>
          <w:rFonts w:ascii="Arial Black" w:hAnsi="Arial Black"/>
          <w:color w:val="C00000"/>
        </w:rPr>
        <w:lastRenderedPageBreak/>
        <w:t xml:space="preserve">WEBOGRAPHIE </w:t>
      </w:r>
    </w:p>
    <w:p w14:paraId="37939523" w14:textId="77777777" w:rsidR="005A1394" w:rsidRDefault="005A1394" w:rsidP="005A1394">
      <w:pPr>
        <w:spacing w:after="120"/>
        <w:ind w:left="284" w:hanging="284"/>
      </w:pPr>
      <w:hyperlink r:id="rId13" w:history="1">
        <w:r w:rsidRPr="00EA4DF1">
          <w:rPr>
            <w:rStyle w:val="Lienhypertexte"/>
          </w:rPr>
          <w:t>Dossier pédagogique</w:t>
        </w:r>
      </w:hyperlink>
      <w:r w:rsidRPr="008B350D">
        <w:t xml:space="preserve"> </w:t>
      </w:r>
      <w:r>
        <w:t xml:space="preserve">sur le </w:t>
      </w:r>
      <w:r w:rsidRPr="00EA4DF1">
        <w:rPr>
          <w:i/>
        </w:rPr>
        <w:t>Roman de Renart</w:t>
      </w:r>
      <w:r>
        <w:t xml:space="preserve"> médiéval</w:t>
      </w:r>
      <w:r w:rsidRPr="008B350D">
        <w:t xml:space="preserve">, sur le site de la Bibliothèque Nationale de France (BnF). Excellent niveau. </w:t>
      </w:r>
    </w:p>
    <w:p w14:paraId="33CD3700" w14:textId="77777777" w:rsidR="005A1394" w:rsidRDefault="005A1394" w:rsidP="005A1394">
      <w:pPr>
        <w:spacing w:after="120"/>
        <w:ind w:left="284" w:hanging="284"/>
      </w:pPr>
      <w:hyperlink r:id="rId14" w:history="1">
        <w:r w:rsidRPr="00295EF6">
          <w:rPr>
            <w:rStyle w:val="Lienhypertexte"/>
          </w:rPr>
          <w:t>Entretien avec Mathis et Martin</w:t>
        </w:r>
      </w:hyperlink>
      <w:r>
        <w:t>, vidéo d’un entretien avec les auteurs BD, 2013.</w:t>
      </w:r>
    </w:p>
    <w:p w14:paraId="62C3D92F" w14:textId="77777777" w:rsidR="005A1394" w:rsidRDefault="005A1394" w:rsidP="005A1394">
      <w:pPr>
        <w:spacing w:after="120"/>
        <w:ind w:left="284" w:hanging="284"/>
      </w:pPr>
      <w:hyperlink r:id="rId15" w:tgtFrame="_blank" w:history="1">
        <w:r w:rsidRPr="008B350D">
          <w:rPr>
            <w:rStyle w:val="Lienhypertexte"/>
          </w:rPr>
          <w:t xml:space="preserve"> Quelques pages pour une initiation ou des révisions express sur la BD</w:t>
        </w:r>
      </w:hyperlink>
      <w:r w:rsidRPr="008B350D">
        <w:t xml:space="preserve">, par Didier </w:t>
      </w:r>
      <w:proofErr w:type="spellStart"/>
      <w:r w:rsidRPr="008B350D">
        <w:t>Quella</w:t>
      </w:r>
      <w:proofErr w:type="spellEnd"/>
      <w:r w:rsidRPr="008B350D">
        <w:t>-Guyot (enseignant, directeur de collection, et excellent scénariste).</w:t>
      </w:r>
      <w:r w:rsidRPr="00C44A8B">
        <w:rPr>
          <w:b/>
          <w:u w:val="single"/>
        </w:rPr>
        <w:t xml:space="preserve"> </w:t>
      </w:r>
      <w:r w:rsidRPr="001054A5">
        <w:rPr>
          <w:b/>
          <w:u w:val="single"/>
        </w:rPr>
        <w:t>Lecture obligatoire.</w:t>
      </w:r>
    </w:p>
    <w:p w14:paraId="0E6FC648" w14:textId="77777777" w:rsidR="005A1394" w:rsidRPr="00894F5C" w:rsidRDefault="005A1394" w:rsidP="005A1394">
      <w:pPr>
        <w:pStyle w:val="NormalWeb"/>
        <w:spacing w:after="0" w:afterAutospacing="0"/>
        <w:rPr>
          <w:rStyle w:val="lev"/>
          <w:rFonts w:ascii="Arial Black" w:hAnsi="Arial Black"/>
          <w:b w:val="0"/>
          <w:color w:val="C00000"/>
        </w:rPr>
      </w:pPr>
      <w:r w:rsidRPr="00894F5C">
        <w:rPr>
          <w:rStyle w:val="lev"/>
          <w:rFonts w:ascii="Arial Black" w:hAnsi="Arial Black"/>
          <w:color w:val="C00000"/>
        </w:rPr>
        <w:t>CRITIQUE</w:t>
      </w:r>
    </w:p>
    <w:p w14:paraId="71166257" w14:textId="77777777" w:rsidR="005A1394" w:rsidRDefault="005A1394" w:rsidP="005A1394">
      <w:pPr>
        <w:spacing w:after="120"/>
        <w:ind w:left="284" w:hanging="284"/>
      </w:pPr>
      <w:r>
        <w:t xml:space="preserve">Les titres suivants sont consultables à la BU : </w:t>
      </w:r>
    </w:p>
    <w:p w14:paraId="02C78790" w14:textId="77777777" w:rsidR="005A1394" w:rsidRPr="00894F5C" w:rsidRDefault="005A1394" w:rsidP="005A1394">
      <w:pPr>
        <w:spacing w:after="120"/>
        <w:ind w:left="284" w:hanging="284"/>
      </w:pPr>
      <w:r w:rsidRPr="00222450">
        <w:rPr>
          <w:i/>
        </w:rPr>
        <w:t xml:space="preserve">Renart de male </w:t>
      </w:r>
      <w:proofErr w:type="spellStart"/>
      <w:r w:rsidRPr="00222450">
        <w:rPr>
          <w:i/>
        </w:rPr>
        <w:t>escole</w:t>
      </w:r>
      <w:proofErr w:type="spellEnd"/>
      <w:r>
        <w:rPr>
          <w:i/>
        </w:rPr>
        <w:t>,</w:t>
      </w:r>
      <w:r w:rsidRPr="0017570D">
        <w:rPr>
          <w:b/>
          <w:bCs/>
        </w:rPr>
        <w:t xml:space="preserve"> </w:t>
      </w:r>
      <w:r w:rsidRPr="0017570D">
        <w:rPr>
          <w:bCs/>
        </w:rPr>
        <w:t xml:space="preserve">Francis </w:t>
      </w:r>
      <w:proofErr w:type="spellStart"/>
      <w:r w:rsidRPr="0017570D">
        <w:rPr>
          <w:bCs/>
        </w:rPr>
        <w:t>Marcoin</w:t>
      </w:r>
      <w:proofErr w:type="spellEnd"/>
      <w:r w:rsidRPr="0017570D">
        <w:rPr>
          <w:bCs/>
        </w:rPr>
        <w:t xml:space="preserve"> et </w:t>
      </w:r>
      <w:proofErr w:type="spellStart"/>
      <w:r w:rsidRPr="0017570D">
        <w:rPr>
          <w:bCs/>
        </w:rPr>
        <w:t>Emanuelle</w:t>
      </w:r>
      <w:proofErr w:type="spellEnd"/>
      <w:r w:rsidRPr="0017570D">
        <w:rPr>
          <w:bCs/>
        </w:rPr>
        <w:t xml:space="preserve"> Poulain-Gautret</w:t>
      </w:r>
      <w:r>
        <w:rPr>
          <w:i/>
        </w:rPr>
        <w:t xml:space="preserve"> </w:t>
      </w:r>
      <w:r>
        <w:t>(</w:t>
      </w:r>
      <w:proofErr w:type="spellStart"/>
      <w:r>
        <w:t>dir</w:t>
      </w:r>
      <w:proofErr w:type="spellEnd"/>
      <w:r>
        <w:t xml:space="preserve">.), n° spécial des </w:t>
      </w:r>
      <w:r w:rsidRPr="009338BD">
        <w:rPr>
          <w:b/>
          <w:i/>
        </w:rPr>
        <w:t>Cahiers Robinson</w:t>
      </w:r>
      <w:r>
        <w:rPr>
          <w:i/>
        </w:rPr>
        <w:t xml:space="preserve">, </w:t>
      </w:r>
      <w:r>
        <w:t>n°16, Université d’Artois, 2004.</w:t>
      </w:r>
    </w:p>
    <w:p w14:paraId="3BA85EC7" w14:textId="77777777" w:rsidR="005A1394" w:rsidRPr="00894F5C" w:rsidRDefault="005A1394" w:rsidP="005A1394">
      <w:pPr>
        <w:spacing w:after="120"/>
        <w:ind w:left="284" w:hanging="284"/>
        <w:rPr>
          <w:u w:val="single"/>
        </w:rPr>
      </w:pPr>
      <w:r>
        <w:t xml:space="preserve">Corinne Denoyelle, « Renart en bandes dessinées : quelle histoire pour quel public ? », </w:t>
      </w:r>
      <w:r w:rsidRPr="00C3640C">
        <w:rPr>
          <w:b/>
          <w:i/>
        </w:rPr>
        <w:t>Le Moyen Age  en Bulles</w:t>
      </w:r>
      <w:r>
        <w:rPr>
          <w:i/>
        </w:rPr>
        <w:t xml:space="preserve">, </w:t>
      </w:r>
      <w:r>
        <w:t xml:space="preserve">A. </w:t>
      </w:r>
      <w:proofErr w:type="spellStart"/>
      <w:r>
        <w:t>Corbellari</w:t>
      </w:r>
      <w:proofErr w:type="spellEnd"/>
      <w:r>
        <w:t xml:space="preserve"> et B. </w:t>
      </w:r>
      <w:proofErr w:type="spellStart"/>
      <w:r>
        <w:t>Ribémont</w:t>
      </w:r>
      <w:proofErr w:type="spellEnd"/>
      <w:r>
        <w:t xml:space="preserve"> (</w:t>
      </w:r>
      <w:proofErr w:type="spellStart"/>
      <w:r>
        <w:t>dir</w:t>
      </w:r>
      <w:proofErr w:type="spellEnd"/>
      <w:r>
        <w:t xml:space="preserve">.), </w:t>
      </w:r>
      <w:proofErr w:type="spellStart"/>
      <w:r>
        <w:t>Gollion</w:t>
      </w:r>
      <w:proofErr w:type="spellEnd"/>
      <w:r>
        <w:t xml:space="preserve"> (Suisse),</w:t>
      </w:r>
      <w:r>
        <w:rPr>
          <w:rStyle w:val="apple-style-span"/>
          <w:rFonts w:ascii="Arial" w:hAnsi="Arial" w:cs="Arial"/>
          <w:color w:val="FFFFFF"/>
          <w:sz w:val="17"/>
          <w:szCs w:val="17"/>
        </w:rPr>
        <w:t> </w:t>
      </w:r>
      <w:r>
        <w:t>Infolio éditions, « </w:t>
      </w:r>
      <w:proofErr w:type="spellStart"/>
      <w:r>
        <w:t>Archigraphy</w:t>
      </w:r>
      <w:proofErr w:type="spellEnd"/>
      <w:r>
        <w:t xml:space="preserve"> Poche », 2014.</w:t>
      </w:r>
      <w:r>
        <w:tab/>
        <w:t xml:space="preserve"> </w:t>
      </w:r>
    </w:p>
    <w:p w14:paraId="4548CC5D" w14:textId="77777777" w:rsidR="005A1394" w:rsidRDefault="005A1394" w:rsidP="005A1394">
      <w:pPr>
        <w:ind w:left="284" w:hanging="284"/>
      </w:pPr>
      <w:r>
        <w:t xml:space="preserve">Jean </w:t>
      </w:r>
      <w:proofErr w:type="spellStart"/>
      <w:r>
        <w:t>Dufournet</w:t>
      </w:r>
      <w:proofErr w:type="spellEnd"/>
      <w:r>
        <w:t xml:space="preserve">, « Le Roman de Renart et la littérature pour la jeunesse (1958-2007) », </w:t>
      </w:r>
      <w:r w:rsidRPr="00C3640C">
        <w:rPr>
          <w:b/>
          <w:i/>
        </w:rPr>
        <w:t>Grands Textes du Moyen Age à l'Usage des Petits</w:t>
      </w:r>
      <w:r w:rsidRPr="00C3640C">
        <w:t xml:space="preserve">, </w:t>
      </w:r>
      <w:proofErr w:type="spellStart"/>
      <w:r w:rsidRPr="00C3640C">
        <w:t>C.Cazanave</w:t>
      </w:r>
      <w:proofErr w:type="spellEnd"/>
      <w:r w:rsidRPr="00C3640C">
        <w:t xml:space="preserve"> et </w:t>
      </w:r>
      <w:proofErr w:type="spellStart"/>
      <w:r w:rsidRPr="00C3640C">
        <w:t>Y.Houssais</w:t>
      </w:r>
      <w:proofErr w:type="spellEnd"/>
      <w:r w:rsidRPr="00C3640C">
        <w:t xml:space="preserve"> (</w:t>
      </w:r>
      <w:proofErr w:type="spellStart"/>
      <w:r w:rsidRPr="00C3640C">
        <w:t>dir</w:t>
      </w:r>
      <w:proofErr w:type="spellEnd"/>
      <w:r w:rsidRPr="00C3640C">
        <w:t>.),</w:t>
      </w:r>
      <w:r w:rsidRPr="00C3640C">
        <w:br/>
      </w:r>
      <w:r>
        <w:t xml:space="preserve">Besançon : Presses universitaires de Franche-Comté, coll. "Annales Littéraires", 2010. </w:t>
      </w:r>
    </w:p>
    <w:p w14:paraId="14D4F4FD" w14:textId="77777777" w:rsidR="005A1394" w:rsidRPr="00093533" w:rsidRDefault="005A1394" w:rsidP="005A1394">
      <w:pPr>
        <w:pStyle w:val="NormalWeb"/>
        <w:spacing w:after="0" w:afterAutospacing="0"/>
        <w:rPr>
          <w:rStyle w:val="lev"/>
          <w:rFonts w:ascii="Arial Black" w:hAnsi="Arial Black"/>
          <w:b w:val="0"/>
          <w:color w:val="C00000"/>
        </w:rPr>
      </w:pPr>
      <w:r w:rsidRPr="00093533">
        <w:rPr>
          <w:rStyle w:val="lev"/>
          <w:rFonts w:ascii="Arial Black" w:hAnsi="Arial Black"/>
          <w:color w:val="C00000"/>
        </w:rPr>
        <w:t>Travail créatif</w:t>
      </w:r>
    </w:p>
    <w:p w14:paraId="48C74249" w14:textId="7DE62287" w:rsidR="005A1394" w:rsidRPr="00B53CB2" w:rsidRDefault="00ED61C4" w:rsidP="00ED61C4">
      <w:pPr>
        <w:pStyle w:val="Alina"/>
      </w:pPr>
      <w:r w:rsidRPr="00ED61C4">
        <w:rPr>
          <w:i/>
          <w:iCs/>
        </w:rPr>
        <w:t>L</w:t>
      </w:r>
      <w:r w:rsidR="005A1394" w:rsidRPr="00ED61C4">
        <w:rPr>
          <w:rStyle w:val="Accentuation"/>
          <w:i w:val="0"/>
          <w:iCs w:val="0"/>
          <w:color w:val="000000"/>
        </w:rPr>
        <w:t>es</w:t>
      </w:r>
      <w:r w:rsidR="005A1394" w:rsidRPr="005E75F2">
        <w:rPr>
          <w:rStyle w:val="Accentuation"/>
          <w:color w:val="000000"/>
        </w:rPr>
        <w:t xml:space="preserve"> étudiants peuvent réfléchir à une création personnelle sur le thème de</w:t>
      </w:r>
      <w:r w:rsidR="005A1394">
        <w:rPr>
          <w:rStyle w:val="Accentuation"/>
          <w:color w:val="000000"/>
        </w:rPr>
        <w:t xml:space="preserve"> </w:t>
      </w:r>
      <w:r w:rsidR="005A1394" w:rsidRPr="005E75F2">
        <w:rPr>
          <w:rStyle w:val="Accentuation"/>
          <w:color w:val="000000"/>
        </w:rPr>
        <w:t>Renart : synopsis d’une BD, scénario ou partie de scénario, planche originale, couverture d’une BD fictive, … BD complète ! Ce travail facultatif sera pris en compte à titre de bonus, que ce soit pour les étudiants assidus ou pour les étudiants dispensés</w:t>
      </w:r>
      <w:r>
        <w:rPr>
          <w:rStyle w:val="Accentuation"/>
          <w:color w:val="000000"/>
        </w:rPr>
        <w:t xml:space="preserve">. </w:t>
      </w:r>
      <w:r w:rsidR="005A1394" w:rsidRPr="005E75F2">
        <w:rPr>
          <w:rStyle w:val="Accentuation"/>
          <w:color w:val="000000"/>
          <w:u w:val="single"/>
        </w:rPr>
        <w:t>Une notice expliquant et commentant votre démarche doit impérativement accompagner votre œuvre</w:t>
      </w:r>
      <w:r w:rsidR="005A1394" w:rsidRPr="005E75F2">
        <w:rPr>
          <w:rStyle w:val="Accentuation"/>
          <w:color w:val="000000"/>
        </w:rPr>
        <w:t xml:space="preserve"> (une page recto maximum).</w:t>
      </w:r>
    </w:p>
    <w:p w14:paraId="7094696E" w14:textId="77777777" w:rsidR="005A1394" w:rsidRDefault="005A1394" w:rsidP="00756363">
      <w:pPr>
        <w:pStyle w:val="Sansinterligne"/>
      </w:pPr>
    </w:p>
    <w:p w14:paraId="5C7AE3C1" w14:textId="21AD8C90" w:rsidR="007E311E" w:rsidRPr="00AE0B69" w:rsidRDefault="007E311E" w:rsidP="007E311E">
      <w:pPr>
        <w:pStyle w:val="Titre3"/>
      </w:pPr>
      <w:r w:rsidRPr="00C01A2F">
        <w:t>1LDLM6</w:t>
      </w:r>
      <w:r>
        <w:t>1</w:t>
      </w:r>
      <w:r w:rsidRPr="00C01A2F">
        <w:t>F</w:t>
      </w:r>
      <w:r w:rsidRPr="0002184A">
        <w:t xml:space="preserve"> </w:t>
      </w:r>
      <w:r w:rsidRPr="00AE0B69">
        <w:t xml:space="preserve">- </w:t>
      </w:r>
      <w:r w:rsidR="00DC60B8">
        <w:t>Mythe et littérature</w:t>
      </w:r>
    </w:p>
    <w:p w14:paraId="5FD7E0AE" w14:textId="583F2772" w:rsidR="00403B9F" w:rsidRDefault="00403B9F" w:rsidP="00403B9F">
      <w:pPr>
        <w:spacing w:line="240" w:lineRule="auto"/>
      </w:pPr>
      <w:r>
        <w:rPr>
          <w:u w:val="single"/>
        </w:rPr>
        <w:t xml:space="preserve">Enseignante </w:t>
      </w:r>
      <w:r w:rsidRPr="00F35AD4">
        <w:rPr>
          <w:u w:val="single"/>
        </w:rPr>
        <w:t>:</w:t>
      </w:r>
      <w:r>
        <w:t xml:space="preserve"> Sandra Delage-</w:t>
      </w:r>
      <w:proofErr w:type="spellStart"/>
      <w:r>
        <w:t>Couraillon</w:t>
      </w:r>
      <w:proofErr w:type="spellEnd"/>
    </w:p>
    <w:p w14:paraId="173ACF5F" w14:textId="7E8D7385" w:rsidR="00403B9F" w:rsidRPr="00403B9F" w:rsidRDefault="00403B9F" w:rsidP="00403B9F">
      <w:pPr>
        <w:spacing w:after="0" w:line="240" w:lineRule="auto"/>
        <w:rPr>
          <w:b/>
          <w:bCs/>
          <w:u w:val="single"/>
        </w:rPr>
      </w:pPr>
    </w:p>
    <w:p w14:paraId="0EB11BD9" w14:textId="77777777" w:rsidR="00403B9F" w:rsidRDefault="00403B9F" w:rsidP="00403B9F">
      <w:pPr>
        <w:spacing w:line="240" w:lineRule="auto"/>
      </w:pPr>
      <w:r w:rsidRPr="00F35AD4">
        <w:rPr>
          <w:u w:val="single"/>
        </w:rPr>
        <w:t>Programme :</w:t>
      </w:r>
      <w:r>
        <w:t xml:space="preserve"> Le mythe d’Iphis, ou un amour impossible</w:t>
      </w:r>
    </w:p>
    <w:p w14:paraId="3B861EC3" w14:textId="77777777" w:rsidR="00403B9F" w:rsidRDefault="00403B9F" w:rsidP="00403B9F">
      <w:pPr>
        <w:spacing w:line="240" w:lineRule="auto"/>
        <w:ind w:firstLine="708"/>
      </w:pPr>
      <w:r>
        <w:t xml:space="preserve">La question de l’identité occupe une place importante dans les </w:t>
      </w:r>
      <w:r w:rsidRPr="006C02E6">
        <w:rPr>
          <w:i/>
          <w:iCs/>
        </w:rPr>
        <w:t>Métamorphoses</w:t>
      </w:r>
      <w:r>
        <w:t xml:space="preserve"> d’Ovide. De fait, le cadre spatio-temporel du mythe, lointain et imprécis, permet le déploiement d’un monde où l’identité n’est pas une donnée fixe et immuable et où des prodiges comme la métamorphose peuvent advenir. À cette problématique de l’identité et du genre s’entremêle celle de la passion, d'un désir bien souvent inavouable, voire déviant, comme celui de </w:t>
      </w:r>
      <w:proofErr w:type="spellStart"/>
      <w:r>
        <w:t>Byblis</w:t>
      </w:r>
      <w:proofErr w:type="spellEnd"/>
      <w:r>
        <w:t xml:space="preserve"> pour son frère. À travers des figures transgressives, Ovide interroge les différentes formes de désir, notamment celles qui s’écartent de la norme. Le mythe d’Iphis, jeune fille travestie en </w:t>
      </w:r>
      <w:r>
        <w:lastRenderedPageBreak/>
        <w:t>homme qui s’éprend d’une autre jeune fille, Ianthé, offre au poète la possibilité de dépeindre un amour condamné par la société romaine.</w:t>
      </w:r>
    </w:p>
    <w:p w14:paraId="2356EAE5" w14:textId="77777777" w:rsidR="00403B9F" w:rsidRDefault="00403B9F" w:rsidP="00403B9F">
      <w:pPr>
        <w:spacing w:line="240" w:lineRule="auto"/>
        <w:ind w:firstLine="708"/>
      </w:pPr>
      <w:r>
        <w:t xml:space="preserve">Il s’agira d’aborder dans ce cours la représentation des amours féminines dans le mythe ovidien ainsi que dans la comédie d’Isaac de Benserade, </w:t>
      </w:r>
      <w:r w:rsidRPr="0063294A">
        <w:rPr>
          <w:i/>
          <w:iCs/>
        </w:rPr>
        <w:t xml:space="preserve">Iphis et </w:t>
      </w:r>
      <w:proofErr w:type="spellStart"/>
      <w:r w:rsidRPr="0063294A">
        <w:rPr>
          <w:i/>
          <w:iCs/>
        </w:rPr>
        <w:t>Iante</w:t>
      </w:r>
      <w:proofErr w:type="spellEnd"/>
      <w:r>
        <w:t>. Cette étude nous permettra ainsi de mettre en lumière les enjeux de la réécriture, mais également d’examiner la dimension subversive et la portée idéologique de ces récits, en les resituant dans leur contexte historique et culturel respectif.</w:t>
      </w:r>
    </w:p>
    <w:p w14:paraId="587E14AD" w14:textId="77777777" w:rsidR="00403B9F" w:rsidRDefault="00403B9F" w:rsidP="00403B9F">
      <w:pPr>
        <w:spacing w:line="240" w:lineRule="auto"/>
      </w:pPr>
    </w:p>
    <w:p w14:paraId="77EC279B" w14:textId="77777777" w:rsidR="00403B9F" w:rsidRPr="00F35AD4" w:rsidRDefault="00403B9F" w:rsidP="00403B9F">
      <w:pPr>
        <w:spacing w:line="240" w:lineRule="auto"/>
        <w:rPr>
          <w:b/>
          <w:bCs/>
        </w:rPr>
      </w:pPr>
      <w:r w:rsidRPr="00F35AD4">
        <w:rPr>
          <w:b/>
          <w:bCs/>
        </w:rPr>
        <w:t>Bibliographie</w:t>
      </w:r>
    </w:p>
    <w:p w14:paraId="39B861B1" w14:textId="77777777" w:rsidR="00403B9F" w:rsidRPr="00F35AD4" w:rsidRDefault="00403B9F" w:rsidP="00403B9F">
      <w:pPr>
        <w:spacing w:line="240" w:lineRule="auto"/>
        <w:rPr>
          <w:u w:val="single"/>
        </w:rPr>
      </w:pPr>
      <w:r w:rsidRPr="00F35AD4">
        <w:rPr>
          <w:u w:val="single"/>
        </w:rPr>
        <w:t>Lectures obligatoires :</w:t>
      </w:r>
    </w:p>
    <w:p w14:paraId="71888ADB" w14:textId="77777777" w:rsidR="00403B9F" w:rsidRDefault="00403B9F" w:rsidP="00403B9F">
      <w:pPr>
        <w:spacing w:line="240" w:lineRule="auto"/>
      </w:pPr>
      <w:r w:rsidRPr="0063294A">
        <w:rPr>
          <w:smallCaps/>
        </w:rPr>
        <w:t>Ovide</w:t>
      </w:r>
      <w:r w:rsidRPr="00A35AAD">
        <w:t>,</w:t>
      </w:r>
      <w:r w:rsidRPr="002A701A">
        <w:rPr>
          <w:i/>
          <w:iCs/>
        </w:rPr>
        <w:t xml:space="preserve"> </w:t>
      </w:r>
      <w:r w:rsidRPr="00A35AAD">
        <w:rPr>
          <w:i/>
          <w:iCs/>
        </w:rPr>
        <w:t>Métamorphoses</w:t>
      </w:r>
      <w:r w:rsidRPr="002A701A">
        <w:t>,</w:t>
      </w:r>
      <w:r>
        <w:rPr>
          <w:i/>
          <w:iCs/>
        </w:rPr>
        <w:t xml:space="preserve"> </w:t>
      </w:r>
      <w:r>
        <w:t>9, 666-797. Édition conseillée :</w:t>
      </w:r>
      <w:r w:rsidRPr="00A35AAD">
        <w:t xml:space="preserve"> </w:t>
      </w:r>
      <w:r w:rsidRPr="00A35AAD">
        <w:rPr>
          <w:i/>
          <w:iCs/>
        </w:rPr>
        <w:t>Métamorphoses</w:t>
      </w:r>
      <w:r w:rsidRPr="00A35AAD">
        <w:t>,</w:t>
      </w:r>
      <w:r>
        <w:t xml:space="preserve"> </w:t>
      </w:r>
      <w:r w:rsidRPr="005A19A5">
        <w:t>t. I,</w:t>
      </w:r>
      <w:r>
        <w:t xml:space="preserve"> </w:t>
      </w:r>
      <w:r w:rsidRPr="005A19A5">
        <w:t>Paris, Les Belles Lettres, 1994</w:t>
      </w:r>
      <w:r>
        <w:t>.</w:t>
      </w:r>
    </w:p>
    <w:p w14:paraId="1E43DF4F" w14:textId="77777777" w:rsidR="00403B9F" w:rsidRDefault="00403B9F" w:rsidP="00403B9F">
      <w:pPr>
        <w:spacing w:line="240" w:lineRule="auto"/>
      </w:pPr>
      <w:r w:rsidRPr="0063294A">
        <w:rPr>
          <w:smallCaps/>
        </w:rPr>
        <w:t>Benserade</w:t>
      </w:r>
      <w:r>
        <w:t xml:space="preserve"> Isaac (de)</w:t>
      </w:r>
      <w:r w:rsidRPr="00A35AAD">
        <w:t>,</w:t>
      </w:r>
      <w:r>
        <w:rPr>
          <w:i/>
          <w:iCs/>
        </w:rPr>
        <w:t xml:space="preserve"> </w:t>
      </w:r>
      <w:r w:rsidRPr="00A35AAD">
        <w:rPr>
          <w:i/>
          <w:iCs/>
        </w:rPr>
        <w:t xml:space="preserve">Iphis et </w:t>
      </w:r>
      <w:proofErr w:type="spellStart"/>
      <w:r w:rsidRPr="00A35AAD">
        <w:rPr>
          <w:i/>
          <w:iCs/>
        </w:rPr>
        <w:t>Iante</w:t>
      </w:r>
      <w:proofErr w:type="spellEnd"/>
      <w:r>
        <w:t>,</w:t>
      </w:r>
      <w:r w:rsidRPr="008B4147">
        <w:rPr>
          <w:rFonts w:ascii="Source Sans Pro" w:hAnsi="Source Sans Pro"/>
          <w:color w:val="443A31"/>
          <w:sz w:val="23"/>
          <w:szCs w:val="23"/>
          <w:shd w:val="clear" w:color="auto" w:fill="F9F9F9"/>
        </w:rPr>
        <w:t xml:space="preserve"> </w:t>
      </w:r>
      <w:r w:rsidRPr="008B6893">
        <w:rPr>
          <w:i/>
          <w:iCs/>
        </w:rPr>
        <w:t>L'Avant-scène théâtre</w:t>
      </w:r>
      <w:r>
        <w:t>, Paris, 2013.</w:t>
      </w:r>
    </w:p>
    <w:p w14:paraId="2CDA94D2" w14:textId="77777777" w:rsidR="00403B9F" w:rsidRPr="00A35AAD" w:rsidRDefault="00403B9F" w:rsidP="00403B9F">
      <w:pPr>
        <w:spacing w:after="0" w:line="240" w:lineRule="auto"/>
      </w:pPr>
      <w:r>
        <w:t>Ces lectures seront complétées par des extraits distribués dans le cadre du TD.</w:t>
      </w:r>
    </w:p>
    <w:p w14:paraId="588BFBD4" w14:textId="77777777" w:rsidR="00403B9F" w:rsidRDefault="00403B9F" w:rsidP="00403B9F">
      <w:pPr>
        <w:spacing w:line="240" w:lineRule="auto"/>
      </w:pPr>
    </w:p>
    <w:p w14:paraId="0D48CF0F" w14:textId="77777777" w:rsidR="00403B9F" w:rsidRPr="00F35AD4" w:rsidRDefault="00403B9F" w:rsidP="00403B9F">
      <w:pPr>
        <w:spacing w:line="240" w:lineRule="auto"/>
        <w:rPr>
          <w:u w:val="single"/>
        </w:rPr>
      </w:pPr>
      <w:r w:rsidRPr="00F35AD4">
        <w:rPr>
          <w:u w:val="single"/>
        </w:rPr>
        <w:t>Bibliographie indicative :</w:t>
      </w:r>
    </w:p>
    <w:p w14:paraId="3D3C1A29" w14:textId="77777777" w:rsidR="00403B9F" w:rsidRDefault="00403B9F" w:rsidP="00403B9F">
      <w:pPr>
        <w:spacing w:line="240" w:lineRule="auto"/>
      </w:pPr>
      <w:proofErr w:type="spellStart"/>
      <w:r w:rsidRPr="00A25137">
        <w:rPr>
          <w:smallCaps/>
        </w:rPr>
        <w:t>Biet</w:t>
      </w:r>
      <w:proofErr w:type="spellEnd"/>
      <w:r w:rsidRPr="00A25137">
        <w:t xml:space="preserve"> Christian</w:t>
      </w:r>
      <w:r>
        <w:t>,</w:t>
      </w:r>
      <w:r w:rsidRPr="00A25137">
        <w:t xml:space="preserve"> « On ne naît pas mâle, on le devient », </w:t>
      </w:r>
      <w:r w:rsidRPr="00A25137">
        <w:rPr>
          <w:i/>
          <w:iCs/>
        </w:rPr>
        <w:t>L’Avant-Scène Théâtre</w:t>
      </w:r>
      <w:r w:rsidRPr="00A25137">
        <w:t>, avril 2013, p. 86</w:t>
      </w:r>
      <w:r>
        <w:t>-</w:t>
      </w:r>
      <w:r w:rsidRPr="00A25137">
        <w:t>88.</w:t>
      </w:r>
    </w:p>
    <w:p w14:paraId="45C47B13" w14:textId="77777777" w:rsidR="00403B9F" w:rsidRPr="00A25137" w:rsidRDefault="00403B9F" w:rsidP="00403B9F">
      <w:pPr>
        <w:spacing w:line="240" w:lineRule="auto"/>
      </w:pPr>
      <w:r w:rsidRPr="00A25137">
        <w:rPr>
          <w:smallCaps/>
        </w:rPr>
        <w:t>Boehringer</w:t>
      </w:r>
      <w:r w:rsidRPr="00A25137">
        <w:t xml:space="preserve"> Sandra, </w:t>
      </w:r>
      <w:r w:rsidRPr="00A25137">
        <w:rPr>
          <w:i/>
          <w:iCs/>
        </w:rPr>
        <w:t>L’Homosexualité féminine dans l’antiquité grecque et romaine</w:t>
      </w:r>
      <w:r w:rsidRPr="00A25137">
        <w:t xml:space="preserve">, Paris, Les Belles Lettres, 2007. </w:t>
      </w:r>
    </w:p>
    <w:p w14:paraId="1DB25C20" w14:textId="77777777" w:rsidR="00403B9F" w:rsidRDefault="00403B9F" w:rsidP="00403B9F">
      <w:pPr>
        <w:spacing w:line="240" w:lineRule="auto"/>
      </w:pPr>
      <w:r w:rsidRPr="00A25137">
        <w:rPr>
          <w:smallCaps/>
        </w:rPr>
        <w:t>Bonnet</w:t>
      </w:r>
      <w:r w:rsidRPr="00A25137">
        <w:t xml:space="preserve"> Marie-Jo, </w:t>
      </w:r>
      <w:r w:rsidRPr="00A25137">
        <w:rPr>
          <w:i/>
          <w:iCs/>
        </w:rPr>
        <w:t>Les Relations amoureuses entre les femmes. XVI</w:t>
      </w:r>
      <w:r w:rsidRPr="00A25137">
        <w:rPr>
          <w:i/>
          <w:iCs/>
          <w:vertAlign w:val="superscript"/>
        </w:rPr>
        <w:t>e</w:t>
      </w:r>
      <w:r w:rsidRPr="00A25137">
        <w:rPr>
          <w:i/>
          <w:iCs/>
        </w:rPr>
        <w:t xml:space="preserve"> – XX</w:t>
      </w:r>
      <w:r w:rsidRPr="00A25137">
        <w:rPr>
          <w:i/>
          <w:iCs/>
          <w:vertAlign w:val="superscript"/>
        </w:rPr>
        <w:t>e</w:t>
      </w:r>
      <w:r w:rsidRPr="00A25137">
        <w:rPr>
          <w:i/>
          <w:iCs/>
        </w:rPr>
        <w:t xml:space="preserve"> siècle</w:t>
      </w:r>
      <w:r w:rsidRPr="00A25137">
        <w:t>, Paris, Odile Jacob, 2011.</w:t>
      </w:r>
    </w:p>
    <w:p w14:paraId="5E84F165" w14:textId="77777777" w:rsidR="00403B9F" w:rsidRPr="00A25137" w:rsidRDefault="00403B9F" w:rsidP="00403B9F">
      <w:pPr>
        <w:spacing w:line="240" w:lineRule="auto"/>
      </w:pPr>
      <w:r w:rsidRPr="00A25137">
        <w:rPr>
          <w:smallCaps/>
        </w:rPr>
        <w:t>Forestier</w:t>
      </w:r>
      <w:r w:rsidRPr="00A25137">
        <w:t xml:space="preserve"> Georges, </w:t>
      </w:r>
      <w:r w:rsidRPr="00A25137">
        <w:rPr>
          <w:i/>
          <w:iCs/>
        </w:rPr>
        <w:t>Esthétique de l’identité dans le théâtre français</w:t>
      </w:r>
      <w:r w:rsidRPr="00A25137">
        <w:rPr>
          <w:rFonts w:ascii="Arial" w:hAnsi="Arial" w:cs="Arial"/>
          <w:i/>
          <w:iCs/>
        </w:rPr>
        <w:t> </w:t>
      </w:r>
      <w:r w:rsidRPr="00A25137">
        <w:rPr>
          <w:i/>
          <w:iCs/>
        </w:rPr>
        <w:t>: 1550-1680. Le d</w:t>
      </w:r>
      <w:r w:rsidRPr="00A25137">
        <w:rPr>
          <w:rFonts w:ascii="Aptos" w:hAnsi="Aptos" w:cs="Aptos"/>
          <w:i/>
          <w:iCs/>
        </w:rPr>
        <w:t>é</w:t>
      </w:r>
      <w:r w:rsidRPr="00A25137">
        <w:rPr>
          <w:i/>
          <w:iCs/>
        </w:rPr>
        <w:t>guisement et ses avatars</w:t>
      </w:r>
      <w:r w:rsidRPr="00A25137">
        <w:t>, Genève, Droz</w:t>
      </w:r>
      <w:r>
        <w:t>,</w:t>
      </w:r>
      <w:r w:rsidRPr="00A25137">
        <w:t xml:space="preserve"> 1988.</w:t>
      </w:r>
    </w:p>
    <w:p w14:paraId="2D2D8B41" w14:textId="77777777" w:rsidR="00403B9F" w:rsidRDefault="00403B9F" w:rsidP="00403B9F">
      <w:pPr>
        <w:spacing w:line="240" w:lineRule="auto"/>
      </w:pPr>
      <w:r w:rsidRPr="00A25137">
        <w:rPr>
          <w:smallCaps/>
        </w:rPr>
        <w:t>Legault</w:t>
      </w:r>
      <w:r w:rsidRPr="00A25137">
        <w:t xml:space="preserve"> Marianne, </w:t>
      </w:r>
      <w:r w:rsidRPr="00A25137">
        <w:rPr>
          <w:i/>
          <w:iCs/>
        </w:rPr>
        <w:t>Narrations déviantes. L’Intimité entre femmes dans l’imaginaire français du dix-septième siècle</w:t>
      </w:r>
      <w:r w:rsidRPr="00A25137">
        <w:t>, Québec, Canada, Presses de l’Université Laval, 2008</w:t>
      </w:r>
      <w:r>
        <w:t>.</w:t>
      </w:r>
    </w:p>
    <w:p w14:paraId="4744151A" w14:textId="77777777" w:rsidR="00403B9F" w:rsidRPr="00A25137" w:rsidRDefault="00403B9F" w:rsidP="00403B9F">
      <w:pPr>
        <w:spacing w:line="240" w:lineRule="auto"/>
      </w:pPr>
      <w:proofErr w:type="spellStart"/>
      <w:r w:rsidRPr="00A25137">
        <w:rPr>
          <w:smallCaps/>
        </w:rPr>
        <w:t>Leibacher</w:t>
      </w:r>
      <w:proofErr w:type="spellEnd"/>
      <w:r w:rsidRPr="00A25137">
        <w:rPr>
          <w:smallCaps/>
        </w:rPr>
        <w:t>-</w:t>
      </w:r>
      <w:r w:rsidRPr="00F35AD4">
        <w:rPr>
          <w:smallCaps/>
        </w:rPr>
        <w:t>O</w:t>
      </w:r>
      <w:r w:rsidRPr="00A25137">
        <w:rPr>
          <w:smallCaps/>
        </w:rPr>
        <w:t>uvrard</w:t>
      </w:r>
      <w:r w:rsidRPr="00A25137">
        <w:t xml:space="preserve"> Lise, « Speculum de l’Autre Femme : Les avatars d’Iphis et </w:t>
      </w:r>
      <w:proofErr w:type="spellStart"/>
      <w:r w:rsidRPr="00A25137">
        <w:t>Iante</w:t>
      </w:r>
      <w:proofErr w:type="spellEnd"/>
      <w:r w:rsidRPr="00A25137">
        <w:t xml:space="preserve"> (Ovide) au XVII</w:t>
      </w:r>
      <w:r w:rsidRPr="00A25137">
        <w:rPr>
          <w:vertAlign w:val="superscript"/>
        </w:rPr>
        <w:t>e</w:t>
      </w:r>
      <w:r w:rsidRPr="00A25137">
        <w:t xml:space="preserve"> Siècle », </w:t>
      </w:r>
      <w:r w:rsidRPr="00A25137">
        <w:rPr>
          <w:i/>
          <w:iCs/>
        </w:rPr>
        <w:t xml:space="preserve">Papers on French </w:t>
      </w:r>
      <w:proofErr w:type="spellStart"/>
      <w:r w:rsidRPr="00A25137">
        <w:rPr>
          <w:i/>
          <w:iCs/>
        </w:rPr>
        <w:t>Seventeenth</w:t>
      </w:r>
      <w:proofErr w:type="spellEnd"/>
      <w:r w:rsidRPr="00A25137">
        <w:rPr>
          <w:i/>
          <w:iCs/>
        </w:rPr>
        <w:t xml:space="preserve">-Century </w:t>
      </w:r>
      <w:proofErr w:type="spellStart"/>
      <w:r w:rsidRPr="00A25137">
        <w:rPr>
          <w:i/>
          <w:iCs/>
        </w:rPr>
        <w:t>Literature</w:t>
      </w:r>
      <w:proofErr w:type="spellEnd"/>
      <w:r w:rsidRPr="00A25137">
        <w:t>, XXX, 2003, p. 365</w:t>
      </w:r>
      <w:r>
        <w:t>-</w:t>
      </w:r>
      <w:r w:rsidRPr="00A25137">
        <w:t>377.</w:t>
      </w:r>
    </w:p>
    <w:p w14:paraId="19EA7425" w14:textId="77777777" w:rsidR="00403B9F" w:rsidRPr="00A25137" w:rsidRDefault="00403B9F" w:rsidP="00403B9F">
      <w:pPr>
        <w:spacing w:line="240" w:lineRule="auto"/>
      </w:pPr>
      <w:proofErr w:type="spellStart"/>
      <w:r w:rsidRPr="00A25137">
        <w:rPr>
          <w:smallCaps/>
        </w:rPr>
        <w:t>Leibacher</w:t>
      </w:r>
      <w:proofErr w:type="spellEnd"/>
      <w:r w:rsidRPr="00A25137">
        <w:rPr>
          <w:smallCaps/>
        </w:rPr>
        <w:t>-</w:t>
      </w:r>
      <w:r w:rsidRPr="00F35AD4">
        <w:rPr>
          <w:smallCaps/>
        </w:rPr>
        <w:t>O</w:t>
      </w:r>
      <w:r w:rsidRPr="00A25137">
        <w:rPr>
          <w:smallCaps/>
        </w:rPr>
        <w:t>uvrard</w:t>
      </w:r>
      <w:r w:rsidRPr="00A25137">
        <w:t xml:space="preserve"> Lise et </w:t>
      </w:r>
      <w:r w:rsidRPr="00A25137">
        <w:rPr>
          <w:smallCaps/>
        </w:rPr>
        <w:t>Verdier</w:t>
      </w:r>
      <w:r w:rsidRPr="00A25137">
        <w:t xml:space="preserve"> Anne, « Pièce d’hier, question d’aujourd’hui », </w:t>
      </w:r>
      <w:r w:rsidRPr="00A25137">
        <w:rPr>
          <w:i/>
          <w:iCs/>
        </w:rPr>
        <w:t>L’Avant-Scène Théâtre</w:t>
      </w:r>
      <w:r w:rsidRPr="00A25137">
        <w:t>, avril 2013, p. 81</w:t>
      </w:r>
      <w:r>
        <w:t>-</w:t>
      </w:r>
      <w:r w:rsidRPr="00A25137">
        <w:t>85.</w:t>
      </w:r>
    </w:p>
    <w:p w14:paraId="52765FEB" w14:textId="77777777" w:rsidR="00403B9F" w:rsidRDefault="00403B9F" w:rsidP="00403B9F">
      <w:pPr>
        <w:spacing w:line="240" w:lineRule="auto"/>
      </w:pPr>
      <w:r w:rsidRPr="00467B76">
        <w:rPr>
          <w:smallCaps/>
        </w:rPr>
        <w:t>Vial</w:t>
      </w:r>
      <w:r w:rsidRPr="00467B76">
        <w:t xml:space="preserve"> Hélène, </w:t>
      </w:r>
      <w:r w:rsidRPr="00467B76">
        <w:rPr>
          <w:i/>
          <w:iCs/>
        </w:rPr>
        <w:t xml:space="preserve">La Métamorphose dans les </w:t>
      </w:r>
      <w:r w:rsidRPr="00467B76">
        <w:t>Métamorphoses</w:t>
      </w:r>
      <w:r w:rsidRPr="00467B76">
        <w:rPr>
          <w:i/>
          <w:iCs/>
        </w:rPr>
        <w:t xml:space="preserve"> d’Ovide</w:t>
      </w:r>
      <w:r w:rsidRPr="00467B76">
        <w:t>, Paris, Les Belles Lettres, 2010.</w:t>
      </w:r>
    </w:p>
    <w:p w14:paraId="05E28379" w14:textId="485783D1" w:rsidR="00CA578E" w:rsidRPr="00C017D6" w:rsidRDefault="00262027" w:rsidP="007E311E">
      <w:pPr>
        <w:pStyle w:val="Titre2"/>
      </w:pPr>
      <w:bookmarkStart w:id="12" w:name="_Ref140139931"/>
      <w:r w:rsidRPr="00C017D6">
        <w:t xml:space="preserve">Évaluation / </w:t>
      </w:r>
      <w:r w:rsidR="00FF3A67" w:rsidRPr="00C017D6">
        <w:t>Contrôle des connaissances</w:t>
      </w:r>
      <w:bookmarkEnd w:id="12"/>
      <w:r w:rsidR="00CA578E" w:rsidRPr="00C017D6">
        <w:t>.</w:t>
      </w:r>
    </w:p>
    <w:p w14:paraId="35AD233A" w14:textId="6192BBC4" w:rsidR="007E311E" w:rsidRDefault="007E311E" w:rsidP="001B7CCB">
      <w:pPr>
        <w:pStyle w:val="Sommaire"/>
        <w:rPr>
          <w:b/>
        </w:rPr>
      </w:pPr>
      <w:r>
        <w:rPr>
          <w:b/>
        </w:rPr>
        <w:t xml:space="preserve">Pour chaque programme de Littérature &amp; culture : </w:t>
      </w:r>
    </w:p>
    <w:p w14:paraId="4E69B277" w14:textId="2366B151" w:rsidR="002D75A7" w:rsidRPr="00C017D6" w:rsidRDefault="00CA578E" w:rsidP="001B7CCB">
      <w:pPr>
        <w:pStyle w:val="Sommaire"/>
        <w:rPr>
          <w:rFonts w:eastAsiaTheme="minorEastAsia"/>
        </w:rPr>
      </w:pPr>
      <w:r w:rsidRPr="00C017D6">
        <w:rPr>
          <w:b/>
        </w:rPr>
        <w:t>Régime dispensé</w:t>
      </w:r>
      <w:r w:rsidRPr="00C017D6">
        <w:t xml:space="preserve"> : </w:t>
      </w:r>
      <w:r w:rsidR="002D75A7" w:rsidRPr="00C017D6">
        <w:t xml:space="preserve">Oral de 15 mn, précédé d’une </w:t>
      </w:r>
      <w:r w:rsidR="002D75A7" w:rsidRPr="00C017D6">
        <w:rPr>
          <w:rFonts w:eastAsiaTheme="minorEastAsia"/>
          <w:lang w:eastAsia="ja-JP"/>
        </w:rPr>
        <w:t xml:space="preserve">préparation de 30 mn. </w:t>
      </w:r>
    </w:p>
    <w:p w14:paraId="66568431" w14:textId="3026D24E" w:rsidR="001B7CCB" w:rsidRPr="00C017D6" w:rsidRDefault="001B7CCB" w:rsidP="002D75A7">
      <w:pPr>
        <w:pStyle w:val="Sommaire"/>
        <w:rPr>
          <w:rFonts w:eastAsiaTheme="minorEastAsia"/>
          <w:lang w:eastAsia="ja-JP"/>
        </w:rPr>
      </w:pPr>
      <w:r w:rsidRPr="00C017D6">
        <w:rPr>
          <w:b/>
          <w:u w:val="single"/>
        </w:rPr>
        <w:t>Session 2,</w:t>
      </w:r>
      <w:r w:rsidRPr="00C017D6">
        <w:t xml:space="preserve"> </w:t>
      </w:r>
      <w:r w:rsidRPr="00C017D6">
        <w:rPr>
          <w:b/>
        </w:rPr>
        <w:t>régime général et dispensé</w:t>
      </w:r>
      <w:r w:rsidRPr="00C017D6">
        <w:t xml:space="preserve"> : </w:t>
      </w:r>
      <w:r w:rsidR="002D75A7" w:rsidRPr="00C017D6">
        <w:t xml:space="preserve">Oral de 15 mn, précédé d’une </w:t>
      </w:r>
      <w:r w:rsidR="002D75A7" w:rsidRPr="00C017D6">
        <w:rPr>
          <w:rFonts w:eastAsiaTheme="minorEastAsia"/>
          <w:lang w:eastAsia="ja-JP"/>
        </w:rPr>
        <w:t xml:space="preserve">préparation de 30 mn. </w:t>
      </w:r>
    </w:p>
    <w:p w14:paraId="5FFD2D7B" w14:textId="03794B46" w:rsidR="00FF1272" w:rsidRPr="00C017D6" w:rsidRDefault="00FF1272" w:rsidP="00744EBE">
      <w:pPr>
        <w:pStyle w:val="Titre1"/>
        <w:spacing w:before="480"/>
      </w:pPr>
      <w:bookmarkStart w:id="13" w:name="_Toc172299530"/>
      <w:r w:rsidRPr="00C017D6">
        <w:lastRenderedPageBreak/>
        <w:t>1</w:t>
      </w:r>
      <w:r w:rsidR="00EA34FD">
        <w:t>LCT</w:t>
      </w:r>
      <w:r w:rsidRPr="00C017D6">
        <w:t>Y1 - Information et orientation</w:t>
      </w:r>
      <w:bookmarkEnd w:id="13"/>
    </w:p>
    <w:p w14:paraId="2289065D" w14:textId="280F86E3" w:rsidR="00E21216" w:rsidRPr="00C017D6" w:rsidRDefault="00E8614A" w:rsidP="00E8614A">
      <w:pPr>
        <w:pStyle w:val="Sansinterligne"/>
        <w:rPr>
          <w:rStyle w:val="Lienhypertexte"/>
        </w:rPr>
      </w:pPr>
      <w:r w:rsidRPr="00C017D6">
        <w:rPr>
          <w:rFonts w:cstheme="minorHAnsi"/>
          <w:szCs w:val="22"/>
        </w:rPr>
        <w:t xml:space="preserve">2h CM au S1 et S2 assurées par l’équipe de la </w:t>
      </w:r>
      <w:hyperlink r:id="rId16" w:history="1">
        <w:r w:rsidR="00E21216" w:rsidRPr="00C017D6">
          <w:rPr>
            <w:rStyle w:val="Lienhypertexte"/>
          </w:rPr>
          <w:t>DOSIP</w:t>
        </w:r>
      </w:hyperlink>
    </w:p>
    <w:p w14:paraId="63A3A6B0" w14:textId="327BC333" w:rsidR="004C2937" w:rsidRPr="00C017D6" w:rsidRDefault="004C2937" w:rsidP="004C2937">
      <w:pPr>
        <w:pStyle w:val="Sansinterligne"/>
        <w:jc w:val="left"/>
        <w:rPr>
          <w:rFonts w:ascii="Arial Black" w:hAnsi="Arial Black" w:cs="Arial"/>
        </w:rPr>
      </w:pPr>
      <w:r w:rsidRPr="00C017D6">
        <w:rPr>
          <w:rFonts w:ascii="Arial Black" w:hAnsi="Arial Black" w:cs="Arial"/>
        </w:rPr>
        <w:t xml:space="preserve">Intervenants </w:t>
      </w:r>
    </w:p>
    <w:p w14:paraId="76C63511" w14:textId="26F78C37" w:rsidR="004C2937" w:rsidRPr="00C017D6" w:rsidRDefault="004C2937" w:rsidP="004C2937">
      <w:pPr>
        <w:pStyle w:val="Sommaire"/>
      </w:pPr>
      <w:r w:rsidRPr="00C017D6">
        <w:rPr>
          <w:rFonts w:cstheme="minorHAnsi"/>
          <w:szCs w:val="22"/>
        </w:rPr>
        <w:t xml:space="preserve">Raphaël </w:t>
      </w:r>
      <w:r w:rsidRPr="00C017D6">
        <w:rPr>
          <w:smallCaps/>
        </w:rPr>
        <w:t>Le Bris</w:t>
      </w:r>
      <w:r w:rsidRPr="00C017D6">
        <w:t xml:space="preserve"> (PPE) ; Nathalie </w:t>
      </w:r>
      <w:proofErr w:type="spellStart"/>
      <w:r w:rsidRPr="00C017D6">
        <w:rPr>
          <w:smallCaps/>
        </w:rPr>
        <w:t>Champagnol</w:t>
      </w:r>
      <w:proofErr w:type="spellEnd"/>
      <w:r w:rsidRPr="00C017D6">
        <w:t xml:space="preserve"> (Ressources Documentaires) et Soufiane </w:t>
      </w:r>
      <w:proofErr w:type="spellStart"/>
      <w:r w:rsidRPr="00C017D6">
        <w:rPr>
          <w:smallCaps/>
        </w:rPr>
        <w:t>Rouissi</w:t>
      </w:r>
      <w:proofErr w:type="spellEnd"/>
      <w:r w:rsidRPr="00C017D6">
        <w:t xml:space="preserve"> (Compétences Numériques).</w:t>
      </w:r>
    </w:p>
    <w:p w14:paraId="5DA1FAF1" w14:textId="33B6FDBC" w:rsidR="00273D23" w:rsidRPr="00C017D6" w:rsidRDefault="00273D23" w:rsidP="00424738">
      <w:pPr>
        <w:pStyle w:val="Alina"/>
        <w:spacing w:before="240"/>
      </w:pPr>
      <w:r w:rsidRPr="00C017D6">
        <w:t xml:space="preserve">Cette UE transversale comprend trois matières distinctes pilotées par trois services différents de l'Université. </w:t>
      </w:r>
    </w:p>
    <w:p w14:paraId="21EC0E34" w14:textId="4CE14D45" w:rsidR="00E8614A" w:rsidRPr="00C017D6" w:rsidRDefault="00E8614A" w:rsidP="00273D23">
      <w:pPr>
        <w:pStyle w:val="Titre3"/>
      </w:pPr>
      <w:r w:rsidRPr="00C017D6">
        <w:t>Méthodologie de Projet Professionnel de l’Étudiant (PPE)</w:t>
      </w:r>
    </w:p>
    <w:p w14:paraId="6E403BB6" w14:textId="70F14101" w:rsidR="00E8114B" w:rsidRDefault="00E8114B" w:rsidP="00E8114B">
      <w:pPr>
        <w:pStyle w:val="Alina"/>
        <w:rPr>
          <w:b/>
          <w:bCs/>
        </w:rPr>
      </w:pPr>
      <w:r w:rsidRPr="00E8114B">
        <w:rPr>
          <w:highlight w:val="yellow"/>
        </w:rPr>
        <w:t xml:space="preserve">Ouverture du cours premier semestre sur e-campus :  </w:t>
      </w:r>
      <w:r w:rsidRPr="00E8114B">
        <w:rPr>
          <w:b/>
          <w:bCs/>
          <w:highlight w:val="yellow"/>
        </w:rPr>
        <w:t>du  lundi 09 octobre 2023 au lundi 18 Décembre 2023 inclus</w:t>
      </w:r>
    </w:p>
    <w:p w14:paraId="3D749F7B" w14:textId="5E3339E0" w:rsidR="00E8614A" w:rsidRPr="00C017D6" w:rsidRDefault="00E8614A" w:rsidP="00E8114B">
      <w:pPr>
        <w:pStyle w:val="Alina"/>
      </w:pPr>
      <w:r w:rsidRPr="00C017D6">
        <w:t xml:space="preserve">Le PPE poursuit un double objectif. Le premier consiste à rendre l’étudiant acteur de l’élaboration de son parcours de formation et de son projet professionnel, en le confrontant aux réalités professionnelles d’un domaine choisi par lui.  Le second est de lui faire acquérir à cette occasion une méthode de travail issue de celle de la recherche scientifique. </w:t>
      </w:r>
    </w:p>
    <w:p w14:paraId="3E171903" w14:textId="77777777" w:rsidR="00E8614A" w:rsidRPr="00C017D6" w:rsidRDefault="00E8614A" w:rsidP="001A426A">
      <w:pPr>
        <w:pStyle w:val="Alina"/>
      </w:pPr>
      <w:r w:rsidRPr="00C017D6">
        <w:t>En licence, l’intégration de l’UE PPE se déploie sur chacune des 3 années.</w:t>
      </w:r>
    </w:p>
    <w:p w14:paraId="17274E13" w14:textId="77777777" w:rsidR="00E8614A" w:rsidRPr="00C017D6" w:rsidRDefault="00E8614A" w:rsidP="001A426A">
      <w:pPr>
        <w:pStyle w:val="Alina"/>
      </w:pPr>
      <w:r w:rsidRPr="00C017D6">
        <w:t>L’étudiant peut ainsi bénéficier d’une formation progressive concernant le projet professionnel, de l’initiation à l’appropriation de la démarche de construction, ainsi qu’à l’apprentissage de valorisation de ses acquis de formation, d’expériences personnelles et professionnelles.</w:t>
      </w:r>
    </w:p>
    <w:p w14:paraId="4B53CAE1" w14:textId="0DA142CC" w:rsidR="00455DA1" w:rsidRPr="00C017D6" w:rsidRDefault="00455DA1" w:rsidP="00455DA1">
      <w:pPr>
        <w:pStyle w:val="Sommaire"/>
      </w:pPr>
      <w:r w:rsidRPr="00C017D6">
        <w:rPr>
          <w:b/>
          <w:bCs/>
        </w:rPr>
        <w:t>Introduction</w:t>
      </w:r>
      <w:r w:rsidRPr="00C017D6">
        <w:t xml:space="preserve"> aux questions d'orientation et d'insertion professionnelle : </w:t>
      </w:r>
    </w:p>
    <w:p w14:paraId="689AE903" w14:textId="77777777" w:rsidR="00455DA1" w:rsidRPr="00C017D6" w:rsidRDefault="00455DA1" w:rsidP="0033404F">
      <w:pPr>
        <w:pStyle w:val="Sommaire"/>
        <w:numPr>
          <w:ilvl w:val="0"/>
          <w:numId w:val="7"/>
        </w:numPr>
      </w:pPr>
      <w:r w:rsidRPr="00C017D6">
        <w:t>relation formation-emploi,</w:t>
      </w:r>
    </w:p>
    <w:p w14:paraId="19E9F8AD" w14:textId="77777777" w:rsidR="00455DA1" w:rsidRPr="00C017D6" w:rsidRDefault="00455DA1" w:rsidP="0033404F">
      <w:pPr>
        <w:pStyle w:val="Sommaire"/>
        <w:numPr>
          <w:ilvl w:val="0"/>
          <w:numId w:val="7"/>
        </w:numPr>
      </w:pPr>
      <w:r w:rsidRPr="00C017D6">
        <w:t xml:space="preserve">connaissance des milieux socio-économiques, </w:t>
      </w:r>
    </w:p>
    <w:p w14:paraId="3FF5BD7E" w14:textId="77777777" w:rsidR="00455DA1" w:rsidRPr="00C017D6" w:rsidRDefault="00455DA1" w:rsidP="0033404F">
      <w:pPr>
        <w:pStyle w:val="Sommaire"/>
        <w:numPr>
          <w:ilvl w:val="0"/>
          <w:numId w:val="7"/>
        </w:numPr>
      </w:pPr>
      <w:r w:rsidRPr="00C017D6">
        <w:t xml:space="preserve">communication professionnelle. </w:t>
      </w:r>
    </w:p>
    <w:p w14:paraId="517370E6" w14:textId="77777777" w:rsidR="00455DA1" w:rsidRPr="00C017D6" w:rsidRDefault="00455DA1" w:rsidP="00455DA1">
      <w:pPr>
        <w:pStyle w:val="Sommaire"/>
      </w:pPr>
      <w:r w:rsidRPr="00C017D6">
        <w:t xml:space="preserve">Une appropriation des </w:t>
      </w:r>
      <w:r w:rsidRPr="00C017D6">
        <w:rPr>
          <w:b/>
          <w:bCs/>
        </w:rPr>
        <w:t>méthodes</w:t>
      </w:r>
      <w:r w:rsidRPr="00C017D6">
        <w:t xml:space="preserve"> et des </w:t>
      </w:r>
      <w:r w:rsidRPr="00C017D6">
        <w:rPr>
          <w:b/>
          <w:bCs/>
        </w:rPr>
        <w:t>outils</w:t>
      </w:r>
      <w:r w:rsidRPr="00C017D6">
        <w:t xml:space="preserve"> mobilisables dans un processus d’élaboration de projets de formation ou professionnels.</w:t>
      </w:r>
    </w:p>
    <w:p w14:paraId="41F54B36" w14:textId="2FAFDFCC" w:rsidR="00455DA1" w:rsidRPr="00C017D6" w:rsidRDefault="00455DA1" w:rsidP="00455DA1">
      <w:pPr>
        <w:pStyle w:val="Sommaire"/>
      </w:pPr>
      <w:r w:rsidRPr="00C017D6">
        <w:t xml:space="preserve"> </w:t>
      </w:r>
      <w:r w:rsidRPr="00C017D6">
        <w:rPr>
          <w:b/>
          <w:bCs/>
        </w:rPr>
        <w:t>Sous le prisme d’une activité numérique ludique</w:t>
      </w:r>
    </w:p>
    <w:p w14:paraId="1FF3BFCA" w14:textId="77777777" w:rsidR="003E41F0" w:rsidRPr="00C017D6" w:rsidRDefault="003E41F0" w:rsidP="003E41F0">
      <w:pPr>
        <w:pStyle w:val="Titre3"/>
      </w:pPr>
      <w:r w:rsidRPr="00C017D6">
        <w:t xml:space="preserve">Recherche documentaire : </w:t>
      </w:r>
    </w:p>
    <w:p w14:paraId="7D1DAE25" w14:textId="404D5F0A" w:rsidR="00455DA1" w:rsidRPr="00C017D6" w:rsidRDefault="00455DA1" w:rsidP="00455DA1">
      <w:pPr>
        <w:pStyle w:val="Sommaire"/>
      </w:pPr>
      <w:r w:rsidRPr="00C017D6">
        <w:t>À partir d’un cours interactif et ludique :</w:t>
      </w:r>
    </w:p>
    <w:p w14:paraId="6511794E" w14:textId="77777777" w:rsidR="003E41F0" w:rsidRPr="00C017D6" w:rsidRDefault="003E41F0" w:rsidP="0033404F">
      <w:pPr>
        <w:pStyle w:val="Sommaire"/>
        <w:numPr>
          <w:ilvl w:val="0"/>
          <w:numId w:val="8"/>
        </w:numPr>
      </w:pPr>
      <w:r w:rsidRPr="00C017D6">
        <w:t xml:space="preserve">Faire connaitre les outils et ressources documentaires </w:t>
      </w:r>
    </w:p>
    <w:p w14:paraId="6A6785C4" w14:textId="77777777" w:rsidR="003E41F0" w:rsidRPr="00C017D6" w:rsidRDefault="003E41F0" w:rsidP="0033404F">
      <w:pPr>
        <w:pStyle w:val="Sommaire"/>
        <w:numPr>
          <w:ilvl w:val="0"/>
          <w:numId w:val="8"/>
        </w:numPr>
      </w:pPr>
      <w:r w:rsidRPr="00C017D6">
        <w:t>Apprendre à construire un raisonnement méthodique de la recherche</w:t>
      </w:r>
    </w:p>
    <w:p w14:paraId="2083A7A4" w14:textId="77777777" w:rsidR="003E41F0" w:rsidRPr="00C017D6" w:rsidRDefault="003E41F0" w:rsidP="0033404F">
      <w:pPr>
        <w:pStyle w:val="Sommaire"/>
        <w:numPr>
          <w:ilvl w:val="0"/>
          <w:numId w:val="8"/>
        </w:numPr>
      </w:pPr>
      <w:r w:rsidRPr="00C017D6">
        <w:t>Savoir choisir l'outil adapté en fonction de vos besoins</w:t>
      </w:r>
    </w:p>
    <w:p w14:paraId="75C30695" w14:textId="77777777" w:rsidR="003E41F0" w:rsidRPr="00C017D6" w:rsidRDefault="003E41F0" w:rsidP="0033404F">
      <w:pPr>
        <w:pStyle w:val="Sommaire"/>
        <w:numPr>
          <w:ilvl w:val="0"/>
          <w:numId w:val="8"/>
        </w:numPr>
      </w:pPr>
      <w:r w:rsidRPr="00C017D6">
        <w:lastRenderedPageBreak/>
        <w:t>Apprendre à exercer un jugement et analyser le contenu des informations trouvées</w:t>
      </w:r>
    </w:p>
    <w:p w14:paraId="580667CE" w14:textId="77777777" w:rsidR="00455DA1" w:rsidRPr="00455DA1" w:rsidRDefault="00455DA1" w:rsidP="00455DA1">
      <w:pPr>
        <w:pStyle w:val="Titre3"/>
      </w:pPr>
      <w:r w:rsidRPr="00455DA1">
        <w:t xml:space="preserve">Compétences numériques : </w:t>
      </w:r>
    </w:p>
    <w:p w14:paraId="08C92E18" w14:textId="6DA545FB" w:rsidR="00455DA1" w:rsidRPr="00C017D6" w:rsidRDefault="00455DA1" w:rsidP="0033404F">
      <w:pPr>
        <w:pStyle w:val="Sommaire"/>
        <w:numPr>
          <w:ilvl w:val="0"/>
          <w:numId w:val="9"/>
        </w:numPr>
      </w:pPr>
      <w:r w:rsidRPr="00C017D6">
        <w:rPr>
          <w:rFonts w:eastAsiaTheme="minorEastAsia"/>
        </w:rPr>
        <w:t xml:space="preserve">Un positionnement sur les compétences en matière de numérique. </w:t>
      </w:r>
    </w:p>
    <w:p w14:paraId="28FA038C" w14:textId="787A962E" w:rsidR="00455DA1" w:rsidRPr="00C017D6" w:rsidRDefault="00455DA1" w:rsidP="0033404F">
      <w:pPr>
        <w:pStyle w:val="Sommaire"/>
        <w:numPr>
          <w:ilvl w:val="0"/>
          <w:numId w:val="9"/>
        </w:numPr>
      </w:pPr>
      <w:r w:rsidRPr="00C017D6">
        <w:rPr>
          <w:rFonts w:eastAsiaTheme="minorEastAsia"/>
        </w:rPr>
        <w:t xml:space="preserve">Découverte et/ou consolidation des compétences autour de la certification </w:t>
      </w:r>
      <w:proofErr w:type="spellStart"/>
      <w:r w:rsidRPr="00C017D6">
        <w:rPr>
          <w:rFonts w:eastAsiaTheme="minorEastAsia"/>
        </w:rPr>
        <w:t>Pix</w:t>
      </w:r>
      <w:proofErr w:type="spellEnd"/>
    </w:p>
    <w:p w14:paraId="1A66C783" w14:textId="11E06769" w:rsidR="00455DA1" w:rsidRPr="00C017D6" w:rsidRDefault="00455DA1" w:rsidP="0033404F">
      <w:pPr>
        <w:pStyle w:val="Sommaire"/>
        <w:numPr>
          <w:ilvl w:val="0"/>
          <w:numId w:val="9"/>
        </w:numPr>
      </w:pPr>
      <w:r w:rsidRPr="00C017D6">
        <w:rPr>
          <w:rFonts w:eastAsiaTheme="minorEastAsia"/>
        </w:rPr>
        <w:t xml:space="preserve">Posture réflexive par des tests divers sur la façon de travailler et d’étudier avec le numérique </w:t>
      </w:r>
    </w:p>
    <w:p w14:paraId="7400A229" w14:textId="77777777" w:rsidR="00455DA1" w:rsidRPr="00455DA1" w:rsidRDefault="00455DA1" w:rsidP="00455DA1">
      <w:pPr>
        <w:pStyle w:val="Sommaire"/>
      </w:pPr>
      <w:r w:rsidRPr="00455DA1">
        <w:t>Sous le prisme d’activités numériques en ligne</w:t>
      </w:r>
    </w:p>
    <w:p w14:paraId="6B5765EE" w14:textId="77777777" w:rsidR="00D23959" w:rsidRPr="00C017D6" w:rsidRDefault="00D23959" w:rsidP="003E41F0">
      <w:pPr>
        <w:pStyle w:val="Sommaire"/>
      </w:pPr>
    </w:p>
    <w:p w14:paraId="470A7678" w14:textId="4FBE1977" w:rsidR="00273D23" w:rsidRPr="00C017D6" w:rsidRDefault="00273D23" w:rsidP="00273D23">
      <w:pPr>
        <w:pStyle w:val="Titre2"/>
      </w:pPr>
      <w:r w:rsidRPr="00C017D6">
        <w:t xml:space="preserve">Évaluation </w:t>
      </w:r>
    </w:p>
    <w:p w14:paraId="62155CC4" w14:textId="77777777" w:rsidR="00C4558E" w:rsidRPr="00C017D6" w:rsidRDefault="00D23959" w:rsidP="00C4558E">
      <w:pPr>
        <w:pStyle w:val="Sommaire"/>
      </w:pPr>
      <w:r w:rsidRPr="00C017D6">
        <w:t>"</w:t>
      </w:r>
      <w:r w:rsidR="00273D23" w:rsidRPr="00C017D6">
        <w:t>C</w:t>
      </w:r>
      <w:r w:rsidRPr="00C017D6">
        <w:t>ontrôle continu intégral" (</w:t>
      </w:r>
      <w:r w:rsidR="00273D23" w:rsidRPr="00C017D6">
        <w:t xml:space="preserve">en ligne, au cours du semestre, </w:t>
      </w:r>
      <w:r w:rsidRPr="00C017D6">
        <w:t>sans 2</w:t>
      </w:r>
      <w:r w:rsidRPr="00C017D6">
        <w:rPr>
          <w:vertAlign w:val="superscript"/>
        </w:rPr>
        <w:t xml:space="preserve">e </w:t>
      </w:r>
      <w:r w:rsidRPr="00C017D6">
        <w:t>session)</w:t>
      </w:r>
      <w:r w:rsidR="00C4558E" w:rsidRPr="00C017D6">
        <w:t xml:space="preserve">. </w:t>
      </w:r>
    </w:p>
    <w:p w14:paraId="5A9F2947" w14:textId="7942E3E5" w:rsidR="00D23959" w:rsidRPr="00C017D6" w:rsidRDefault="00C4558E" w:rsidP="00C4558E">
      <w:pPr>
        <w:pStyle w:val="Sommaire"/>
      </w:pPr>
      <w:r w:rsidRPr="00C017D6">
        <w:t xml:space="preserve">Moyenne des trois notes obtenues dans chacune des trois matières. </w:t>
      </w:r>
    </w:p>
    <w:p w14:paraId="557EBE91" w14:textId="4F1037BF" w:rsidR="00D229FB" w:rsidRPr="006E460B" w:rsidRDefault="00D229FB" w:rsidP="004F5468">
      <w:pPr>
        <w:pStyle w:val="Alina"/>
        <w:jc w:val="right"/>
        <w:rPr>
          <w:b/>
          <w:bCs/>
        </w:rPr>
      </w:pPr>
    </w:p>
    <w:sectPr w:rsidR="00D229FB" w:rsidRPr="006E460B" w:rsidSect="00C9519E">
      <w:headerReference w:type="even" r:id="rId17"/>
      <w:headerReference w:type="default" r:id="rId18"/>
      <w:footerReference w:type="even" r:id="rId19"/>
      <w:footerReference w:type="default" r:id="rId20"/>
      <w:headerReference w:type="first" r:id="rId21"/>
      <w:footerReference w:type="first" r:id="rId22"/>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FD328" w14:textId="77777777" w:rsidR="002F71B5" w:rsidRDefault="002F71B5" w:rsidP="002D61DB">
      <w:pPr>
        <w:spacing w:before="0" w:after="0" w:line="240" w:lineRule="auto"/>
      </w:pPr>
      <w:r>
        <w:separator/>
      </w:r>
    </w:p>
  </w:endnote>
  <w:endnote w:type="continuationSeparator" w:id="0">
    <w:p w14:paraId="718FC47E" w14:textId="77777777" w:rsidR="002F71B5" w:rsidRDefault="002F71B5" w:rsidP="002D61D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altName w:val="Times New Roman"/>
    <w:panose1 w:val="00000500000000020000"/>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 w:name="TimesNewRomanPS-BoldMT">
    <w:altName w:val="Times New Roman"/>
    <w:panose1 w:val="020B0604020202020204"/>
    <w:charset w:val="00"/>
    <w:family w:val="roman"/>
    <w:notTrueType/>
    <w:pitch w:val="default"/>
  </w:font>
  <w:font w:name="TimesNewRomanPS-ItalicMT">
    <w:altName w:val="Times New Roman"/>
    <w:panose1 w:val="020B06040202020202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panose1 w:val="020B0604020202020204"/>
    <w:charset w:val="00"/>
    <w:family w:val="roman"/>
    <w:notTrueType/>
    <w:pitch w:val="default"/>
  </w:font>
  <w:font w:name="Source Sans Pro">
    <w:panose1 w:val="020B0503030403020204"/>
    <w:charset w:val="00"/>
    <w:family w:val="swiss"/>
    <w:pitch w:val="variable"/>
    <w:sig w:usb0="600002F7" w:usb1="02000001" w:usb2="00000000" w:usb3="00000000" w:csb0="0000019F" w:csb1="00000000"/>
  </w:font>
  <w:font w:name="Arial Narrow">
    <w:panose1 w:val="020B0506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55F0D" w14:textId="77777777" w:rsidR="00555219" w:rsidRDefault="0055521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F59B3" w14:textId="0A430CA7" w:rsidR="0051219E" w:rsidRDefault="00000000">
    <w:pPr>
      <w:pStyle w:val="Pieddepage"/>
      <w:jc w:val="center"/>
    </w:pPr>
    <w:sdt>
      <w:sdtPr>
        <w:id w:val="-23489172"/>
        <w:docPartObj>
          <w:docPartGallery w:val="Page Numbers (Bottom of Page)"/>
          <w:docPartUnique/>
        </w:docPartObj>
      </w:sdtPr>
      <w:sdtContent>
        <w:r w:rsidR="0051219E">
          <w:fldChar w:fldCharType="begin"/>
        </w:r>
        <w:r w:rsidR="0051219E">
          <w:instrText>PAGE   \* MERGEFORMAT</w:instrText>
        </w:r>
        <w:r w:rsidR="0051219E">
          <w:fldChar w:fldCharType="separate"/>
        </w:r>
        <w:r w:rsidR="002F6C1B">
          <w:rPr>
            <w:noProof/>
          </w:rPr>
          <w:t>1</w:t>
        </w:r>
        <w:r w:rsidR="0051219E">
          <w:fldChar w:fldCharType="end"/>
        </w:r>
      </w:sdtContent>
    </w:sdt>
  </w:p>
  <w:p w14:paraId="2BFE556E" w14:textId="77777777" w:rsidR="0051219E" w:rsidRDefault="0051219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606F1" w14:textId="77777777" w:rsidR="00555219" w:rsidRDefault="0055521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C78D5" w14:textId="77777777" w:rsidR="002F71B5" w:rsidRDefault="002F71B5" w:rsidP="002D61DB">
      <w:pPr>
        <w:spacing w:before="0" w:after="0" w:line="240" w:lineRule="auto"/>
      </w:pPr>
      <w:r>
        <w:separator/>
      </w:r>
    </w:p>
  </w:footnote>
  <w:footnote w:type="continuationSeparator" w:id="0">
    <w:p w14:paraId="3FAFED81" w14:textId="77777777" w:rsidR="002F71B5" w:rsidRDefault="002F71B5" w:rsidP="002D61DB">
      <w:pPr>
        <w:spacing w:before="0" w:after="0" w:line="240" w:lineRule="auto"/>
      </w:pPr>
      <w:r>
        <w:continuationSeparator/>
      </w:r>
    </w:p>
  </w:footnote>
  <w:footnote w:id="1">
    <w:p w14:paraId="1785EE2A" w14:textId="04F3D6BF" w:rsidR="006D4BD1" w:rsidRDefault="006D4BD1">
      <w:pPr>
        <w:pStyle w:val="Notedebasdepage"/>
      </w:pPr>
      <w:r>
        <w:rPr>
          <w:rStyle w:val="Appelnotedebasdep"/>
        </w:rPr>
        <w:footnoteRef/>
      </w:r>
      <w:r>
        <w:t xml:space="preserve"> Selon les groupes, le TD se répartit en 3h hebdomadaires ou alternativement 2h/4h par quinzaine.</w:t>
      </w:r>
    </w:p>
  </w:footnote>
  <w:footnote w:id="2">
    <w:p w14:paraId="23A3C05B" w14:textId="5374C640" w:rsidR="009740A9" w:rsidRDefault="009740A9">
      <w:pPr>
        <w:pStyle w:val="Notedebasdepage"/>
      </w:pPr>
      <w:r>
        <w:rPr>
          <w:rStyle w:val="Appelnotedebasdep"/>
        </w:rPr>
        <w:footnoteRef/>
      </w:r>
      <w:r>
        <w:t xml:space="preserve"> Selon les groupes, le TD se répartit en 3h hebdomadaires ou alternativement 2h / 4h par quinzaine.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18957" w14:textId="77777777" w:rsidR="00555219" w:rsidRDefault="0055521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1B323" w14:textId="00AE2E5B" w:rsidR="004C2A0F" w:rsidRPr="004C118E" w:rsidRDefault="004C2A0F" w:rsidP="004C2A0F">
    <w:pPr>
      <w:jc w:val="center"/>
      <w:rPr>
        <w:rFonts w:ascii="Arial Narrow" w:hAnsi="Arial Narrow"/>
        <w:color w:val="00B050"/>
      </w:rPr>
    </w:pPr>
    <w:r w:rsidRPr="004C118E">
      <w:rPr>
        <w:rFonts w:ascii="Arial Narrow" w:hAnsi="Arial Narrow"/>
        <w:color w:val="00B050"/>
      </w:rPr>
      <w:t>Licence de Lettres -L1</w:t>
    </w:r>
    <w:r w:rsidRPr="004C118E">
      <w:rPr>
        <w:rFonts w:ascii="Arial Narrow" w:hAnsi="Arial Narrow"/>
        <w:color w:val="00B050"/>
      </w:rPr>
      <w:tab/>
    </w:r>
    <w:r w:rsidRPr="004C118E">
      <w:rPr>
        <w:rFonts w:ascii="Arial Narrow" w:hAnsi="Arial Narrow"/>
        <w:color w:val="00B050"/>
      </w:rPr>
      <w:tab/>
      <w:t xml:space="preserve">Livret des programmes du </w:t>
    </w:r>
    <w:r w:rsidRPr="004C118E">
      <w:rPr>
        <w:rFonts w:ascii="Arial Narrow" w:hAnsi="Arial Narrow"/>
        <w:b/>
        <w:bCs/>
        <w:color w:val="00B050"/>
      </w:rPr>
      <w:t>semestre 1</w:t>
    </w:r>
    <w:r w:rsidRPr="004C118E">
      <w:rPr>
        <w:rFonts w:ascii="Arial Narrow" w:hAnsi="Arial Narrow"/>
        <w:color w:val="00B050"/>
      </w:rPr>
      <w:tab/>
    </w:r>
    <w:r w:rsidRPr="004C118E">
      <w:rPr>
        <w:rFonts w:ascii="Arial Narrow" w:hAnsi="Arial Narrow"/>
        <w:color w:val="00B050"/>
      </w:rPr>
      <w:tab/>
    </w:r>
    <w:r w:rsidRPr="004C118E">
      <w:rPr>
        <w:rFonts w:ascii="Arial Narrow" w:hAnsi="Arial Narrow"/>
        <w:color w:val="00B050"/>
      </w:rPr>
      <w:tab/>
    </w:r>
    <w:r w:rsidR="005E7C92">
      <w:rPr>
        <w:rFonts w:ascii="Arial Narrow" w:hAnsi="Arial Narrow"/>
        <w:b/>
        <w:bCs/>
        <w:color w:val="00B050"/>
      </w:rPr>
      <w:t>2025-2026</w:t>
    </w:r>
  </w:p>
  <w:p w14:paraId="07BEABE9" w14:textId="76658524" w:rsidR="002D61DB" w:rsidRPr="004C2A0F" w:rsidRDefault="002D61DB" w:rsidP="004C2A0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C6EF8" w14:textId="77777777" w:rsidR="00555219" w:rsidRDefault="0055521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7BF3"/>
    <w:multiLevelType w:val="hybridMultilevel"/>
    <w:tmpl w:val="CBF616B4"/>
    <w:lvl w:ilvl="0" w:tplc="368AB4D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3B1312E"/>
    <w:multiLevelType w:val="hybridMultilevel"/>
    <w:tmpl w:val="737A7DF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C522561"/>
    <w:multiLevelType w:val="hybridMultilevel"/>
    <w:tmpl w:val="77A08F60"/>
    <w:lvl w:ilvl="0" w:tplc="368AB4D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D6B509B"/>
    <w:multiLevelType w:val="multilevel"/>
    <w:tmpl w:val="24986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A04D02"/>
    <w:multiLevelType w:val="hybridMultilevel"/>
    <w:tmpl w:val="360A6990"/>
    <w:lvl w:ilvl="0" w:tplc="F8DCC8F6">
      <w:numFmt w:val="bullet"/>
      <w:lvlText w:val=""/>
      <w:lvlJc w:val="left"/>
      <w:pPr>
        <w:ind w:left="1080" w:hanging="360"/>
      </w:pPr>
      <w:rPr>
        <w:rFonts w:ascii="Symbol" w:eastAsiaTheme="minorHAnsi" w:hAnsi="Symbol"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23145DA0"/>
    <w:multiLevelType w:val="hybridMultilevel"/>
    <w:tmpl w:val="55981DAC"/>
    <w:lvl w:ilvl="0" w:tplc="B0703346">
      <w:start w:val="1"/>
      <w:numFmt w:val="bullet"/>
      <w:pStyle w:val="Titre4"/>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D4F720F"/>
    <w:multiLevelType w:val="hybridMultilevel"/>
    <w:tmpl w:val="E23820FE"/>
    <w:lvl w:ilvl="0" w:tplc="2E2CB7D0">
      <w:start w:val="1529"/>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0560937"/>
    <w:multiLevelType w:val="hybridMultilevel"/>
    <w:tmpl w:val="CE46089A"/>
    <w:lvl w:ilvl="0" w:tplc="91607BC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4810209"/>
    <w:multiLevelType w:val="hybridMultilevel"/>
    <w:tmpl w:val="AB4C31B2"/>
    <w:lvl w:ilvl="0" w:tplc="73FC0D76">
      <w:start w:val="1"/>
      <w:numFmt w:val="bullet"/>
      <w:lvlText w:val=""/>
      <w:lvlJc w:val="left"/>
      <w:pPr>
        <w:ind w:left="720" w:hanging="360"/>
      </w:pPr>
      <w:rPr>
        <w:rFonts w:ascii="Symbol" w:eastAsiaTheme="minorHAnsi" w:hAnsi="Symbol" w:cs="Garamond"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91A4A08"/>
    <w:multiLevelType w:val="hybridMultilevel"/>
    <w:tmpl w:val="116CD462"/>
    <w:lvl w:ilvl="0" w:tplc="8AA453D8">
      <w:start w:val="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CD86415"/>
    <w:multiLevelType w:val="hybridMultilevel"/>
    <w:tmpl w:val="FBD0DF5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ED45205"/>
    <w:multiLevelType w:val="hybridMultilevel"/>
    <w:tmpl w:val="29A4C6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1AA3F26"/>
    <w:multiLevelType w:val="hybridMultilevel"/>
    <w:tmpl w:val="2BA85712"/>
    <w:lvl w:ilvl="0" w:tplc="F8DCC8F6">
      <w:numFmt w:val="bullet"/>
      <w:lvlText w:val=""/>
      <w:lvlJc w:val="left"/>
      <w:pPr>
        <w:ind w:left="360" w:hanging="360"/>
      </w:pPr>
      <w:rPr>
        <w:rFonts w:ascii="Symbol" w:eastAsiaTheme="minorHAnsi" w:hAnsi="Symbol" w:cstheme="minorBidi" w:hint="default"/>
      </w:rPr>
    </w:lvl>
    <w:lvl w:ilvl="1" w:tplc="D91EED42">
      <w:numFmt w:val="bullet"/>
      <w:lvlText w:val="—"/>
      <w:lvlJc w:val="left"/>
      <w:pPr>
        <w:ind w:left="1080" w:hanging="360"/>
      </w:pPr>
      <w:rPr>
        <w:rFonts w:ascii="Times New Roman" w:eastAsiaTheme="minorHAnsi" w:hAnsi="Times New Roman" w:cs="Times New Roman"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56F00A0B"/>
    <w:multiLevelType w:val="hybridMultilevel"/>
    <w:tmpl w:val="D474E036"/>
    <w:lvl w:ilvl="0" w:tplc="368AB4D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34D408C"/>
    <w:multiLevelType w:val="hybridMultilevel"/>
    <w:tmpl w:val="FD429B8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BEC126D"/>
    <w:multiLevelType w:val="hybridMultilevel"/>
    <w:tmpl w:val="3A540256"/>
    <w:lvl w:ilvl="0" w:tplc="2EFABA08">
      <w:start w:val="1529"/>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2515780"/>
    <w:multiLevelType w:val="hybridMultilevel"/>
    <w:tmpl w:val="2DCA26DC"/>
    <w:lvl w:ilvl="0" w:tplc="46EC5AB2">
      <w:start w:val="1"/>
      <w:numFmt w:val="bullet"/>
      <w:pStyle w:val="Titre3"/>
      <w:lvlText w:val=""/>
      <w:lvlJc w:val="left"/>
      <w:pPr>
        <w:ind w:left="720" w:hanging="360"/>
      </w:pPr>
      <w:rPr>
        <w:rFonts w:ascii="Symbol" w:hAnsi="Symbol" w:hint="default"/>
        <w:sz w:val="4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7F849BE"/>
    <w:multiLevelType w:val="hybridMultilevel"/>
    <w:tmpl w:val="6B0AC330"/>
    <w:lvl w:ilvl="0" w:tplc="368AB4D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EB24981"/>
    <w:multiLevelType w:val="hybridMultilevel"/>
    <w:tmpl w:val="8528DD68"/>
    <w:lvl w:ilvl="0" w:tplc="ADD2F326">
      <w:numFmt w:val="bullet"/>
      <w:lvlText w:val="-"/>
      <w:lvlJc w:val="left"/>
      <w:pPr>
        <w:ind w:left="72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41543225">
    <w:abstractNumId w:val="8"/>
  </w:num>
  <w:num w:numId="2" w16cid:durableId="2056545754">
    <w:abstractNumId w:val="5"/>
  </w:num>
  <w:num w:numId="3" w16cid:durableId="499657729">
    <w:abstractNumId w:val="7"/>
  </w:num>
  <w:num w:numId="4" w16cid:durableId="1507288778">
    <w:abstractNumId w:val="10"/>
  </w:num>
  <w:num w:numId="5" w16cid:durableId="685254946">
    <w:abstractNumId w:val="16"/>
  </w:num>
  <w:num w:numId="6" w16cid:durableId="1501043854">
    <w:abstractNumId w:val="1"/>
  </w:num>
  <w:num w:numId="7" w16cid:durableId="34699624">
    <w:abstractNumId w:val="17"/>
  </w:num>
  <w:num w:numId="8" w16cid:durableId="642081544">
    <w:abstractNumId w:val="13"/>
  </w:num>
  <w:num w:numId="9" w16cid:durableId="588543469">
    <w:abstractNumId w:val="2"/>
  </w:num>
  <w:num w:numId="10" w16cid:durableId="214706182">
    <w:abstractNumId w:val="11"/>
  </w:num>
  <w:num w:numId="11" w16cid:durableId="1835487405">
    <w:abstractNumId w:val="14"/>
  </w:num>
  <w:num w:numId="12" w16cid:durableId="1240410517">
    <w:abstractNumId w:val="15"/>
  </w:num>
  <w:num w:numId="13" w16cid:durableId="1337225067">
    <w:abstractNumId w:val="0"/>
  </w:num>
  <w:num w:numId="14" w16cid:durableId="2003464106">
    <w:abstractNumId w:val="6"/>
  </w:num>
  <w:num w:numId="15" w16cid:durableId="1374229631">
    <w:abstractNumId w:val="16"/>
  </w:num>
  <w:num w:numId="16" w16cid:durableId="1050764432">
    <w:abstractNumId w:val="9"/>
  </w:num>
  <w:num w:numId="17" w16cid:durableId="878904867">
    <w:abstractNumId w:val="3"/>
  </w:num>
  <w:num w:numId="18" w16cid:durableId="1434472412">
    <w:abstractNumId w:val="12"/>
  </w:num>
  <w:num w:numId="19" w16cid:durableId="384452973">
    <w:abstractNumId w:val="4"/>
  </w:num>
  <w:num w:numId="20" w16cid:durableId="963461049">
    <w:abstractNumId w:val="5"/>
  </w:num>
  <w:num w:numId="21" w16cid:durableId="156574201">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8"/>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1DB"/>
    <w:rsid w:val="00000782"/>
    <w:rsid w:val="00000CA1"/>
    <w:rsid w:val="0000335B"/>
    <w:rsid w:val="0000568E"/>
    <w:rsid w:val="00012C12"/>
    <w:rsid w:val="00014563"/>
    <w:rsid w:val="000244AA"/>
    <w:rsid w:val="000254B6"/>
    <w:rsid w:val="000254DC"/>
    <w:rsid w:val="000322BC"/>
    <w:rsid w:val="000333D4"/>
    <w:rsid w:val="000338EA"/>
    <w:rsid w:val="0004075C"/>
    <w:rsid w:val="0004560D"/>
    <w:rsid w:val="000501C8"/>
    <w:rsid w:val="00050215"/>
    <w:rsid w:val="000524EF"/>
    <w:rsid w:val="000533AA"/>
    <w:rsid w:val="000751F7"/>
    <w:rsid w:val="0007677A"/>
    <w:rsid w:val="0008496E"/>
    <w:rsid w:val="00092D99"/>
    <w:rsid w:val="0009415E"/>
    <w:rsid w:val="00095331"/>
    <w:rsid w:val="00096F7A"/>
    <w:rsid w:val="000A0C98"/>
    <w:rsid w:val="000A186B"/>
    <w:rsid w:val="000A339E"/>
    <w:rsid w:val="000B23AD"/>
    <w:rsid w:val="000B451D"/>
    <w:rsid w:val="000C0459"/>
    <w:rsid w:val="000C0C17"/>
    <w:rsid w:val="000C15DE"/>
    <w:rsid w:val="000C3D29"/>
    <w:rsid w:val="000C40DD"/>
    <w:rsid w:val="000D3D99"/>
    <w:rsid w:val="000D54D5"/>
    <w:rsid w:val="000E3BA8"/>
    <w:rsid w:val="000E5E17"/>
    <w:rsid w:val="000F112C"/>
    <w:rsid w:val="000F1EDA"/>
    <w:rsid w:val="000F384A"/>
    <w:rsid w:val="000F3967"/>
    <w:rsid w:val="000F43C1"/>
    <w:rsid w:val="00100505"/>
    <w:rsid w:val="001013E5"/>
    <w:rsid w:val="00107827"/>
    <w:rsid w:val="00111338"/>
    <w:rsid w:val="00112C5D"/>
    <w:rsid w:val="001207EC"/>
    <w:rsid w:val="0012163E"/>
    <w:rsid w:val="001219DF"/>
    <w:rsid w:val="00124F55"/>
    <w:rsid w:val="00126BA1"/>
    <w:rsid w:val="00126D98"/>
    <w:rsid w:val="001361DA"/>
    <w:rsid w:val="001409C8"/>
    <w:rsid w:val="00141A87"/>
    <w:rsid w:val="0014315D"/>
    <w:rsid w:val="0014683F"/>
    <w:rsid w:val="001474C5"/>
    <w:rsid w:val="00147B4C"/>
    <w:rsid w:val="00150EF5"/>
    <w:rsid w:val="001517E8"/>
    <w:rsid w:val="00151C74"/>
    <w:rsid w:val="00166DE3"/>
    <w:rsid w:val="0017294A"/>
    <w:rsid w:val="00173887"/>
    <w:rsid w:val="0017396C"/>
    <w:rsid w:val="00177621"/>
    <w:rsid w:val="00177F90"/>
    <w:rsid w:val="00180905"/>
    <w:rsid w:val="00193C0D"/>
    <w:rsid w:val="00194D9F"/>
    <w:rsid w:val="001A426A"/>
    <w:rsid w:val="001A468C"/>
    <w:rsid w:val="001B3347"/>
    <w:rsid w:val="001B7CCB"/>
    <w:rsid w:val="001C053B"/>
    <w:rsid w:val="001C39B0"/>
    <w:rsid w:val="001C562B"/>
    <w:rsid w:val="001C61B7"/>
    <w:rsid w:val="001D1A0B"/>
    <w:rsid w:val="001D1ACF"/>
    <w:rsid w:val="001D4B3D"/>
    <w:rsid w:val="001D57CE"/>
    <w:rsid w:val="001D69FE"/>
    <w:rsid w:val="001D7D60"/>
    <w:rsid w:val="001E3808"/>
    <w:rsid w:val="001F2D69"/>
    <w:rsid w:val="001F2EF7"/>
    <w:rsid w:val="001F67F1"/>
    <w:rsid w:val="00200614"/>
    <w:rsid w:val="00201FFF"/>
    <w:rsid w:val="00203EA4"/>
    <w:rsid w:val="002043DC"/>
    <w:rsid w:val="00206D0D"/>
    <w:rsid w:val="002129EE"/>
    <w:rsid w:val="00214842"/>
    <w:rsid w:val="00216E48"/>
    <w:rsid w:val="00220680"/>
    <w:rsid w:val="002210AF"/>
    <w:rsid w:val="00221718"/>
    <w:rsid w:val="002225D7"/>
    <w:rsid w:val="00230F02"/>
    <w:rsid w:val="00235025"/>
    <w:rsid w:val="00245E88"/>
    <w:rsid w:val="002475D9"/>
    <w:rsid w:val="00247A9F"/>
    <w:rsid w:val="00251057"/>
    <w:rsid w:val="0025173E"/>
    <w:rsid w:val="00254C39"/>
    <w:rsid w:val="0025564E"/>
    <w:rsid w:val="00255EB8"/>
    <w:rsid w:val="00256BA4"/>
    <w:rsid w:val="00257182"/>
    <w:rsid w:val="00260B95"/>
    <w:rsid w:val="0026101B"/>
    <w:rsid w:val="002616DC"/>
    <w:rsid w:val="00262027"/>
    <w:rsid w:val="0026277C"/>
    <w:rsid w:val="0026615C"/>
    <w:rsid w:val="00266CA5"/>
    <w:rsid w:val="00267856"/>
    <w:rsid w:val="00267896"/>
    <w:rsid w:val="00271504"/>
    <w:rsid w:val="002729E7"/>
    <w:rsid w:val="00273929"/>
    <w:rsid w:val="00273D23"/>
    <w:rsid w:val="00280287"/>
    <w:rsid w:val="002813A9"/>
    <w:rsid w:val="00283730"/>
    <w:rsid w:val="00285C5A"/>
    <w:rsid w:val="00291CEF"/>
    <w:rsid w:val="002930B8"/>
    <w:rsid w:val="002A17A7"/>
    <w:rsid w:val="002A3023"/>
    <w:rsid w:val="002A5E0D"/>
    <w:rsid w:val="002A5E51"/>
    <w:rsid w:val="002B0A87"/>
    <w:rsid w:val="002B154B"/>
    <w:rsid w:val="002B1942"/>
    <w:rsid w:val="002B4860"/>
    <w:rsid w:val="002B7134"/>
    <w:rsid w:val="002C49C0"/>
    <w:rsid w:val="002D5604"/>
    <w:rsid w:val="002D61DB"/>
    <w:rsid w:val="002D6CDA"/>
    <w:rsid w:val="002D75A7"/>
    <w:rsid w:val="002E4D4C"/>
    <w:rsid w:val="002F21AA"/>
    <w:rsid w:val="002F2CB2"/>
    <w:rsid w:val="002F569F"/>
    <w:rsid w:val="002F6C1B"/>
    <w:rsid w:val="002F71B5"/>
    <w:rsid w:val="00300B4D"/>
    <w:rsid w:val="00300F16"/>
    <w:rsid w:val="003039F0"/>
    <w:rsid w:val="0030457B"/>
    <w:rsid w:val="00306DB5"/>
    <w:rsid w:val="00310044"/>
    <w:rsid w:val="003106CB"/>
    <w:rsid w:val="003124DE"/>
    <w:rsid w:val="00312CA2"/>
    <w:rsid w:val="00313297"/>
    <w:rsid w:val="0031493A"/>
    <w:rsid w:val="00315373"/>
    <w:rsid w:val="00317C4A"/>
    <w:rsid w:val="00326B8A"/>
    <w:rsid w:val="00330618"/>
    <w:rsid w:val="00331B17"/>
    <w:rsid w:val="00331C6B"/>
    <w:rsid w:val="00332E16"/>
    <w:rsid w:val="0033404F"/>
    <w:rsid w:val="0033650B"/>
    <w:rsid w:val="0034200D"/>
    <w:rsid w:val="00342131"/>
    <w:rsid w:val="003425F4"/>
    <w:rsid w:val="003427AF"/>
    <w:rsid w:val="00343934"/>
    <w:rsid w:val="00347A6A"/>
    <w:rsid w:val="00350262"/>
    <w:rsid w:val="003522CD"/>
    <w:rsid w:val="003551AF"/>
    <w:rsid w:val="003556F2"/>
    <w:rsid w:val="003659C0"/>
    <w:rsid w:val="003672D6"/>
    <w:rsid w:val="00370439"/>
    <w:rsid w:val="00370A1E"/>
    <w:rsid w:val="0037261F"/>
    <w:rsid w:val="003734B2"/>
    <w:rsid w:val="003738FF"/>
    <w:rsid w:val="00376016"/>
    <w:rsid w:val="003837E1"/>
    <w:rsid w:val="003859F0"/>
    <w:rsid w:val="00387EAA"/>
    <w:rsid w:val="003908CC"/>
    <w:rsid w:val="00390C9D"/>
    <w:rsid w:val="00395857"/>
    <w:rsid w:val="00397643"/>
    <w:rsid w:val="003A0212"/>
    <w:rsid w:val="003A2DCA"/>
    <w:rsid w:val="003A72E4"/>
    <w:rsid w:val="003B230B"/>
    <w:rsid w:val="003B30B5"/>
    <w:rsid w:val="003B69EC"/>
    <w:rsid w:val="003B6AB3"/>
    <w:rsid w:val="003C390A"/>
    <w:rsid w:val="003D4A75"/>
    <w:rsid w:val="003E41F0"/>
    <w:rsid w:val="003F5C6D"/>
    <w:rsid w:val="00403B9F"/>
    <w:rsid w:val="0040474C"/>
    <w:rsid w:val="00405888"/>
    <w:rsid w:val="00412781"/>
    <w:rsid w:val="004138F5"/>
    <w:rsid w:val="00417329"/>
    <w:rsid w:val="00423004"/>
    <w:rsid w:val="00424738"/>
    <w:rsid w:val="00430D11"/>
    <w:rsid w:val="00432777"/>
    <w:rsid w:val="004335D2"/>
    <w:rsid w:val="00433B4F"/>
    <w:rsid w:val="00435449"/>
    <w:rsid w:val="00435797"/>
    <w:rsid w:val="00436968"/>
    <w:rsid w:val="004405A2"/>
    <w:rsid w:val="00442359"/>
    <w:rsid w:val="004448EB"/>
    <w:rsid w:val="00446D6D"/>
    <w:rsid w:val="00450C74"/>
    <w:rsid w:val="004519D4"/>
    <w:rsid w:val="00452F2E"/>
    <w:rsid w:val="00454BD2"/>
    <w:rsid w:val="00455708"/>
    <w:rsid w:val="00455DA1"/>
    <w:rsid w:val="00457622"/>
    <w:rsid w:val="0046597A"/>
    <w:rsid w:val="004664C4"/>
    <w:rsid w:val="00466D07"/>
    <w:rsid w:val="0047281B"/>
    <w:rsid w:val="004740E5"/>
    <w:rsid w:val="00474718"/>
    <w:rsid w:val="0047528D"/>
    <w:rsid w:val="004866AD"/>
    <w:rsid w:val="004A0E9F"/>
    <w:rsid w:val="004A0F90"/>
    <w:rsid w:val="004A23E6"/>
    <w:rsid w:val="004A64A5"/>
    <w:rsid w:val="004A6DFC"/>
    <w:rsid w:val="004B3B92"/>
    <w:rsid w:val="004C2087"/>
    <w:rsid w:val="004C20B8"/>
    <w:rsid w:val="004C2937"/>
    <w:rsid w:val="004C2A0F"/>
    <w:rsid w:val="004C397F"/>
    <w:rsid w:val="004C4C4C"/>
    <w:rsid w:val="004C5F28"/>
    <w:rsid w:val="004D0ADA"/>
    <w:rsid w:val="004F07CB"/>
    <w:rsid w:val="004F10E6"/>
    <w:rsid w:val="004F142C"/>
    <w:rsid w:val="004F5468"/>
    <w:rsid w:val="00507E2A"/>
    <w:rsid w:val="0051219E"/>
    <w:rsid w:val="00513E8E"/>
    <w:rsid w:val="00517C4B"/>
    <w:rsid w:val="00517F4E"/>
    <w:rsid w:val="00520552"/>
    <w:rsid w:val="00521CAC"/>
    <w:rsid w:val="00523F5E"/>
    <w:rsid w:val="0052564C"/>
    <w:rsid w:val="00530D33"/>
    <w:rsid w:val="00531CBD"/>
    <w:rsid w:val="00532140"/>
    <w:rsid w:val="00533BB5"/>
    <w:rsid w:val="0053416A"/>
    <w:rsid w:val="005352EC"/>
    <w:rsid w:val="00536FF6"/>
    <w:rsid w:val="00543EF3"/>
    <w:rsid w:val="005448B9"/>
    <w:rsid w:val="00547D69"/>
    <w:rsid w:val="00552834"/>
    <w:rsid w:val="00553481"/>
    <w:rsid w:val="00553CAC"/>
    <w:rsid w:val="00555219"/>
    <w:rsid w:val="0056220B"/>
    <w:rsid w:val="00565AA6"/>
    <w:rsid w:val="005667D3"/>
    <w:rsid w:val="00567166"/>
    <w:rsid w:val="00567F0C"/>
    <w:rsid w:val="00574159"/>
    <w:rsid w:val="005748DC"/>
    <w:rsid w:val="00590944"/>
    <w:rsid w:val="00593927"/>
    <w:rsid w:val="00594C7B"/>
    <w:rsid w:val="00594EA9"/>
    <w:rsid w:val="00595560"/>
    <w:rsid w:val="005A0327"/>
    <w:rsid w:val="005A1394"/>
    <w:rsid w:val="005A23F9"/>
    <w:rsid w:val="005A6EBF"/>
    <w:rsid w:val="005B2C70"/>
    <w:rsid w:val="005C04A5"/>
    <w:rsid w:val="005C21F4"/>
    <w:rsid w:val="005C4C15"/>
    <w:rsid w:val="005C753A"/>
    <w:rsid w:val="005D3B01"/>
    <w:rsid w:val="005D60CD"/>
    <w:rsid w:val="005D7A26"/>
    <w:rsid w:val="005E32ED"/>
    <w:rsid w:val="005E3832"/>
    <w:rsid w:val="005E43A8"/>
    <w:rsid w:val="005E7C92"/>
    <w:rsid w:val="005F1CAB"/>
    <w:rsid w:val="005F25DE"/>
    <w:rsid w:val="005F5CF0"/>
    <w:rsid w:val="0060065E"/>
    <w:rsid w:val="00601B19"/>
    <w:rsid w:val="00604FEC"/>
    <w:rsid w:val="00611DD9"/>
    <w:rsid w:val="00612B9F"/>
    <w:rsid w:val="006236AA"/>
    <w:rsid w:val="00624833"/>
    <w:rsid w:val="00626FF0"/>
    <w:rsid w:val="00627218"/>
    <w:rsid w:val="00630EAF"/>
    <w:rsid w:val="00632176"/>
    <w:rsid w:val="00635A25"/>
    <w:rsid w:val="00637046"/>
    <w:rsid w:val="00643017"/>
    <w:rsid w:val="006501F2"/>
    <w:rsid w:val="00652A4E"/>
    <w:rsid w:val="00655584"/>
    <w:rsid w:val="00664A5A"/>
    <w:rsid w:val="006666AE"/>
    <w:rsid w:val="00672987"/>
    <w:rsid w:val="0067321E"/>
    <w:rsid w:val="00674DC9"/>
    <w:rsid w:val="00675A89"/>
    <w:rsid w:val="00677A5A"/>
    <w:rsid w:val="00684FC0"/>
    <w:rsid w:val="0068534A"/>
    <w:rsid w:val="006873C9"/>
    <w:rsid w:val="0069071D"/>
    <w:rsid w:val="006909D6"/>
    <w:rsid w:val="00693A7E"/>
    <w:rsid w:val="00695FE5"/>
    <w:rsid w:val="00696D1C"/>
    <w:rsid w:val="006A23DD"/>
    <w:rsid w:val="006A4143"/>
    <w:rsid w:val="006A4565"/>
    <w:rsid w:val="006A5777"/>
    <w:rsid w:val="006A7FD2"/>
    <w:rsid w:val="006B104E"/>
    <w:rsid w:val="006B2275"/>
    <w:rsid w:val="006B48BF"/>
    <w:rsid w:val="006B4CE7"/>
    <w:rsid w:val="006B72C5"/>
    <w:rsid w:val="006C03F0"/>
    <w:rsid w:val="006C1C00"/>
    <w:rsid w:val="006C47BB"/>
    <w:rsid w:val="006C5F16"/>
    <w:rsid w:val="006D460E"/>
    <w:rsid w:val="006D4BD1"/>
    <w:rsid w:val="006D5447"/>
    <w:rsid w:val="006E38F9"/>
    <w:rsid w:val="006E460B"/>
    <w:rsid w:val="006E550D"/>
    <w:rsid w:val="006E5B62"/>
    <w:rsid w:val="006F01D0"/>
    <w:rsid w:val="006F2282"/>
    <w:rsid w:val="006F44C8"/>
    <w:rsid w:val="00700EDD"/>
    <w:rsid w:val="00701A8F"/>
    <w:rsid w:val="00703095"/>
    <w:rsid w:val="00704F5B"/>
    <w:rsid w:val="007159B1"/>
    <w:rsid w:val="00725BCD"/>
    <w:rsid w:val="00725E90"/>
    <w:rsid w:val="007266EC"/>
    <w:rsid w:val="00733990"/>
    <w:rsid w:val="00740C3C"/>
    <w:rsid w:val="00744EBE"/>
    <w:rsid w:val="007452DF"/>
    <w:rsid w:val="00745A79"/>
    <w:rsid w:val="00745D80"/>
    <w:rsid w:val="007477E9"/>
    <w:rsid w:val="00751AA4"/>
    <w:rsid w:val="00756363"/>
    <w:rsid w:val="00757B14"/>
    <w:rsid w:val="00757E55"/>
    <w:rsid w:val="00761DB2"/>
    <w:rsid w:val="00765BB9"/>
    <w:rsid w:val="00774DD0"/>
    <w:rsid w:val="00782184"/>
    <w:rsid w:val="00785736"/>
    <w:rsid w:val="007907BA"/>
    <w:rsid w:val="007941AE"/>
    <w:rsid w:val="007A48E0"/>
    <w:rsid w:val="007A667F"/>
    <w:rsid w:val="007B0079"/>
    <w:rsid w:val="007B08E6"/>
    <w:rsid w:val="007B0A78"/>
    <w:rsid w:val="007B2C71"/>
    <w:rsid w:val="007B36C2"/>
    <w:rsid w:val="007B7CC1"/>
    <w:rsid w:val="007C74F4"/>
    <w:rsid w:val="007D1D4A"/>
    <w:rsid w:val="007D6CB6"/>
    <w:rsid w:val="007E311E"/>
    <w:rsid w:val="007E3255"/>
    <w:rsid w:val="007F268E"/>
    <w:rsid w:val="007F3824"/>
    <w:rsid w:val="007F5CF7"/>
    <w:rsid w:val="0080042F"/>
    <w:rsid w:val="00804DDB"/>
    <w:rsid w:val="00805976"/>
    <w:rsid w:val="00811576"/>
    <w:rsid w:val="008128B9"/>
    <w:rsid w:val="00812C17"/>
    <w:rsid w:val="00813E2C"/>
    <w:rsid w:val="00816592"/>
    <w:rsid w:val="00827531"/>
    <w:rsid w:val="00827F8D"/>
    <w:rsid w:val="00832768"/>
    <w:rsid w:val="00833366"/>
    <w:rsid w:val="00835CCE"/>
    <w:rsid w:val="008366E7"/>
    <w:rsid w:val="008369BE"/>
    <w:rsid w:val="00850ED7"/>
    <w:rsid w:val="00852249"/>
    <w:rsid w:val="008526FF"/>
    <w:rsid w:val="00853B84"/>
    <w:rsid w:val="00853D54"/>
    <w:rsid w:val="008559D0"/>
    <w:rsid w:val="00857141"/>
    <w:rsid w:val="00861272"/>
    <w:rsid w:val="008637E0"/>
    <w:rsid w:val="00863DF5"/>
    <w:rsid w:val="008640B7"/>
    <w:rsid w:val="008675FA"/>
    <w:rsid w:val="008761CF"/>
    <w:rsid w:val="00882FEA"/>
    <w:rsid w:val="008854FD"/>
    <w:rsid w:val="0088734E"/>
    <w:rsid w:val="00887518"/>
    <w:rsid w:val="00892B93"/>
    <w:rsid w:val="008A3B33"/>
    <w:rsid w:val="008A5533"/>
    <w:rsid w:val="008A5653"/>
    <w:rsid w:val="008A59DD"/>
    <w:rsid w:val="008B1BD9"/>
    <w:rsid w:val="008B2830"/>
    <w:rsid w:val="008C1A8D"/>
    <w:rsid w:val="008C23C3"/>
    <w:rsid w:val="008E03EF"/>
    <w:rsid w:val="008E08BA"/>
    <w:rsid w:val="008E2490"/>
    <w:rsid w:val="008F132C"/>
    <w:rsid w:val="00900037"/>
    <w:rsid w:val="0090320B"/>
    <w:rsid w:val="00904501"/>
    <w:rsid w:val="009048D7"/>
    <w:rsid w:val="00904F7E"/>
    <w:rsid w:val="00905012"/>
    <w:rsid w:val="00910DBB"/>
    <w:rsid w:val="0091239F"/>
    <w:rsid w:val="0091298B"/>
    <w:rsid w:val="009147F2"/>
    <w:rsid w:val="0092132D"/>
    <w:rsid w:val="0092138E"/>
    <w:rsid w:val="00923972"/>
    <w:rsid w:val="00924EF5"/>
    <w:rsid w:val="009300F8"/>
    <w:rsid w:val="009310B0"/>
    <w:rsid w:val="00933391"/>
    <w:rsid w:val="00933FFA"/>
    <w:rsid w:val="00937A71"/>
    <w:rsid w:val="00940DBE"/>
    <w:rsid w:val="00940F51"/>
    <w:rsid w:val="009424EA"/>
    <w:rsid w:val="00942965"/>
    <w:rsid w:val="00943F35"/>
    <w:rsid w:val="00945C9F"/>
    <w:rsid w:val="009524B2"/>
    <w:rsid w:val="009534C9"/>
    <w:rsid w:val="0095584D"/>
    <w:rsid w:val="00955BFC"/>
    <w:rsid w:val="0095673E"/>
    <w:rsid w:val="0095791D"/>
    <w:rsid w:val="00965C0D"/>
    <w:rsid w:val="00966DED"/>
    <w:rsid w:val="00970632"/>
    <w:rsid w:val="00973F16"/>
    <w:rsid w:val="009740A9"/>
    <w:rsid w:val="0097483D"/>
    <w:rsid w:val="009817F9"/>
    <w:rsid w:val="00985056"/>
    <w:rsid w:val="00985209"/>
    <w:rsid w:val="009926D2"/>
    <w:rsid w:val="009961FB"/>
    <w:rsid w:val="009A0D5D"/>
    <w:rsid w:val="009A3E31"/>
    <w:rsid w:val="009A5D7C"/>
    <w:rsid w:val="009B20AE"/>
    <w:rsid w:val="009B2185"/>
    <w:rsid w:val="009B52B4"/>
    <w:rsid w:val="009B52FE"/>
    <w:rsid w:val="009B7353"/>
    <w:rsid w:val="009C19AD"/>
    <w:rsid w:val="009C551A"/>
    <w:rsid w:val="009C5E82"/>
    <w:rsid w:val="009C7600"/>
    <w:rsid w:val="009D1DA6"/>
    <w:rsid w:val="009D3FF8"/>
    <w:rsid w:val="009D7128"/>
    <w:rsid w:val="009D786F"/>
    <w:rsid w:val="009E0DC8"/>
    <w:rsid w:val="009E42CC"/>
    <w:rsid w:val="009E4370"/>
    <w:rsid w:val="009E6E90"/>
    <w:rsid w:val="009F0931"/>
    <w:rsid w:val="009F46D1"/>
    <w:rsid w:val="009F6267"/>
    <w:rsid w:val="009F71B4"/>
    <w:rsid w:val="009F7E46"/>
    <w:rsid w:val="00A008CF"/>
    <w:rsid w:val="00A02E41"/>
    <w:rsid w:val="00A10257"/>
    <w:rsid w:val="00A14AEB"/>
    <w:rsid w:val="00A15764"/>
    <w:rsid w:val="00A2080D"/>
    <w:rsid w:val="00A241E2"/>
    <w:rsid w:val="00A31755"/>
    <w:rsid w:val="00A370A3"/>
    <w:rsid w:val="00A45530"/>
    <w:rsid w:val="00A50AF7"/>
    <w:rsid w:val="00A512D4"/>
    <w:rsid w:val="00A5196B"/>
    <w:rsid w:val="00A51D74"/>
    <w:rsid w:val="00A52C40"/>
    <w:rsid w:val="00A53A0F"/>
    <w:rsid w:val="00A645B6"/>
    <w:rsid w:val="00A67146"/>
    <w:rsid w:val="00A72028"/>
    <w:rsid w:val="00A72090"/>
    <w:rsid w:val="00A7377C"/>
    <w:rsid w:val="00A76687"/>
    <w:rsid w:val="00A76F89"/>
    <w:rsid w:val="00A801AF"/>
    <w:rsid w:val="00A90050"/>
    <w:rsid w:val="00A90532"/>
    <w:rsid w:val="00A91887"/>
    <w:rsid w:val="00A91B09"/>
    <w:rsid w:val="00A922AE"/>
    <w:rsid w:val="00A97966"/>
    <w:rsid w:val="00AA03D1"/>
    <w:rsid w:val="00AA1DDB"/>
    <w:rsid w:val="00AA241B"/>
    <w:rsid w:val="00AA6877"/>
    <w:rsid w:val="00AB5508"/>
    <w:rsid w:val="00AB79DA"/>
    <w:rsid w:val="00AC0DAB"/>
    <w:rsid w:val="00AC0F96"/>
    <w:rsid w:val="00AC50B4"/>
    <w:rsid w:val="00AC72AC"/>
    <w:rsid w:val="00AD4C44"/>
    <w:rsid w:val="00AD4F02"/>
    <w:rsid w:val="00AE1B78"/>
    <w:rsid w:val="00AE2869"/>
    <w:rsid w:val="00AE5261"/>
    <w:rsid w:val="00AE673D"/>
    <w:rsid w:val="00AF00AE"/>
    <w:rsid w:val="00AF2C19"/>
    <w:rsid w:val="00AF4A85"/>
    <w:rsid w:val="00AF60D8"/>
    <w:rsid w:val="00B02519"/>
    <w:rsid w:val="00B03BD4"/>
    <w:rsid w:val="00B03EAA"/>
    <w:rsid w:val="00B05136"/>
    <w:rsid w:val="00B07DAF"/>
    <w:rsid w:val="00B104CA"/>
    <w:rsid w:val="00B1620D"/>
    <w:rsid w:val="00B16B58"/>
    <w:rsid w:val="00B2188E"/>
    <w:rsid w:val="00B261F7"/>
    <w:rsid w:val="00B263C3"/>
    <w:rsid w:val="00B26AA4"/>
    <w:rsid w:val="00B27EE1"/>
    <w:rsid w:val="00B32F3F"/>
    <w:rsid w:val="00B33032"/>
    <w:rsid w:val="00B34C10"/>
    <w:rsid w:val="00B368B4"/>
    <w:rsid w:val="00B36C54"/>
    <w:rsid w:val="00B41C97"/>
    <w:rsid w:val="00B4645F"/>
    <w:rsid w:val="00B527ED"/>
    <w:rsid w:val="00B54F7D"/>
    <w:rsid w:val="00B60395"/>
    <w:rsid w:val="00B605A1"/>
    <w:rsid w:val="00B6504C"/>
    <w:rsid w:val="00B6780D"/>
    <w:rsid w:val="00B70FF2"/>
    <w:rsid w:val="00B73B1B"/>
    <w:rsid w:val="00B77C55"/>
    <w:rsid w:val="00B8032A"/>
    <w:rsid w:val="00B80CA9"/>
    <w:rsid w:val="00B8522B"/>
    <w:rsid w:val="00B85D5F"/>
    <w:rsid w:val="00B90DCB"/>
    <w:rsid w:val="00B91970"/>
    <w:rsid w:val="00B929C6"/>
    <w:rsid w:val="00B96097"/>
    <w:rsid w:val="00B96FF0"/>
    <w:rsid w:val="00BA143A"/>
    <w:rsid w:val="00BA143F"/>
    <w:rsid w:val="00BA6E2E"/>
    <w:rsid w:val="00BB1948"/>
    <w:rsid w:val="00BB3303"/>
    <w:rsid w:val="00BB54E3"/>
    <w:rsid w:val="00BB5B57"/>
    <w:rsid w:val="00BC0EEA"/>
    <w:rsid w:val="00BC174F"/>
    <w:rsid w:val="00BC4971"/>
    <w:rsid w:val="00BD49BC"/>
    <w:rsid w:val="00BF14B3"/>
    <w:rsid w:val="00BF28C6"/>
    <w:rsid w:val="00BF493F"/>
    <w:rsid w:val="00BF52A4"/>
    <w:rsid w:val="00BF7D5A"/>
    <w:rsid w:val="00C00649"/>
    <w:rsid w:val="00C017D6"/>
    <w:rsid w:val="00C025FA"/>
    <w:rsid w:val="00C02D32"/>
    <w:rsid w:val="00C02E11"/>
    <w:rsid w:val="00C06229"/>
    <w:rsid w:val="00C139D3"/>
    <w:rsid w:val="00C179AA"/>
    <w:rsid w:val="00C24D2E"/>
    <w:rsid w:val="00C25E7D"/>
    <w:rsid w:val="00C31E1E"/>
    <w:rsid w:val="00C41B6E"/>
    <w:rsid w:val="00C43226"/>
    <w:rsid w:val="00C4558E"/>
    <w:rsid w:val="00C45C44"/>
    <w:rsid w:val="00C52B46"/>
    <w:rsid w:val="00C54AF8"/>
    <w:rsid w:val="00C630FF"/>
    <w:rsid w:val="00C64D53"/>
    <w:rsid w:val="00C661CD"/>
    <w:rsid w:val="00C702B5"/>
    <w:rsid w:val="00C70E72"/>
    <w:rsid w:val="00C71061"/>
    <w:rsid w:val="00C71EF8"/>
    <w:rsid w:val="00C7394D"/>
    <w:rsid w:val="00C75318"/>
    <w:rsid w:val="00C7550C"/>
    <w:rsid w:val="00C81C4E"/>
    <w:rsid w:val="00C8273A"/>
    <w:rsid w:val="00C85272"/>
    <w:rsid w:val="00C9519E"/>
    <w:rsid w:val="00CA3CE2"/>
    <w:rsid w:val="00CA578E"/>
    <w:rsid w:val="00CA66F7"/>
    <w:rsid w:val="00CA7FC3"/>
    <w:rsid w:val="00CD0CCF"/>
    <w:rsid w:val="00CD2653"/>
    <w:rsid w:val="00CD2B71"/>
    <w:rsid w:val="00CE0B63"/>
    <w:rsid w:val="00CE10A4"/>
    <w:rsid w:val="00CE15FD"/>
    <w:rsid w:val="00CE5CFD"/>
    <w:rsid w:val="00CE7001"/>
    <w:rsid w:val="00CF1059"/>
    <w:rsid w:val="00CF1C29"/>
    <w:rsid w:val="00CF7CE1"/>
    <w:rsid w:val="00CF7CF6"/>
    <w:rsid w:val="00D00293"/>
    <w:rsid w:val="00D00ADB"/>
    <w:rsid w:val="00D01085"/>
    <w:rsid w:val="00D041BD"/>
    <w:rsid w:val="00D13C99"/>
    <w:rsid w:val="00D1607A"/>
    <w:rsid w:val="00D229FB"/>
    <w:rsid w:val="00D23959"/>
    <w:rsid w:val="00D23C38"/>
    <w:rsid w:val="00D27654"/>
    <w:rsid w:val="00D27BA9"/>
    <w:rsid w:val="00D33CC4"/>
    <w:rsid w:val="00D4021C"/>
    <w:rsid w:val="00D40742"/>
    <w:rsid w:val="00D40881"/>
    <w:rsid w:val="00D412F6"/>
    <w:rsid w:val="00D52A33"/>
    <w:rsid w:val="00D53AE1"/>
    <w:rsid w:val="00D53B5E"/>
    <w:rsid w:val="00D63D3B"/>
    <w:rsid w:val="00D64ED0"/>
    <w:rsid w:val="00D65DCF"/>
    <w:rsid w:val="00D66BC8"/>
    <w:rsid w:val="00D6773B"/>
    <w:rsid w:val="00D75527"/>
    <w:rsid w:val="00D77D8D"/>
    <w:rsid w:val="00D84376"/>
    <w:rsid w:val="00D86763"/>
    <w:rsid w:val="00D86B42"/>
    <w:rsid w:val="00D94774"/>
    <w:rsid w:val="00D97276"/>
    <w:rsid w:val="00DA33F5"/>
    <w:rsid w:val="00DA3DCC"/>
    <w:rsid w:val="00DA4136"/>
    <w:rsid w:val="00DA71ED"/>
    <w:rsid w:val="00DB2066"/>
    <w:rsid w:val="00DB254F"/>
    <w:rsid w:val="00DB5FBB"/>
    <w:rsid w:val="00DC1EA4"/>
    <w:rsid w:val="00DC5EC2"/>
    <w:rsid w:val="00DC60B8"/>
    <w:rsid w:val="00DD1164"/>
    <w:rsid w:val="00DD5AF7"/>
    <w:rsid w:val="00DD6B3E"/>
    <w:rsid w:val="00DE0C5D"/>
    <w:rsid w:val="00DE498A"/>
    <w:rsid w:val="00DE657D"/>
    <w:rsid w:val="00DF0882"/>
    <w:rsid w:val="00DF56E4"/>
    <w:rsid w:val="00E00C4E"/>
    <w:rsid w:val="00E036D6"/>
    <w:rsid w:val="00E038CC"/>
    <w:rsid w:val="00E04C69"/>
    <w:rsid w:val="00E0637C"/>
    <w:rsid w:val="00E07662"/>
    <w:rsid w:val="00E21216"/>
    <w:rsid w:val="00E26424"/>
    <w:rsid w:val="00E31429"/>
    <w:rsid w:val="00E3220E"/>
    <w:rsid w:val="00E36FE1"/>
    <w:rsid w:val="00E40443"/>
    <w:rsid w:val="00E477CC"/>
    <w:rsid w:val="00E5131C"/>
    <w:rsid w:val="00E514B4"/>
    <w:rsid w:val="00E5481D"/>
    <w:rsid w:val="00E60DEF"/>
    <w:rsid w:val="00E661EC"/>
    <w:rsid w:val="00E66607"/>
    <w:rsid w:val="00E77832"/>
    <w:rsid w:val="00E8114B"/>
    <w:rsid w:val="00E83340"/>
    <w:rsid w:val="00E83641"/>
    <w:rsid w:val="00E84554"/>
    <w:rsid w:val="00E8614A"/>
    <w:rsid w:val="00E87DAB"/>
    <w:rsid w:val="00E9013C"/>
    <w:rsid w:val="00E9108D"/>
    <w:rsid w:val="00E95713"/>
    <w:rsid w:val="00E97488"/>
    <w:rsid w:val="00EA2026"/>
    <w:rsid w:val="00EA34FD"/>
    <w:rsid w:val="00EA6D00"/>
    <w:rsid w:val="00EC1635"/>
    <w:rsid w:val="00EC4B2B"/>
    <w:rsid w:val="00EC745D"/>
    <w:rsid w:val="00ED24FE"/>
    <w:rsid w:val="00ED2AC0"/>
    <w:rsid w:val="00ED4118"/>
    <w:rsid w:val="00ED61C4"/>
    <w:rsid w:val="00EE1A32"/>
    <w:rsid w:val="00EE571F"/>
    <w:rsid w:val="00EF4279"/>
    <w:rsid w:val="00EF58A7"/>
    <w:rsid w:val="00EF65C2"/>
    <w:rsid w:val="00F01422"/>
    <w:rsid w:val="00F10417"/>
    <w:rsid w:val="00F11E03"/>
    <w:rsid w:val="00F1440A"/>
    <w:rsid w:val="00F1622A"/>
    <w:rsid w:val="00F22DF3"/>
    <w:rsid w:val="00F25DFD"/>
    <w:rsid w:val="00F31F19"/>
    <w:rsid w:val="00F35A2C"/>
    <w:rsid w:val="00F35D82"/>
    <w:rsid w:val="00F42187"/>
    <w:rsid w:val="00F42DA0"/>
    <w:rsid w:val="00F4437B"/>
    <w:rsid w:val="00F511FF"/>
    <w:rsid w:val="00F512F7"/>
    <w:rsid w:val="00F56BDF"/>
    <w:rsid w:val="00F63210"/>
    <w:rsid w:val="00F6774B"/>
    <w:rsid w:val="00F71136"/>
    <w:rsid w:val="00F85E5C"/>
    <w:rsid w:val="00F9506B"/>
    <w:rsid w:val="00F9560F"/>
    <w:rsid w:val="00FA1277"/>
    <w:rsid w:val="00FA2EC3"/>
    <w:rsid w:val="00FC0416"/>
    <w:rsid w:val="00FC1E4B"/>
    <w:rsid w:val="00FC4DB1"/>
    <w:rsid w:val="00FC59B0"/>
    <w:rsid w:val="00FC5EA5"/>
    <w:rsid w:val="00FE1951"/>
    <w:rsid w:val="00FE4A59"/>
    <w:rsid w:val="00FE56B5"/>
    <w:rsid w:val="00FF1272"/>
    <w:rsid w:val="00FF3A67"/>
    <w:rsid w:val="00FF46C0"/>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1D3405"/>
  <w15:docId w15:val="{7E7312FB-8A81-439E-B4A7-4AED3D322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4B2"/>
    <w:pPr>
      <w:spacing w:before="120" w:after="60" w:line="276" w:lineRule="auto"/>
      <w:jc w:val="both"/>
    </w:pPr>
    <w:rPr>
      <w:sz w:val="24"/>
      <w:szCs w:val="24"/>
      <w:lang w:eastAsia="fr-FR"/>
    </w:rPr>
  </w:style>
  <w:style w:type="paragraph" w:styleId="Titre1">
    <w:name w:val="heading 1"/>
    <w:basedOn w:val="Normal"/>
    <w:next w:val="Normal"/>
    <w:link w:val="Titre1Car"/>
    <w:qFormat/>
    <w:rsid w:val="00CF7CE1"/>
    <w:pPr>
      <w:keepNext/>
      <w:pBdr>
        <w:bottom w:val="single" w:sz="4" w:space="1" w:color="800000"/>
      </w:pBdr>
      <w:spacing w:before="240"/>
      <w:outlineLvl w:val="0"/>
    </w:pPr>
    <w:rPr>
      <w:rFonts w:ascii="Arial Black" w:hAnsi="Arial Black" w:cs="Arial"/>
      <w:bCs/>
      <w:color w:val="7A0000"/>
      <w:kern w:val="32"/>
      <w:sz w:val="36"/>
      <w:szCs w:val="36"/>
    </w:rPr>
  </w:style>
  <w:style w:type="paragraph" w:styleId="Titre2">
    <w:name w:val="heading 2"/>
    <w:basedOn w:val="Normal"/>
    <w:next w:val="Normal"/>
    <w:link w:val="Titre2Car"/>
    <w:qFormat/>
    <w:rsid w:val="00CF1C29"/>
    <w:pPr>
      <w:keepNext/>
      <w:outlineLvl w:val="1"/>
    </w:pPr>
    <w:rPr>
      <w:rFonts w:ascii="Arial Black" w:hAnsi="Arial Black" w:cs="Arial"/>
      <w:bCs/>
      <w:iCs/>
      <w:color w:val="006600"/>
      <w:sz w:val="32"/>
      <w:szCs w:val="28"/>
      <w:lang w:eastAsia="en-US"/>
    </w:rPr>
  </w:style>
  <w:style w:type="paragraph" w:styleId="Titre3">
    <w:name w:val="heading 3"/>
    <w:basedOn w:val="Normal"/>
    <w:next w:val="Normal"/>
    <w:link w:val="Titre3Car"/>
    <w:qFormat/>
    <w:rsid w:val="004740E5"/>
    <w:pPr>
      <w:keepNext/>
      <w:numPr>
        <w:numId w:val="5"/>
      </w:numPr>
      <w:spacing w:before="240"/>
      <w:outlineLvl w:val="2"/>
    </w:pPr>
    <w:rPr>
      <w:rFonts w:ascii="Arial" w:hAnsi="Arial" w:cs="Arial"/>
      <w:b/>
      <w:bCs/>
      <w:color w:val="000099"/>
      <w:sz w:val="30"/>
      <w:szCs w:val="30"/>
    </w:rPr>
  </w:style>
  <w:style w:type="paragraph" w:styleId="Titre4">
    <w:name w:val="heading 4"/>
    <w:basedOn w:val="Normal"/>
    <w:next w:val="Normal"/>
    <w:link w:val="Titre4Car"/>
    <w:qFormat/>
    <w:rsid w:val="009D7128"/>
    <w:pPr>
      <w:keepNext/>
      <w:numPr>
        <w:numId w:val="2"/>
      </w:numPr>
      <w:spacing w:before="240"/>
      <w:outlineLvl w:val="3"/>
    </w:pPr>
    <w:rPr>
      <w:rFonts w:ascii="Arial Black" w:hAnsi="Arial Black"/>
      <w:b/>
      <w:bCs/>
      <w:szCs w:val="28"/>
    </w:rPr>
  </w:style>
  <w:style w:type="paragraph" w:styleId="Titre5">
    <w:name w:val="heading 5"/>
    <w:basedOn w:val="Normal"/>
    <w:next w:val="Normal"/>
    <w:link w:val="Titre5Car"/>
    <w:uiPriority w:val="9"/>
    <w:unhideWhenUsed/>
    <w:qFormat/>
    <w:rsid w:val="009C7600"/>
    <w:pPr>
      <w:keepNext/>
      <w:keepLines/>
      <w:spacing w:before="240" w:after="0"/>
      <w:outlineLvl w:val="4"/>
    </w:pPr>
    <w:rPr>
      <w:rFonts w:ascii="Arial" w:eastAsiaTheme="majorEastAsia" w:hAnsi="Arial" w:cs="Arial"/>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lina">
    <w:name w:val="Alinéa"/>
    <w:basedOn w:val="Normal"/>
    <w:link w:val="AlinaCar"/>
    <w:qFormat/>
    <w:rsid w:val="00CF7CE1"/>
    <w:pPr>
      <w:ind w:firstLine="397"/>
    </w:pPr>
  </w:style>
  <w:style w:type="character" w:styleId="Appelnotedebasdep">
    <w:name w:val="footnote reference"/>
    <w:basedOn w:val="Policepardfaut"/>
    <w:rsid w:val="00CF7CE1"/>
    <w:rPr>
      <w:vertAlign w:val="superscript"/>
    </w:rPr>
  </w:style>
  <w:style w:type="paragraph" w:styleId="Explorateurdedocuments">
    <w:name w:val="Document Map"/>
    <w:basedOn w:val="Normal"/>
    <w:link w:val="ExplorateurdedocumentsCar"/>
    <w:semiHidden/>
    <w:rsid w:val="00CF7CE1"/>
    <w:pPr>
      <w:shd w:val="clear" w:color="auto" w:fill="000080"/>
    </w:pPr>
    <w:rPr>
      <w:rFonts w:ascii="Tahoma" w:hAnsi="Tahoma" w:cs="Tahoma"/>
    </w:rPr>
  </w:style>
  <w:style w:type="character" w:customStyle="1" w:styleId="ExplorateurdedocumentsCar">
    <w:name w:val="Explorateur de documents Car"/>
    <w:basedOn w:val="Policepardfaut"/>
    <w:link w:val="Explorateurdedocuments"/>
    <w:semiHidden/>
    <w:rsid w:val="00CF7CE1"/>
    <w:rPr>
      <w:rFonts w:ascii="Tahoma" w:eastAsia="Times New Roman" w:hAnsi="Tahoma" w:cs="Tahoma"/>
      <w:sz w:val="24"/>
      <w:szCs w:val="24"/>
      <w:shd w:val="clear" w:color="auto" w:fill="000080"/>
      <w:lang w:eastAsia="fr-FR"/>
    </w:rPr>
  </w:style>
  <w:style w:type="paragraph" w:styleId="Notedebasdepage">
    <w:name w:val="footnote text"/>
    <w:basedOn w:val="Normal"/>
    <w:link w:val="NotedebasdepageCar"/>
    <w:qFormat/>
    <w:rsid w:val="00CF7CE1"/>
    <w:pPr>
      <w:spacing w:after="0" w:line="240" w:lineRule="auto"/>
    </w:pPr>
    <w:rPr>
      <w:sz w:val="20"/>
      <w:szCs w:val="20"/>
    </w:rPr>
  </w:style>
  <w:style w:type="character" w:customStyle="1" w:styleId="NotedebasdepageCar">
    <w:name w:val="Note de bas de page Car"/>
    <w:basedOn w:val="Policepardfaut"/>
    <w:link w:val="Notedebasdepage"/>
    <w:rsid w:val="00CF7CE1"/>
    <w:rPr>
      <w:rFonts w:eastAsia="Times New Roman"/>
      <w:lang w:eastAsia="fr-FR"/>
    </w:rPr>
  </w:style>
  <w:style w:type="paragraph" w:customStyle="1" w:styleId="Sommaire">
    <w:name w:val="Sommaire"/>
    <w:basedOn w:val="Normal"/>
    <w:qFormat/>
    <w:rsid w:val="00CF7CE1"/>
    <w:pPr>
      <w:ind w:left="397" w:hanging="397"/>
    </w:pPr>
  </w:style>
  <w:style w:type="paragraph" w:customStyle="1" w:styleId="Style1">
    <w:name w:val="Style1"/>
    <w:basedOn w:val="Normal"/>
    <w:link w:val="Style1Car"/>
    <w:rsid w:val="00CF7CE1"/>
    <w:pPr>
      <w:jc w:val="center"/>
    </w:pPr>
  </w:style>
  <w:style w:type="character" w:customStyle="1" w:styleId="Style1Car">
    <w:name w:val="Style1 Car"/>
    <w:link w:val="Style1"/>
    <w:rsid w:val="00CF7CE1"/>
    <w:rPr>
      <w:rFonts w:eastAsia="Times New Roman"/>
      <w:sz w:val="24"/>
      <w:szCs w:val="24"/>
      <w:lang w:eastAsia="fr-FR"/>
    </w:rPr>
  </w:style>
  <w:style w:type="character" w:customStyle="1" w:styleId="Titre1Car">
    <w:name w:val="Titre 1 Car"/>
    <w:link w:val="Titre1"/>
    <w:rsid w:val="00CF7CE1"/>
    <w:rPr>
      <w:rFonts w:ascii="Arial Black" w:eastAsia="Times New Roman" w:hAnsi="Arial Black" w:cs="Arial"/>
      <w:bCs/>
      <w:color w:val="7A0000"/>
      <w:kern w:val="32"/>
      <w:sz w:val="36"/>
      <w:szCs w:val="36"/>
      <w:lang w:eastAsia="fr-FR"/>
    </w:rPr>
  </w:style>
  <w:style w:type="paragraph" w:customStyle="1" w:styleId="Style2">
    <w:name w:val="Style2"/>
    <w:basedOn w:val="Titre1"/>
    <w:link w:val="Style2Car"/>
    <w:rsid w:val="00CF7CE1"/>
  </w:style>
  <w:style w:type="character" w:customStyle="1" w:styleId="Style2Car">
    <w:name w:val="Style2 Car"/>
    <w:basedOn w:val="Titre1Car"/>
    <w:link w:val="Style2"/>
    <w:rsid w:val="00CF7CE1"/>
    <w:rPr>
      <w:rFonts w:ascii="Arial Black" w:eastAsia="Times New Roman" w:hAnsi="Arial Black" w:cs="Arial"/>
      <w:bCs/>
      <w:color w:val="7A0000"/>
      <w:kern w:val="32"/>
      <w:sz w:val="36"/>
      <w:szCs w:val="36"/>
      <w:lang w:eastAsia="fr-FR"/>
    </w:rPr>
  </w:style>
  <w:style w:type="paragraph" w:customStyle="1" w:styleId="Style3">
    <w:name w:val="Style3"/>
    <w:basedOn w:val="Normal"/>
    <w:link w:val="Style3Car"/>
    <w:rsid w:val="00CF7CE1"/>
  </w:style>
  <w:style w:type="character" w:customStyle="1" w:styleId="Style3Car">
    <w:name w:val="Style3 Car"/>
    <w:link w:val="Style3"/>
    <w:rsid w:val="00CF7CE1"/>
    <w:rPr>
      <w:rFonts w:eastAsia="Times New Roman"/>
      <w:sz w:val="24"/>
      <w:szCs w:val="24"/>
      <w:lang w:eastAsia="fr-FR"/>
    </w:rPr>
  </w:style>
  <w:style w:type="paragraph" w:styleId="Textedebulles">
    <w:name w:val="Balloon Text"/>
    <w:basedOn w:val="Normal"/>
    <w:link w:val="TextedebullesCar"/>
    <w:rsid w:val="00CF7CE1"/>
    <w:pPr>
      <w:spacing w:after="0" w:line="240" w:lineRule="auto"/>
    </w:pPr>
    <w:rPr>
      <w:rFonts w:ascii="Segoe UI" w:hAnsi="Segoe UI" w:cs="Segoe UI"/>
      <w:sz w:val="18"/>
      <w:szCs w:val="18"/>
    </w:rPr>
  </w:style>
  <w:style w:type="character" w:customStyle="1" w:styleId="TextedebullesCar">
    <w:name w:val="Texte de bulles Car"/>
    <w:link w:val="Textedebulles"/>
    <w:rsid w:val="00CF7CE1"/>
    <w:rPr>
      <w:rFonts w:ascii="Segoe UI" w:eastAsia="Times New Roman" w:hAnsi="Segoe UI" w:cs="Segoe UI"/>
      <w:sz w:val="18"/>
      <w:szCs w:val="18"/>
      <w:lang w:eastAsia="fr-FR"/>
    </w:rPr>
  </w:style>
  <w:style w:type="character" w:customStyle="1" w:styleId="Titre2Car">
    <w:name w:val="Titre 2 Car"/>
    <w:basedOn w:val="Policepardfaut"/>
    <w:link w:val="Titre2"/>
    <w:rsid w:val="00CF1C29"/>
    <w:rPr>
      <w:rFonts w:ascii="Arial Black" w:hAnsi="Arial Black" w:cs="Arial"/>
      <w:bCs/>
      <w:iCs/>
      <w:color w:val="006600"/>
      <w:sz w:val="32"/>
      <w:szCs w:val="28"/>
    </w:rPr>
  </w:style>
  <w:style w:type="character" w:customStyle="1" w:styleId="Titre3Car">
    <w:name w:val="Titre 3 Car"/>
    <w:basedOn w:val="Policepardfaut"/>
    <w:link w:val="Titre3"/>
    <w:rsid w:val="004740E5"/>
    <w:rPr>
      <w:rFonts w:ascii="Arial" w:hAnsi="Arial" w:cs="Arial"/>
      <w:b/>
      <w:bCs/>
      <w:color w:val="000099"/>
      <w:sz w:val="30"/>
      <w:szCs w:val="30"/>
      <w:lang w:eastAsia="fr-FR"/>
    </w:rPr>
  </w:style>
  <w:style w:type="character" w:customStyle="1" w:styleId="Titre4Car">
    <w:name w:val="Titre 4 Car"/>
    <w:basedOn w:val="Policepardfaut"/>
    <w:link w:val="Titre4"/>
    <w:rsid w:val="009D7128"/>
    <w:rPr>
      <w:rFonts w:ascii="Arial Black" w:hAnsi="Arial Black"/>
      <w:b/>
      <w:bCs/>
      <w:sz w:val="24"/>
      <w:szCs w:val="28"/>
      <w:lang w:eastAsia="fr-FR"/>
    </w:rPr>
  </w:style>
  <w:style w:type="paragraph" w:styleId="En-tte">
    <w:name w:val="header"/>
    <w:basedOn w:val="Normal"/>
    <w:link w:val="En-tteCar"/>
    <w:uiPriority w:val="99"/>
    <w:unhideWhenUsed/>
    <w:rsid w:val="002D61DB"/>
    <w:pPr>
      <w:tabs>
        <w:tab w:val="center" w:pos="4536"/>
        <w:tab w:val="right" w:pos="9072"/>
      </w:tabs>
      <w:spacing w:before="0" w:after="0" w:line="240" w:lineRule="auto"/>
    </w:pPr>
  </w:style>
  <w:style w:type="character" w:customStyle="1" w:styleId="En-tteCar">
    <w:name w:val="En-tête Car"/>
    <w:basedOn w:val="Policepardfaut"/>
    <w:link w:val="En-tte"/>
    <w:uiPriority w:val="99"/>
    <w:rsid w:val="002D61DB"/>
    <w:rPr>
      <w:sz w:val="24"/>
      <w:szCs w:val="24"/>
      <w:lang w:eastAsia="fr-FR"/>
    </w:rPr>
  </w:style>
  <w:style w:type="paragraph" w:styleId="Pieddepage">
    <w:name w:val="footer"/>
    <w:basedOn w:val="Normal"/>
    <w:link w:val="PieddepageCar"/>
    <w:uiPriority w:val="99"/>
    <w:unhideWhenUsed/>
    <w:rsid w:val="002D61DB"/>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rsid w:val="002D61DB"/>
    <w:rPr>
      <w:sz w:val="24"/>
      <w:szCs w:val="24"/>
      <w:lang w:eastAsia="fr-FR"/>
    </w:rPr>
  </w:style>
  <w:style w:type="paragraph" w:customStyle="1" w:styleId="ametys-persons-listitem">
    <w:name w:val="ametys-persons-list__item"/>
    <w:basedOn w:val="Normal"/>
    <w:rsid w:val="00B527ED"/>
    <w:pPr>
      <w:spacing w:before="100" w:beforeAutospacing="1" w:after="100" w:afterAutospacing="1" w:line="240" w:lineRule="auto"/>
      <w:jc w:val="left"/>
    </w:pPr>
  </w:style>
  <w:style w:type="character" w:customStyle="1" w:styleId="ametys-person-inforole">
    <w:name w:val="ametys-person-info__role"/>
    <w:basedOn w:val="Policepardfaut"/>
    <w:rsid w:val="00B527ED"/>
  </w:style>
  <w:style w:type="paragraph" w:customStyle="1" w:styleId="ametys-person-info-contactsitem">
    <w:name w:val="ametys-person-info-contacts__item"/>
    <w:basedOn w:val="Normal"/>
    <w:rsid w:val="00B527ED"/>
    <w:pPr>
      <w:spacing w:before="100" w:beforeAutospacing="1" w:after="100" w:afterAutospacing="1" w:line="240" w:lineRule="auto"/>
      <w:jc w:val="left"/>
    </w:pPr>
  </w:style>
  <w:style w:type="character" w:styleId="Lienhypertexte">
    <w:name w:val="Hyperlink"/>
    <w:basedOn w:val="Policepardfaut"/>
    <w:unhideWhenUsed/>
    <w:rsid w:val="00B527ED"/>
    <w:rPr>
      <w:color w:val="0000FF"/>
      <w:u w:val="single"/>
    </w:rPr>
  </w:style>
  <w:style w:type="character" w:customStyle="1" w:styleId="ametys-accordionitem-text">
    <w:name w:val="ametys-accordion__item-text"/>
    <w:basedOn w:val="Policepardfaut"/>
    <w:rsid w:val="00B527ED"/>
  </w:style>
  <w:style w:type="character" w:customStyle="1" w:styleId="Mentionnonrsolue1">
    <w:name w:val="Mention non résolue1"/>
    <w:basedOn w:val="Policepardfaut"/>
    <w:uiPriority w:val="99"/>
    <w:semiHidden/>
    <w:unhideWhenUsed/>
    <w:rsid w:val="00B527ED"/>
    <w:rPr>
      <w:color w:val="605E5C"/>
      <w:shd w:val="clear" w:color="auto" w:fill="E1DFDD"/>
    </w:rPr>
  </w:style>
  <w:style w:type="paragraph" w:styleId="NormalWeb">
    <w:name w:val="Normal (Web)"/>
    <w:basedOn w:val="Normal"/>
    <w:uiPriority w:val="99"/>
    <w:unhideWhenUsed/>
    <w:rsid w:val="00B527ED"/>
    <w:pPr>
      <w:spacing w:before="100" w:beforeAutospacing="1" w:after="100" w:afterAutospacing="1" w:line="240" w:lineRule="auto"/>
      <w:jc w:val="left"/>
    </w:pPr>
  </w:style>
  <w:style w:type="character" w:styleId="lev">
    <w:name w:val="Strong"/>
    <w:basedOn w:val="Policepardfaut"/>
    <w:uiPriority w:val="22"/>
    <w:qFormat/>
    <w:rsid w:val="00B527ED"/>
    <w:rPr>
      <w:b/>
      <w:bCs/>
    </w:rPr>
  </w:style>
  <w:style w:type="character" w:customStyle="1" w:styleId="ametys-limited-contentbtn-text">
    <w:name w:val="ametys-limited-content__btn-text"/>
    <w:basedOn w:val="Policepardfaut"/>
    <w:rsid w:val="00B527ED"/>
  </w:style>
  <w:style w:type="character" w:styleId="Accentuation">
    <w:name w:val="Emphasis"/>
    <w:basedOn w:val="Policepardfaut"/>
    <w:uiPriority w:val="20"/>
    <w:qFormat/>
    <w:rsid w:val="00B527ED"/>
    <w:rPr>
      <w:i/>
      <w:iCs/>
    </w:rPr>
  </w:style>
  <w:style w:type="paragraph" w:customStyle="1" w:styleId="Default">
    <w:name w:val="Default"/>
    <w:rsid w:val="0009415E"/>
    <w:pPr>
      <w:autoSpaceDE w:val="0"/>
      <w:autoSpaceDN w:val="0"/>
      <w:adjustRightInd w:val="0"/>
    </w:pPr>
    <w:rPr>
      <w:rFonts w:ascii="Arial" w:hAnsi="Arial" w:cs="Arial"/>
      <w:color w:val="000000"/>
      <w:sz w:val="24"/>
      <w:szCs w:val="24"/>
    </w:rPr>
  </w:style>
  <w:style w:type="paragraph" w:customStyle="1" w:styleId="Tit5">
    <w:name w:val="Tit 5"/>
    <w:basedOn w:val="Normal"/>
    <w:link w:val="Tit5Car"/>
    <w:rsid w:val="00943F35"/>
    <w:pPr>
      <w:spacing w:before="240" w:after="120"/>
      <w:jc w:val="center"/>
    </w:pPr>
    <w:rPr>
      <w:rFonts w:ascii="Arial" w:hAnsi="Arial" w:cs="Arial"/>
      <w:b/>
      <w:bCs/>
    </w:rPr>
  </w:style>
  <w:style w:type="character" w:customStyle="1" w:styleId="Titre5Car">
    <w:name w:val="Titre 5 Car"/>
    <w:basedOn w:val="Policepardfaut"/>
    <w:link w:val="Titre5"/>
    <w:uiPriority w:val="9"/>
    <w:rsid w:val="009C7600"/>
    <w:rPr>
      <w:rFonts w:ascii="Arial" w:eastAsiaTheme="majorEastAsia" w:hAnsi="Arial" w:cs="Arial"/>
      <w:b/>
      <w:bCs/>
      <w:sz w:val="24"/>
      <w:szCs w:val="24"/>
      <w:lang w:eastAsia="fr-FR"/>
    </w:rPr>
  </w:style>
  <w:style w:type="character" w:customStyle="1" w:styleId="Tit5Car">
    <w:name w:val="Tit 5 Car"/>
    <w:basedOn w:val="Policepardfaut"/>
    <w:link w:val="Tit5"/>
    <w:rsid w:val="00943F35"/>
    <w:rPr>
      <w:rFonts w:ascii="Arial" w:hAnsi="Arial" w:cs="Arial"/>
      <w:b/>
      <w:bCs/>
      <w:sz w:val="24"/>
      <w:szCs w:val="24"/>
      <w:lang w:eastAsia="fr-FR"/>
    </w:rPr>
  </w:style>
  <w:style w:type="paragraph" w:styleId="Paragraphedeliste">
    <w:name w:val="List Paragraph"/>
    <w:basedOn w:val="Normal"/>
    <w:uiPriority w:val="34"/>
    <w:qFormat/>
    <w:rsid w:val="00B263C3"/>
    <w:pPr>
      <w:spacing w:before="0" w:after="160" w:line="259" w:lineRule="auto"/>
      <w:ind w:left="720"/>
      <w:contextualSpacing/>
      <w:jc w:val="left"/>
    </w:pPr>
    <w:rPr>
      <w:sz w:val="22"/>
      <w:szCs w:val="22"/>
    </w:rPr>
  </w:style>
  <w:style w:type="table" w:styleId="Grilledutableau">
    <w:name w:val="Table Grid"/>
    <w:basedOn w:val="TableauNormal"/>
    <w:uiPriority w:val="39"/>
    <w:rsid w:val="00B263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FC4DB1"/>
    <w:rPr>
      <w:color w:val="954F72" w:themeColor="followedHyperlink"/>
      <w:u w:val="single"/>
    </w:rPr>
  </w:style>
  <w:style w:type="character" w:customStyle="1" w:styleId="object">
    <w:name w:val="object"/>
    <w:basedOn w:val="Policepardfaut"/>
    <w:rsid w:val="00B96097"/>
  </w:style>
  <w:style w:type="character" w:customStyle="1" w:styleId="AlinaCar">
    <w:name w:val="Alinéa Car"/>
    <w:basedOn w:val="Policepardfaut"/>
    <w:link w:val="Alina"/>
    <w:rsid w:val="00B85D5F"/>
    <w:rPr>
      <w:sz w:val="24"/>
      <w:szCs w:val="24"/>
      <w:lang w:eastAsia="fr-FR"/>
    </w:rPr>
  </w:style>
  <w:style w:type="paragraph" w:customStyle="1" w:styleId="Corps">
    <w:name w:val="Corps"/>
    <w:rsid w:val="00B85D5F"/>
    <w:pPr>
      <w:pBdr>
        <w:top w:val="nil"/>
        <w:left w:val="nil"/>
        <w:bottom w:val="nil"/>
        <w:right w:val="nil"/>
        <w:between w:val="nil"/>
        <w:bar w:val="nil"/>
      </w:pBdr>
    </w:pPr>
    <w:rPr>
      <w:rFonts w:ascii="Helvetica" w:eastAsia="Arial Unicode MS" w:hAnsi="Helvetica" w:cs="Arial Unicode MS"/>
      <w:color w:val="000000"/>
      <w:sz w:val="22"/>
      <w:szCs w:val="22"/>
      <w:bdr w:val="nil"/>
      <w:lang w:eastAsia="fr-FR"/>
    </w:rPr>
  </w:style>
  <w:style w:type="paragraph" w:customStyle="1" w:styleId="Standard">
    <w:name w:val="Standard"/>
    <w:rsid w:val="006E38F9"/>
    <w:pPr>
      <w:suppressAutoHyphens/>
      <w:autoSpaceDN w:val="0"/>
      <w:ind w:firstLine="709"/>
      <w:jc w:val="both"/>
      <w:textAlignment w:val="baseline"/>
    </w:pPr>
    <w:rPr>
      <w:rFonts w:ascii="Times" w:hAnsi="Times"/>
      <w:kern w:val="3"/>
      <w:szCs w:val="24"/>
      <w:lang w:eastAsia="fr-FR"/>
    </w:rPr>
  </w:style>
  <w:style w:type="character" w:customStyle="1" w:styleId="Aucune">
    <w:name w:val="Aucune"/>
    <w:rsid w:val="006E38F9"/>
    <w:rPr>
      <w:lang w:val="fr-FR"/>
    </w:rPr>
  </w:style>
  <w:style w:type="paragraph" w:customStyle="1" w:styleId="Pardfaut">
    <w:name w:val="Par défaut"/>
    <w:rsid w:val="006E38F9"/>
    <w:pPr>
      <w:pBdr>
        <w:top w:val="nil"/>
        <w:left w:val="nil"/>
        <w:bottom w:val="nil"/>
        <w:right w:val="nil"/>
        <w:between w:val="nil"/>
        <w:bar w:val="nil"/>
      </w:pBdr>
    </w:pPr>
    <w:rPr>
      <w:rFonts w:ascii="Helvetica Neue" w:eastAsia="Helvetica Neue" w:hAnsi="Helvetica Neue" w:cs="Helvetica Neue"/>
      <w:color w:val="000000"/>
      <w:sz w:val="22"/>
      <w:szCs w:val="22"/>
      <w:bdr w:val="nil"/>
      <w:lang w:eastAsia="fr-FR"/>
    </w:rPr>
  </w:style>
  <w:style w:type="paragraph" w:styleId="En-ttedetabledesmatires">
    <w:name w:val="TOC Heading"/>
    <w:basedOn w:val="Titre1"/>
    <w:next w:val="Normal"/>
    <w:uiPriority w:val="39"/>
    <w:unhideWhenUsed/>
    <w:qFormat/>
    <w:rsid w:val="009D3FF8"/>
    <w:pPr>
      <w:keepLines/>
      <w:pBdr>
        <w:bottom w:val="none" w:sz="0" w:space="0" w:color="auto"/>
      </w:pBdr>
      <w:spacing w:after="0" w:line="259" w:lineRule="auto"/>
      <w:jc w:val="left"/>
      <w:outlineLvl w:val="9"/>
    </w:pPr>
    <w:rPr>
      <w:rFonts w:asciiTheme="majorHAnsi" w:eastAsiaTheme="majorEastAsia" w:hAnsiTheme="majorHAnsi" w:cstheme="majorBidi"/>
      <w:bCs w:val="0"/>
      <w:color w:val="2F5496" w:themeColor="accent1" w:themeShade="BF"/>
      <w:kern w:val="0"/>
      <w:sz w:val="32"/>
      <w:szCs w:val="32"/>
    </w:rPr>
  </w:style>
  <w:style w:type="paragraph" w:styleId="TM1">
    <w:name w:val="toc 1"/>
    <w:basedOn w:val="Normal"/>
    <w:next w:val="Normal"/>
    <w:autoRedefine/>
    <w:uiPriority w:val="39"/>
    <w:unhideWhenUsed/>
    <w:rsid w:val="009D3FF8"/>
    <w:pPr>
      <w:spacing w:after="100"/>
    </w:pPr>
  </w:style>
  <w:style w:type="paragraph" w:styleId="TM3">
    <w:name w:val="toc 3"/>
    <w:basedOn w:val="Normal"/>
    <w:next w:val="Normal"/>
    <w:autoRedefine/>
    <w:uiPriority w:val="39"/>
    <w:unhideWhenUsed/>
    <w:rsid w:val="009D3FF8"/>
    <w:pPr>
      <w:spacing w:after="100"/>
      <w:ind w:left="480"/>
    </w:pPr>
  </w:style>
  <w:style w:type="paragraph" w:styleId="Sansinterligne">
    <w:name w:val="No Spacing"/>
    <w:aliases w:val="Minimal"/>
    <w:basedOn w:val="Alina"/>
    <w:uiPriority w:val="1"/>
    <w:qFormat/>
    <w:rsid w:val="00457622"/>
    <w:pPr>
      <w:spacing w:before="0" w:after="0" w:line="240" w:lineRule="auto"/>
      <w:ind w:firstLine="0"/>
      <w:jc w:val="right"/>
    </w:pPr>
  </w:style>
  <w:style w:type="character" w:customStyle="1" w:styleId="apple-converted-space">
    <w:name w:val="apple-converted-space"/>
    <w:basedOn w:val="Policepardfaut"/>
    <w:rsid w:val="000B451D"/>
  </w:style>
  <w:style w:type="character" w:customStyle="1" w:styleId="fontstyle01">
    <w:name w:val="fontstyle01"/>
    <w:basedOn w:val="Policepardfaut"/>
    <w:rsid w:val="007B36C2"/>
    <w:rPr>
      <w:rFonts w:ascii="TimesNewRomanPS-BoldMT" w:hAnsi="TimesNewRomanPS-BoldMT" w:hint="default"/>
      <w:b/>
      <w:bCs/>
      <w:i w:val="0"/>
      <w:iCs w:val="0"/>
      <w:color w:val="000000"/>
      <w:sz w:val="28"/>
      <w:szCs w:val="28"/>
    </w:rPr>
  </w:style>
  <w:style w:type="character" w:customStyle="1" w:styleId="fontstyle21">
    <w:name w:val="fontstyle21"/>
    <w:basedOn w:val="Policepardfaut"/>
    <w:rsid w:val="007B36C2"/>
    <w:rPr>
      <w:rFonts w:ascii="TimesNewRomanPS-ItalicMT" w:hAnsi="TimesNewRomanPS-ItalicMT" w:hint="default"/>
      <w:b w:val="0"/>
      <w:bCs w:val="0"/>
      <w:i/>
      <w:iCs/>
      <w:color w:val="000000"/>
      <w:sz w:val="24"/>
      <w:szCs w:val="24"/>
    </w:rPr>
  </w:style>
  <w:style w:type="character" w:customStyle="1" w:styleId="fontstyle31">
    <w:name w:val="fontstyle31"/>
    <w:basedOn w:val="Policepardfaut"/>
    <w:rsid w:val="00B90DCB"/>
    <w:rPr>
      <w:rFonts w:ascii="TimesNewRomanPS-ItalicMT" w:hAnsi="TimesNewRomanPS-ItalicMT" w:hint="default"/>
      <w:b w:val="0"/>
      <w:bCs w:val="0"/>
      <w:i/>
      <w:iCs/>
      <w:color w:val="000000"/>
      <w:sz w:val="24"/>
      <w:szCs w:val="24"/>
    </w:rPr>
  </w:style>
  <w:style w:type="character" w:styleId="Marquedecommentaire">
    <w:name w:val="annotation reference"/>
    <w:basedOn w:val="Policepardfaut"/>
    <w:uiPriority w:val="99"/>
    <w:semiHidden/>
    <w:unhideWhenUsed/>
    <w:rsid w:val="003F5C6D"/>
    <w:rPr>
      <w:sz w:val="16"/>
      <w:szCs w:val="16"/>
    </w:rPr>
  </w:style>
  <w:style w:type="character" w:styleId="Mentionnonrsolue">
    <w:name w:val="Unresolved Mention"/>
    <w:basedOn w:val="Policepardfaut"/>
    <w:uiPriority w:val="99"/>
    <w:semiHidden/>
    <w:unhideWhenUsed/>
    <w:rsid w:val="00D33CC4"/>
    <w:rPr>
      <w:color w:val="605E5C"/>
      <w:shd w:val="clear" w:color="auto" w:fill="E1DFDD"/>
    </w:rPr>
  </w:style>
  <w:style w:type="character" w:styleId="Accentuationintense">
    <w:name w:val="Intense Emphasis"/>
    <w:basedOn w:val="Policepardfaut"/>
    <w:uiPriority w:val="21"/>
    <w:qFormat/>
    <w:rsid w:val="004D0ADA"/>
    <w:rPr>
      <w:i/>
      <w:iCs/>
      <w:color w:val="4472C4" w:themeColor="accent1"/>
    </w:rPr>
  </w:style>
  <w:style w:type="character" w:customStyle="1" w:styleId="apple-style-span">
    <w:name w:val="apple-style-span"/>
    <w:basedOn w:val="Policepardfaut"/>
    <w:rsid w:val="005A13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92165">
      <w:bodyDiv w:val="1"/>
      <w:marLeft w:val="0"/>
      <w:marRight w:val="0"/>
      <w:marTop w:val="0"/>
      <w:marBottom w:val="0"/>
      <w:divBdr>
        <w:top w:val="none" w:sz="0" w:space="0" w:color="auto"/>
        <w:left w:val="none" w:sz="0" w:space="0" w:color="auto"/>
        <w:bottom w:val="none" w:sz="0" w:space="0" w:color="auto"/>
        <w:right w:val="none" w:sz="0" w:space="0" w:color="auto"/>
      </w:divBdr>
    </w:div>
    <w:div w:id="62066692">
      <w:bodyDiv w:val="1"/>
      <w:marLeft w:val="0"/>
      <w:marRight w:val="0"/>
      <w:marTop w:val="0"/>
      <w:marBottom w:val="0"/>
      <w:divBdr>
        <w:top w:val="none" w:sz="0" w:space="0" w:color="auto"/>
        <w:left w:val="none" w:sz="0" w:space="0" w:color="auto"/>
        <w:bottom w:val="none" w:sz="0" w:space="0" w:color="auto"/>
        <w:right w:val="none" w:sz="0" w:space="0" w:color="auto"/>
      </w:divBdr>
    </w:div>
    <w:div w:id="193006217">
      <w:bodyDiv w:val="1"/>
      <w:marLeft w:val="0"/>
      <w:marRight w:val="0"/>
      <w:marTop w:val="0"/>
      <w:marBottom w:val="0"/>
      <w:divBdr>
        <w:top w:val="none" w:sz="0" w:space="0" w:color="auto"/>
        <w:left w:val="none" w:sz="0" w:space="0" w:color="auto"/>
        <w:bottom w:val="none" w:sz="0" w:space="0" w:color="auto"/>
        <w:right w:val="none" w:sz="0" w:space="0" w:color="auto"/>
      </w:divBdr>
      <w:divsChild>
        <w:div w:id="1459106216">
          <w:marLeft w:val="0"/>
          <w:marRight w:val="0"/>
          <w:marTop w:val="0"/>
          <w:marBottom w:val="0"/>
          <w:divBdr>
            <w:top w:val="none" w:sz="0" w:space="0" w:color="auto"/>
            <w:left w:val="none" w:sz="0" w:space="0" w:color="auto"/>
            <w:bottom w:val="none" w:sz="0" w:space="0" w:color="auto"/>
            <w:right w:val="none" w:sz="0" w:space="0" w:color="auto"/>
          </w:divBdr>
        </w:div>
        <w:div w:id="38432043">
          <w:marLeft w:val="0"/>
          <w:marRight w:val="0"/>
          <w:marTop w:val="0"/>
          <w:marBottom w:val="0"/>
          <w:divBdr>
            <w:top w:val="none" w:sz="0" w:space="0" w:color="auto"/>
            <w:left w:val="none" w:sz="0" w:space="0" w:color="auto"/>
            <w:bottom w:val="none" w:sz="0" w:space="0" w:color="auto"/>
            <w:right w:val="none" w:sz="0" w:space="0" w:color="auto"/>
          </w:divBdr>
        </w:div>
        <w:div w:id="597105377">
          <w:marLeft w:val="0"/>
          <w:marRight w:val="0"/>
          <w:marTop w:val="0"/>
          <w:marBottom w:val="0"/>
          <w:divBdr>
            <w:top w:val="none" w:sz="0" w:space="0" w:color="auto"/>
            <w:left w:val="none" w:sz="0" w:space="0" w:color="auto"/>
            <w:bottom w:val="none" w:sz="0" w:space="0" w:color="auto"/>
            <w:right w:val="none" w:sz="0" w:space="0" w:color="auto"/>
          </w:divBdr>
        </w:div>
        <w:div w:id="661856612">
          <w:marLeft w:val="0"/>
          <w:marRight w:val="0"/>
          <w:marTop w:val="0"/>
          <w:marBottom w:val="0"/>
          <w:divBdr>
            <w:top w:val="none" w:sz="0" w:space="0" w:color="auto"/>
            <w:left w:val="none" w:sz="0" w:space="0" w:color="auto"/>
            <w:bottom w:val="none" w:sz="0" w:space="0" w:color="auto"/>
            <w:right w:val="none" w:sz="0" w:space="0" w:color="auto"/>
          </w:divBdr>
        </w:div>
      </w:divsChild>
    </w:div>
    <w:div w:id="224534747">
      <w:bodyDiv w:val="1"/>
      <w:marLeft w:val="0"/>
      <w:marRight w:val="0"/>
      <w:marTop w:val="0"/>
      <w:marBottom w:val="0"/>
      <w:divBdr>
        <w:top w:val="none" w:sz="0" w:space="0" w:color="auto"/>
        <w:left w:val="none" w:sz="0" w:space="0" w:color="auto"/>
        <w:bottom w:val="none" w:sz="0" w:space="0" w:color="auto"/>
        <w:right w:val="none" w:sz="0" w:space="0" w:color="auto"/>
      </w:divBdr>
    </w:div>
    <w:div w:id="241304596">
      <w:bodyDiv w:val="1"/>
      <w:marLeft w:val="0"/>
      <w:marRight w:val="0"/>
      <w:marTop w:val="0"/>
      <w:marBottom w:val="0"/>
      <w:divBdr>
        <w:top w:val="none" w:sz="0" w:space="0" w:color="auto"/>
        <w:left w:val="none" w:sz="0" w:space="0" w:color="auto"/>
        <w:bottom w:val="none" w:sz="0" w:space="0" w:color="auto"/>
        <w:right w:val="none" w:sz="0" w:space="0" w:color="auto"/>
      </w:divBdr>
      <w:divsChild>
        <w:div w:id="1140148374">
          <w:marLeft w:val="0"/>
          <w:marRight w:val="0"/>
          <w:marTop w:val="0"/>
          <w:marBottom w:val="0"/>
          <w:divBdr>
            <w:top w:val="none" w:sz="0" w:space="0" w:color="auto"/>
            <w:left w:val="none" w:sz="0" w:space="0" w:color="auto"/>
            <w:bottom w:val="none" w:sz="0" w:space="0" w:color="auto"/>
            <w:right w:val="none" w:sz="0" w:space="0" w:color="auto"/>
          </w:divBdr>
        </w:div>
        <w:div w:id="1160853995">
          <w:marLeft w:val="0"/>
          <w:marRight w:val="0"/>
          <w:marTop w:val="0"/>
          <w:marBottom w:val="0"/>
          <w:divBdr>
            <w:top w:val="none" w:sz="0" w:space="0" w:color="auto"/>
            <w:left w:val="none" w:sz="0" w:space="0" w:color="auto"/>
            <w:bottom w:val="none" w:sz="0" w:space="0" w:color="auto"/>
            <w:right w:val="none" w:sz="0" w:space="0" w:color="auto"/>
          </w:divBdr>
        </w:div>
      </w:divsChild>
    </w:div>
    <w:div w:id="295571540">
      <w:bodyDiv w:val="1"/>
      <w:marLeft w:val="0"/>
      <w:marRight w:val="0"/>
      <w:marTop w:val="0"/>
      <w:marBottom w:val="0"/>
      <w:divBdr>
        <w:top w:val="none" w:sz="0" w:space="0" w:color="auto"/>
        <w:left w:val="none" w:sz="0" w:space="0" w:color="auto"/>
        <w:bottom w:val="none" w:sz="0" w:space="0" w:color="auto"/>
        <w:right w:val="none" w:sz="0" w:space="0" w:color="auto"/>
      </w:divBdr>
      <w:divsChild>
        <w:div w:id="638993909">
          <w:marLeft w:val="0"/>
          <w:marRight w:val="0"/>
          <w:marTop w:val="0"/>
          <w:marBottom w:val="0"/>
          <w:divBdr>
            <w:top w:val="none" w:sz="0" w:space="0" w:color="auto"/>
            <w:left w:val="none" w:sz="0" w:space="0" w:color="auto"/>
            <w:bottom w:val="none" w:sz="0" w:space="0" w:color="auto"/>
            <w:right w:val="none" w:sz="0" w:space="0" w:color="auto"/>
          </w:divBdr>
        </w:div>
        <w:div w:id="1833764015">
          <w:marLeft w:val="0"/>
          <w:marRight w:val="0"/>
          <w:marTop w:val="0"/>
          <w:marBottom w:val="0"/>
          <w:divBdr>
            <w:top w:val="none" w:sz="0" w:space="0" w:color="auto"/>
            <w:left w:val="none" w:sz="0" w:space="0" w:color="auto"/>
            <w:bottom w:val="none" w:sz="0" w:space="0" w:color="auto"/>
            <w:right w:val="none" w:sz="0" w:space="0" w:color="auto"/>
          </w:divBdr>
        </w:div>
        <w:div w:id="1233273684">
          <w:marLeft w:val="0"/>
          <w:marRight w:val="0"/>
          <w:marTop w:val="0"/>
          <w:marBottom w:val="0"/>
          <w:divBdr>
            <w:top w:val="none" w:sz="0" w:space="0" w:color="auto"/>
            <w:left w:val="none" w:sz="0" w:space="0" w:color="auto"/>
            <w:bottom w:val="none" w:sz="0" w:space="0" w:color="auto"/>
            <w:right w:val="none" w:sz="0" w:space="0" w:color="auto"/>
          </w:divBdr>
        </w:div>
      </w:divsChild>
    </w:div>
    <w:div w:id="298463153">
      <w:bodyDiv w:val="1"/>
      <w:marLeft w:val="0"/>
      <w:marRight w:val="0"/>
      <w:marTop w:val="0"/>
      <w:marBottom w:val="0"/>
      <w:divBdr>
        <w:top w:val="none" w:sz="0" w:space="0" w:color="auto"/>
        <w:left w:val="none" w:sz="0" w:space="0" w:color="auto"/>
        <w:bottom w:val="none" w:sz="0" w:space="0" w:color="auto"/>
        <w:right w:val="none" w:sz="0" w:space="0" w:color="auto"/>
      </w:divBdr>
    </w:div>
    <w:div w:id="302932848">
      <w:bodyDiv w:val="1"/>
      <w:marLeft w:val="0"/>
      <w:marRight w:val="0"/>
      <w:marTop w:val="0"/>
      <w:marBottom w:val="0"/>
      <w:divBdr>
        <w:top w:val="none" w:sz="0" w:space="0" w:color="auto"/>
        <w:left w:val="none" w:sz="0" w:space="0" w:color="auto"/>
        <w:bottom w:val="none" w:sz="0" w:space="0" w:color="auto"/>
        <w:right w:val="none" w:sz="0" w:space="0" w:color="auto"/>
      </w:divBdr>
    </w:div>
    <w:div w:id="682240298">
      <w:bodyDiv w:val="1"/>
      <w:marLeft w:val="0"/>
      <w:marRight w:val="0"/>
      <w:marTop w:val="0"/>
      <w:marBottom w:val="0"/>
      <w:divBdr>
        <w:top w:val="none" w:sz="0" w:space="0" w:color="auto"/>
        <w:left w:val="none" w:sz="0" w:space="0" w:color="auto"/>
        <w:bottom w:val="none" w:sz="0" w:space="0" w:color="auto"/>
        <w:right w:val="none" w:sz="0" w:space="0" w:color="auto"/>
      </w:divBdr>
    </w:div>
    <w:div w:id="695620795">
      <w:bodyDiv w:val="1"/>
      <w:marLeft w:val="0"/>
      <w:marRight w:val="0"/>
      <w:marTop w:val="0"/>
      <w:marBottom w:val="0"/>
      <w:divBdr>
        <w:top w:val="none" w:sz="0" w:space="0" w:color="auto"/>
        <w:left w:val="none" w:sz="0" w:space="0" w:color="auto"/>
        <w:bottom w:val="none" w:sz="0" w:space="0" w:color="auto"/>
        <w:right w:val="none" w:sz="0" w:space="0" w:color="auto"/>
      </w:divBdr>
    </w:div>
    <w:div w:id="815142272">
      <w:bodyDiv w:val="1"/>
      <w:marLeft w:val="0"/>
      <w:marRight w:val="0"/>
      <w:marTop w:val="0"/>
      <w:marBottom w:val="0"/>
      <w:divBdr>
        <w:top w:val="none" w:sz="0" w:space="0" w:color="auto"/>
        <w:left w:val="none" w:sz="0" w:space="0" w:color="auto"/>
        <w:bottom w:val="none" w:sz="0" w:space="0" w:color="auto"/>
        <w:right w:val="none" w:sz="0" w:space="0" w:color="auto"/>
      </w:divBdr>
    </w:div>
    <w:div w:id="818956908">
      <w:bodyDiv w:val="1"/>
      <w:marLeft w:val="0"/>
      <w:marRight w:val="0"/>
      <w:marTop w:val="0"/>
      <w:marBottom w:val="0"/>
      <w:divBdr>
        <w:top w:val="none" w:sz="0" w:space="0" w:color="auto"/>
        <w:left w:val="none" w:sz="0" w:space="0" w:color="auto"/>
        <w:bottom w:val="none" w:sz="0" w:space="0" w:color="auto"/>
        <w:right w:val="none" w:sz="0" w:space="0" w:color="auto"/>
      </w:divBdr>
    </w:div>
    <w:div w:id="882055944">
      <w:bodyDiv w:val="1"/>
      <w:marLeft w:val="0"/>
      <w:marRight w:val="0"/>
      <w:marTop w:val="0"/>
      <w:marBottom w:val="0"/>
      <w:divBdr>
        <w:top w:val="none" w:sz="0" w:space="0" w:color="auto"/>
        <w:left w:val="none" w:sz="0" w:space="0" w:color="auto"/>
        <w:bottom w:val="none" w:sz="0" w:space="0" w:color="auto"/>
        <w:right w:val="none" w:sz="0" w:space="0" w:color="auto"/>
      </w:divBdr>
    </w:div>
    <w:div w:id="1274749843">
      <w:bodyDiv w:val="1"/>
      <w:marLeft w:val="0"/>
      <w:marRight w:val="0"/>
      <w:marTop w:val="0"/>
      <w:marBottom w:val="0"/>
      <w:divBdr>
        <w:top w:val="none" w:sz="0" w:space="0" w:color="auto"/>
        <w:left w:val="none" w:sz="0" w:space="0" w:color="auto"/>
        <w:bottom w:val="none" w:sz="0" w:space="0" w:color="auto"/>
        <w:right w:val="none" w:sz="0" w:space="0" w:color="auto"/>
      </w:divBdr>
      <w:divsChild>
        <w:div w:id="981885226">
          <w:marLeft w:val="0"/>
          <w:marRight w:val="0"/>
          <w:marTop w:val="0"/>
          <w:marBottom w:val="0"/>
          <w:divBdr>
            <w:top w:val="none" w:sz="0" w:space="0" w:color="auto"/>
            <w:left w:val="none" w:sz="0" w:space="0" w:color="auto"/>
            <w:bottom w:val="none" w:sz="0" w:space="0" w:color="auto"/>
            <w:right w:val="none" w:sz="0" w:space="0" w:color="auto"/>
          </w:divBdr>
          <w:divsChild>
            <w:div w:id="1806501923">
              <w:marLeft w:val="0"/>
              <w:marRight w:val="0"/>
              <w:marTop w:val="0"/>
              <w:marBottom w:val="0"/>
              <w:divBdr>
                <w:top w:val="none" w:sz="0" w:space="0" w:color="auto"/>
                <w:left w:val="none" w:sz="0" w:space="0" w:color="auto"/>
                <w:bottom w:val="none" w:sz="0" w:space="0" w:color="auto"/>
                <w:right w:val="none" w:sz="0" w:space="0" w:color="auto"/>
              </w:divBdr>
            </w:div>
          </w:divsChild>
        </w:div>
        <w:div w:id="153449579">
          <w:marLeft w:val="0"/>
          <w:marRight w:val="0"/>
          <w:marTop w:val="0"/>
          <w:marBottom w:val="0"/>
          <w:divBdr>
            <w:top w:val="none" w:sz="0" w:space="0" w:color="auto"/>
            <w:left w:val="none" w:sz="0" w:space="0" w:color="auto"/>
            <w:bottom w:val="none" w:sz="0" w:space="0" w:color="auto"/>
            <w:right w:val="none" w:sz="0" w:space="0" w:color="auto"/>
          </w:divBdr>
          <w:divsChild>
            <w:div w:id="103889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09022">
      <w:bodyDiv w:val="1"/>
      <w:marLeft w:val="0"/>
      <w:marRight w:val="0"/>
      <w:marTop w:val="0"/>
      <w:marBottom w:val="0"/>
      <w:divBdr>
        <w:top w:val="none" w:sz="0" w:space="0" w:color="auto"/>
        <w:left w:val="none" w:sz="0" w:space="0" w:color="auto"/>
        <w:bottom w:val="none" w:sz="0" w:space="0" w:color="auto"/>
        <w:right w:val="none" w:sz="0" w:space="0" w:color="auto"/>
      </w:divBdr>
      <w:divsChild>
        <w:div w:id="1875649246">
          <w:marLeft w:val="0"/>
          <w:marRight w:val="0"/>
          <w:marTop w:val="0"/>
          <w:marBottom w:val="0"/>
          <w:divBdr>
            <w:top w:val="none" w:sz="0" w:space="0" w:color="auto"/>
            <w:left w:val="none" w:sz="0" w:space="0" w:color="auto"/>
            <w:bottom w:val="none" w:sz="0" w:space="0" w:color="auto"/>
            <w:right w:val="none" w:sz="0" w:space="0" w:color="auto"/>
          </w:divBdr>
        </w:div>
        <w:div w:id="803623950">
          <w:marLeft w:val="0"/>
          <w:marRight w:val="0"/>
          <w:marTop w:val="0"/>
          <w:marBottom w:val="0"/>
          <w:divBdr>
            <w:top w:val="none" w:sz="0" w:space="0" w:color="auto"/>
            <w:left w:val="none" w:sz="0" w:space="0" w:color="auto"/>
            <w:bottom w:val="none" w:sz="0" w:space="0" w:color="auto"/>
            <w:right w:val="none" w:sz="0" w:space="0" w:color="auto"/>
          </w:divBdr>
        </w:div>
      </w:divsChild>
    </w:div>
    <w:div w:id="1296377668">
      <w:bodyDiv w:val="1"/>
      <w:marLeft w:val="0"/>
      <w:marRight w:val="0"/>
      <w:marTop w:val="0"/>
      <w:marBottom w:val="0"/>
      <w:divBdr>
        <w:top w:val="none" w:sz="0" w:space="0" w:color="auto"/>
        <w:left w:val="none" w:sz="0" w:space="0" w:color="auto"/>
        <w:bottom w:val="none" w:sz="0" w:space="0" w:color="auto"/>
        <w:right w:val="none" w:sz="0" w:space="0" w:color="auto"/>
      </w:divBdr>
      <w:divsChild>
        <w:div w:id="524442859">
          <w:marLeft w:val="0"/>
          <w:marRight w:val="0"/>
          <w:marTop w:val="0"/>
          <w:marBottom w:val="0"/>
          <w:divBdr>
            <w:top w:val="none" w:sz="0" w:space="0" w:color="auto"/>
            <w:left w:val="none" w:sz="0" w:space="0" w:color="auto"/>
            <w:bottom w:val="none" w:sz="0" w:space="0" w:color="auto"/>
            <w:right w:val="none" w:sz="0" w:space="0" w:color="auto"/>
          </w:divBdr>
          <w:divsChild>
            <w:div w:id="152266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063482">
      <w:bodyDiv w:val="1"/>
      <w:marLeft w:val="0"/>
      <w:marRight w:val="0"/>
      <w:marTop w:val="0"/>
      <w:marBottom w:val="0"/>
      <w:divBdr>
        <w:top w:val="none" w:sz="0" w:space="0" w:color="auto"/>
        <w:left w:val="none" w:sz="0" w:space="0" w:color="auto"/>
        <w:bottom w:val="none" w:sz="0" w:space="0" w:color="auto"/>
        <w:right w:val="none" w:sz="0" w:space="0" w:color="auto"/>
      </w:divBdr>
    </w:div>
    <w:div w:id="1739209621">
      <w:bodyDiv w:val="1"/>
      <w:marLeft w:val="0"/>
      <w:marRight w:val="0"/>
      <w:marTop w:val="0"/>
      <w:marBottom w:val="0"/>
      <w:divBdr>
        <w:top w:val="none" w:sz="0" w:space="0" w:color="auto"/>
        <w:left w:val="none" w:sz="0" w:space="0" w:color="auto"/>
        <w:bottom w:val="none" w:sz="0" w:space="0" w:color="auto"/>
        <w:right w:val="none" w:sz="0" w:space="0" w:color="auto"/>
      </w:divBdr>
      <w:divsChild>
        <w:div w:id="970015992">
          <w:marLeft w:val="0"/>
          <w:marRight w:val="0"/>
          <w:marTop w:val="0"/>
          <w:marBottom w:val="0"/>
          <w:divBdr>
            <w:top w:val="none" w:sz="0" w:space="0" w:color="auto"/>
            <w:left w:val="none" w:sz="0" w:space="0" w:color="auto"/>
            <w:bottom w:val="none" w:sz="0" w:space="0" w:color="auto"/>
            <w:right w:val="none" w:sz="0" w:space="0" w:color="auto"/>
          </w:divBdr>
          <w:divsChild>
            <w:div w:id="94800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3520">
      <w:bodyDiv w:val="1"/>
      <w:marLeft w:val="0"/>
      <w:marRight w:val="0"/>
      <w:marTop w:val="0"/>
      <w:marBottom w:val="0"/>
      <w:divBdr>
        <w:top w:val="none" w:sz="0" w:space="0" w:color="auto"/>
        <w:left w:val="none" w:sz="0" w:space="0" w:color="auto"/>
        <w:bottom w:val="none" w:sz="0" w:space="0" w:color="auto"/>
        <w:right w:val="none" w:sz="0" w:space="0" w:color="auto"/>
      </w:divBdr>
    </w:div>
    <w:div w:id="1850900469">
      <w:bodyDiv w:val="1"/>
      <w:marLeft w:val="0"/>
      <w:marRight w:val="0"/>
      <w:marTop w:val="0"/>
      <w:marBottom w:val="0"/>
      <w:divBdr>
        <w:top w:val="none" w:sz="0" w:space="0" w:color="auto"/>
        <w:left w:val="none" w:sz="0" w:space="0" w:color="auto"/>
        <w:bottom w:val="none" w:sz="0" w:space="0" w:color="auto"/>
        <w:right w:val="none" w:sz="0" w:space="0" w:color="auto"/>
      </w:divBdr>
    </w:div>
    <w:div w:id="2026176980">
      <w:bodyDiv w:val="1"/>
      <w:marLeft w:val="0"/>
      <w:marRight w:val="0"/>
      <w:marTop w:val="0"/>
      <w:marBottom w:val="0"/>
      <w:divBdr>
        <w:top w:val="none" w:sz="0" w:space="0" w:color="auto"/>
        <w:left w:val="none" w:sz="0" w:space="0" w:color="auto"/>
        <w:bottom w:val="none" w:sz="0" w:space="0" w:color="auto"/>
        <w:right w:val="none" w:sz="0" w:space="0" w:color="auto"/>
      </w:divBdr>
    </w:div>
    <w:div w:id="2088187113">
      <w:bodyDiv w:val="1"/>
      <w:marLeft w:val="0"/>
      <w:marRight w:val="0"/>
      <w:marTop w:val="0"/>
      <w:marBottom w:val="0"/>
      <w:divBdr>
        <w:top w:val="none" w:sz="0" w:space="0" w:color="auto"/>
        <w:left w:val="none" w:sz="0" w:space="0" w:color="auto"/>
        <w:bottom w:val="none" w:sz="0" w:space="0" w:color="auto"/>
        <w:right w:val="none" w:sz="0" w:space="0" w:color="auto"/>
      </w:divBdr>
    </w:div>
    <w:div w:id="2095474578">
      <w:bodyDiv w:val="1"/>
      <w:marLeft w:val="0"/>
      <w:marRight w:val="0"/>
      <w:marTop w:val="0"/>
      <w:marBottom w:val="0"/>
      <w:divBdr>
        <w:top w:val="none" w:sz="0" w:space="0" w:color="auto"/>
        <w:left w:val="none" w:sz="0" w:space="0" w:color="auto"/>
        <w:bottom w:val="none" w:sz="0" w:space="0" w:color="auto"/>
        <w:right w:val="none" w:sz="0" w:space="0" w:color="auto"/>
      </w:divBdr>
      <w:divsChild>
        <w:div w:id="2066289665">
          <w:marLeft w:val="0"/>
          <w:marRight w:val="0"/>
          <w:marTop w:val="0"/>
          <w:marBottom w:val="0"/>
          <w:divBdr>
            <w:top w:val="none" w:sz="0" w:space="0" w:color="auto"/>
            <w:left w:val="none" w:sz="0" w:space="0" w:color="auto"/>
            <w:bottom w:val="none" w:sz="0" w:space="0" w:color="auto"/>
            <w:right w:val="none" w:sz="0" w:space="0" w:color="auto"/>
          </w:divBdr>
          <w:divsChild>
            <w:div w:id="1460996610">
              <w:marLeft w:val="0"/>
              <w:marRight w:val="0"/>
              <w:marTop w:val="0"/>
              <w:marBottom w:val="0"/>
              <w:divBdr>
                <w:top w:val="none" w:sz="0" w:space="0" w:color="auto"/>
                <w:left w:val="none" w:sz="0" w:space="0" w:color="auto"/>
                <w:bottom w:val="none" w:sz="0" w:space="0" w:color="auto"/>
                <w:right w:val="none" w:sz="0" w:space="0" w:color="auto"/>
              </w:divBdr>
            </w:div>
          </w:divsChild>
        </w:div>
        <w:div w:id="682247005">
          <w:marLeft w:val="0"/>
          <w:marRight w:val="0"/>
          <w:marTop w:val="0"/>
          <w:marBottom w:val="0"/>
          <w:divBdr>
            <w:top w:val="none" w:sz="0" w:space="0" w:color="auto"/>
            <w:left w:val="none" w:sz="0" w:space="0" w:color="auto"/>
            <w:bottom w:val="none" w:sz="0" w:space="0" w:color="auto"/>
            <w:right w:val="none" w:sz="0" w:space="0" w:color="auto"/>
          </w:divBdr>
          <w:divsChild>
            <w:div w:id="1752461631">
              <w:marLeft w:val="0"/>
              <w:marRight w:val="0"/>
              <w:marTop w:val="0"/>
              <w:marBottom w:val="0"/>
              <w:divBdr>
                <w:top w:val="none" w:sz="0" w:space="0" w:color="auto"/>
                <w:left w:val="none" w:sz="0" w:space="0" w:color="auto"/>
                <w:bottom w:val="none" w:sz="0" w:space="0" w:color="auto"/>
                <w:right w:val="none" w:sz="0" w:space="0" w:color="auto"/>
              </w:divBdr>
            </w:div>
          </w:divsChild>
        </w:div>
        <w:div w:id="1803117071">
          <w:marLeft w:val="0"/>
          <w:marRight w:val="0"/>
          <w:marTop w:val="0"/>
          <w:marBottom w:val="0"/>
          <w:divBdr>
            <w:top w:val="none" w:sz="0" w:space="0" w:color="auto"/>
            <w:left w:val="none" w:sz="0" w:space="0" w:color="auto"/>
            <w:bottom w:val="none" w:sz="0" w:space="0" w:color="auto"/>
            <w:right w:val="none" w:sz="0" w:space="0" w:color="auto"/>
          </w:divBdr>
          <w:divsChild>
            <w:div w:id="1540628411">
              <w:marLeft w:val="0"/>
              <w:marRight w:val="0"/>
              <w:marTop w:val="0"/>
              <w:marBottom w:val="0"/>
              <w:divBdr>
                <w:top w:val="none" w:sz="0" w:space="0" w:color="auto"/>
                <w:left w:val="none" w:sz="0" w:space="0" w:color="auto"/>
                <w:bottom w:val="none" w:sz="0" w:space="0" w:color="auto"/>
                <w:right w:val="none" w:sz="0" w:space="0" w:color="auto"/>
              </w:divBdr>
              <w:divsChild>
                <w:div w:id="165514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948838">
          <w:marLeft w:val="0"/>
          <w:marRight w:val="0"/>
          <w:marTop w:val="0"/>
          <w:marBottom w:val="0"/>
          <w:divBdr>
            <w:top w:val="none" w:sz="0" w:space="0" w:color="auto"/>
            <w:left w:val="none" w:sz="0" w:space="0" w:color="auto"/>
            <w:bottom w:val="none" w:sz="0" w:space="0" w:color="auto"/>
            <w:right w:val="none" w:sz="0" w:space="0" w:color="auto"/>
          </w:divBdr>
          <w:divsChild>
            <w:div w:id="840849784">
              <w:marLeft w:val="0"/>
              <w:marRight w:val="0"/>
              <w:marTop w:val="0"/>
              <w:marBottom w:val="0"/>
              <w:divBdr>
                <w:top w:val="none" w:sz="0" w:space="0" w:color="auto"/>
                <w:left w:val="none" w:sz="0" w:space="0" w:color="auto"/>
                <w:bottom w:val="none" w:sz="0" w:space="0" w:color="auto"/>
                <w:right w:val="none" w:sz="0" w:space="0" w:color="auto"/>
              </w:divBdr>
              <w:divsChild>
                <w:div w:id="3435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nuaire.u-bordeaux-montaigne.fr/annuaire/" TargetMode="External"/><Relationship Id="rId13" Type="http://schemas.openxmlformats.org/officeDocument/2006/relationships/hyperlink" Target="http://classes.bnf.fr/renart/"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javascrip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etu.u-bordeaux-montaigne.fr/fr/orientation-et-insertion.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917/arco.vaill.2017.01"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n.calameo.com/read/001858348fc00ef04705f" TargetMode="External"/><Relationship Id="rId23" Type="http://schemas.openxmlformats.org/officeDocument/2006/relationships/fontTable" Target="fontTable.xml"/><Relationship Id="rId10" Type="http://schemas.openxmlformats.org/officeDocument/2006/relationships/hyperlink" Target="https://etu.u-bordeaux-montaigne.fr/fr/etudes-et-scolarite.htm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nnuaire.u-bordeaux-montaigne.fr/annuaire/" TargetMode="External"/><Relationship Id="rId14" Type="http://schemas.openxmlformats.org/officeDocument/2006/relationships/hyperlink" Target="https://www.youtube.com/watch?v=t187Enehb_M" TargetMode="External"/><Relationship Id="rId22"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E677F0-CF98-427E-B506-9C1F8966D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4327</Words>
  <Characters>21640</Characters>
  <Application>Microsoft Office Word</Application>
  <DocSecurity>0</DocSecurity>
  <Lines>313</Lines>
  <Paragraphs>60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Florence Plet</dc:creator>
  <cp:lastModifiedBy>Vérane Partensky</cp:lastModifiedBy>
  <cp:revision>3</cp:revision>
  <cp:lastPrinted>2024-08-27T16:15:00Z</cp:lastPrinted>
  <dcterms:created xsi:type="dcterms:W3CDTF">2025-08-24T17:10:00Z</dcterms:created>
  <dcterms:modified xsi:type="dcterms:W3CDTF">2025-08-26T14:03:00Z</dcterms:modified>
</cp:coreProperties>
</file>