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AB436" w14:textId="77777777" w:rsidR="00B54460" w:rsidRPr="002C6757" w:rsidRDefault="00B54460" w:rsidP="00B54460">
      <w:pPr>
        <w:jc w:val="center"/>
        <w:rPr>
          <w:rFonts w:ascii="Helvetica" w:hAnsi="Helvetica"/>
          <w:b/>
          <w:bCs/>
          <w:color w:val="FF0000"/>
        </w:rPr>
      </w:pPr>
      <w:r w:rsidRPr="002C6757">
        <w:rPr>
          <w:rFonts w:ascii="Helvetica" w:hAnsi="Helvetica"/>
          <w:b/>
          <w:bCs/>
          <w:color w:val="0070C0"/>
        </w:rPr>
        <w:t>Bienvenue</w:t>
      </w:r>
      <w:r w:rsidRPr="002C6757">
        <w:rPr>
          <w:rFonts w:ascii="Helvetica" w:hAnsi="Helvetica"/>
          <w:b/>
          <w:bCs/>
          <w:color w:val="FFC000"/>
        </w:rPr>
        <w:t xml:space="preserve"> dans </w:t>
      </w:r>
      <w:r w:rsidRPr="002C6757">
        <w:rPr>
          <w:rFonts w:ascii="Helvetica" w:hAnsi="Helvetica"/>
          <w:b/>
          <w:bCs/>
          <w:color w:val="7030A0"/>
        </w:rPr>
        <w:t>la</w:t>
      </w:r>
      <w:r w:rsidRPr="002C6757">
        <w:rPr>
          <w:rFonts w:ascii="Helvetica" w:hAnsi="Helvetica"/>
          <w:b/>
          <w:bCs/>
          <w:color w:val="00B050"/>
        </w:rPr>
        <w:t xml:space="preserve"> </w:t>
      </w:r>
      <w:r w:rsidRPr="002C6757">
        <w:rPr>
          <w:rFonts w:ascii="Helvetica" w:hAnsi="Helvetica"/>
          <w:b/>
          <w:bCs/>
          <w:color w:val="FF0000"/>
        </w:rPr>
        <w:t xml:space="preserve">licence </w:t>
      </w:r>
      <w:r w:rsidRPr="002C6757">
        <w:rPr>
          <w:rFonts w:ascii="Helvetica" w:hAnsi="Helvetica"/>
          <w:b/>
          <w:bCs/>
          <w:color w:val="00B050"/>
        </w:rPr>
        <w:t>Babel</w:t>
      </w:r>
      <w:r w:rsidRPr="002C6757">
        <w:rPr>
          <w:rFonts w:ascii="Helvetica" w:hAnsi="Helvetica"/>
          <w:b/>
          <w:bCs/>
          <w:color w:val="FF0000"/>
        </w:rPr>
        <w:t xml:space="preserve"> « </w:t>
      </w:r>
      <w:r w:rsidRPr="002C6757">
        <w:rPr>
          <w:rFonts w:ascii="Helvetica" w:hAnsi="Helvetica"/>
          <w:b/>
          <w:bCs/>
          <w:color w:val="00B050"/>
        </w:rPr>
        <w:t>L</w:t>
      </w:r>
      <w:r w:rsidRPr="002C6757">
        <w:rPr>
          <w:rFonts w:ascii="Helvetica" w:hAnsi="Helvetica"/>
          <w:b/>
          <w:bCs/>
          <w:color w:val="FF0000"/>
        </w:rPr>
        <w:t xml:space="preserve">ettres </w:t>
      </w:r>
      <w:r w:rsidRPr="002C6757">
        <w:rPr>
          <w:rFonts w:ascii="Helvetica" w:hAnsi="Helvetica"/>
          <w:b/>
          <w:bCs/>
          <w:color w:val="00B050"/>
        </w:rPr>
        <w:t>et</w:t>
      </w:r>
      <w:r w:rsidRPr="002C6757">
        <w:rPr>
          <w:rFonts w:ascii="Helvetica" w:hAnsi="Helvetica"/>
          <w:b/>
          <w:bCs/>
          <w:color w:val="FF0000"/>
        </w:rPr>
        <w:t xml:space="preserve"> </w:t>
      </w:r>
      <w:r>
        <w:rPr>
          <w:rFonts w:ascii="Helvetica" w:hAnsi="Helvetica"/>
          <w:b/>
          <w:bCs/>
          <w:color w:val="FF0000"/>
        </w:rPr>
        <w:t>L</w:t>
      </w:r>
      <w:r w:rsidRPr="002C6757">
        <w:rPr>
          <w:rFonts w:ascii="Helvetica" w:hAnsi="Helvetica"/>
          <w:b/>
          <w:bCs/>
          <w:color w:val="00B050"/>
        </w:rPr>
        <w:t>angues</w:t>
      </w:r>
      <w:r w:rsidRPr="002C6757">
        <w:rPr>
          <w:rFonts w:ascii="Helvetica" w:hAnsi="Helvetica"/>
          <w:b/>
          <w:bCs/>
          <w:color w:val="FF0000"/>
        </w:rPr>
        <w:t> »</w:t>
      </w:r>
      <w:r>
        <w:rPr>
          <w:rFonts w:ascii="Helvetica" w:hAnsi="Helvetica"/>
          <w:b/>
          <w:bCs/>
          <w:color w:val="FF0000"/>
        </w:rPr>
        <w:t>, L2</w:t>
      </w:r>
    </w:p>
    <w:p w14:paraId="74A06809" w14:textId="77777777" w:rsidR="00B54460" w:rsidRDefault="00B54460" w:rsidP="00B54460">
      <w:pPr>
        <w:rPr>
          <w:rFonts w:ascii="Helvetica" w:hAnsi="Helvetica"/>
          <w:b/>
          <w:bCs/>
          <w:color w:val="C00000"/>
          <w:sz w:val="21"/>
          <w:szCs w:val="21"/>
        </w:rPr>
      </w:pPr>
    </w:p>
    <w:p w14:paraId="27A2ACCA" w14:textId="77777777" w:rsidR="003928DA" w:rsidRDefault="003928DA" w:rsidP="00B54460">
      <w:pPr>
        <w:rPr>
          <w:rFonts w:ascii="Helvetica" w:hAnsi="Helvetica"/>
          <w:b/>
          <w:bCs/>
          <w:color w:val="C00000"/>
          <w:sz w:val="21"/>
          <w:szCs w:val="21"/>
        </w:rPr>
      </w:pPr>
    </w:p>
    <w:p w14:paraId="19A09355" w14:textId="660BD4AD" w:rsidR="003928DA" w:rsidRPr="00943CD3" w:rsidRDefault="003928DA" w:rsidP="003928DA">
      <w:pPr>
        <w:ind w:right="-284"/>
        <w:jc w:val="center"/>
        <w:rPr>
          <w:rFonts w:ascii="Helvetica" w:eastAsia="Helvetica Neue" w:hAnsi="Helvetica" w:cs="Helvetica Neue"/>
          <w:color w:val="000000"/>
          <w:sz w:val="22"/>
          <w:szCs w:val="22"/>
        </w:rPr>
      </w:pPr>
      <w:r w:rsidRPr="00943CD3">
        <w:rPr>
          <w:rFonts w:ascii="Helvetica" w:hAnsi="Helvetica"/>
          <w:sz w:val="22"/>
          <w:szCs w:val="22"/>
        </w:rPr>
        <w:t xml:space="preserve">La réunion de pré-rentrée aura lieu le </w:t>
      </w:r>
      <w:r w:rsidR="00810AF3">
        <w:rPr>
          <w:rFonts w:ascii="Helvetica" w:hAnsi="Helvetica"/>
          <w:b/>
          <w:bCs/>
          <w:sz w:val="22"/>
          <w:szCs w:val="22"/>
        </w:rPr>
        <w:t>mardi 2</w:t>
      </w:r>
      <w:r w:rsidRPr="00943CD3">
        <w:rPr>
          <w:rFonts w:ascii="Helvetica" w:hAnsi="Helvetica"/>
          <w:b/>
          <w:bCs/>
          <w:sz w:val="22"/>
          <w:szCs w:val="22"/>
        </w:rPr>
        <w:t xml:space="preserve"> septembre 202</w:t>
      </w:r>
      <w:r w:rsidR="0000442D">
        <w:rPr>
          <w:rFonts w:ascii="Helvetica" w:hAnsi="Helvetica"/>
          <w:b/>
          <w:bCs/>
          <w:sz w:val="22"/>
          <w:szCs w:val="22"/>
        </w:rPr>
        <w:t>5</w:t>
      </w:r>
      <w:r w:rsidRPr="00943CD3">
        <w:rPr>
          <w:rFonts w:ascii="Helvetica" w:hAnsi="Helvetica"/>
          <w:b/>
          <w:bCs/>
          <w:sz w:val="22"/>
          <w:szCs w:val="22"/>
        </w:rPr>
        <w:t xml:space="preserve">, </w:t>
      </w:r>
      <w:r w:rsidR="00810AF3">
        <w:rPr>
          <w:rFonts w:ascii="Helvetica" w:hAnsi="Helvetica"/>
          <w:b/>
          <w:bCs/>
          <w:sz w:val="22"/>
          <w:szCs w:val="22"/>
        </w:rPr>
        <w:t>de 10h à 11h</w:t>
      </w:r>
      <w:r w:rsidRPr="00943CD3">
        <w:rPr>
          <w:rFonts w:ascii="Helvetica" w:hAnsi="Helvetica"/>
          <w:b/>
          <w:bCs/>
          <w:sz w:val="22"/>
          <w:szCs w:val="22"/>
        </w:rPr>
        <w:t xml:space="preserve"> </w:t>
      </w:r>
      <w:r w:rsidR="00810AF3">
        <w:rPr>
          <w:rFonts w:ascii="Helvetica" w:hAnsi="Helvetica"/>
          <w:b/>
          <w:bCs/>
          <w:sz w:val="22"/>
          <w:szCs w:val="22"/>
        </w:rPr>
        <w:t xml:space="preserve">(amphi Papy) </w:t>
      </w:r>
      <w:r w:rsidRPr="00943CD3">
        <w:rPr>
          <w:rFonts w:ascii="Helvetica" w:hAnsi="Helvetica"/>
          <w:b/>
          <w:bCs/>
          <w:sz w:val="22"/>
          <w:szCs w:val="22"/>
        </w:rPr>
        <w:t>pour les L</w:t>
      </w:r>
      <w:r>
        <w:rPr>
          <w:rFonts w:ascii="Helvetica" w:hAnsi="Helvetica"/>
          <w:b/>
          <w:bCs/>
          <w:sz w:val="22"/>
          <w:szCs w:val="22"/>
        </w:rPr>
        <w:t>2</w:t>
      </w:r>
      <w:r w:rsidRPr="00943CD3">
        <w:rPr>
          <w:rFonts w:ascii="Helvetica" w:hAnsi="Helvetica"/>
          <w:sz w:val="22"/>
          <w:szCs w:val="22"/>
        </w:rPr>
        <w:t> ; un pique-nique aura lieu pour le déjeuner avec les L1, L2 et L3 Babel.</w:t>
      </w:r>
    </w:p>
    <w:p w14:paraId="4040DF5F" w14:textId="77777777" w:rsidR="003928DA" w:rsidRPr="00943CD3" w:rsidRDefault="003928DA" w:rsidP="003928DA">
      <w:pPr>
        <w:rPr>
          <w:rFonts w:ascii="Helvetica" w:eastAsia="Helvetica Neue" w:hAnsi="Helvetica" w:cs="Helvetica Neue"/>
          <w:b/>
          <w:color w:val="C00000"/>
          <w:sz w:val="22"/>
          <w:szCs w:val="22"/>
        </w:rPr>
      </w:pPr>
    </w:p>
    <w:p w14:paraId="13C621E5" w14:textId="77777777" w:rsidR="003928DA" w:rsidRPr="00943CD3" w:rsidRDefault="003928DA" w:rsidP="003928DA">
      <w:pPr>
        <w:ind w:right="-284"/>
        <w:jc w:val="center"/>
        <w:rPr>
          <w:rFonts w:ascii="Helvetica" w:eastAsia="Helvetica Neue" w:hAnsi="Helvetica" w:cs="Helvetica Neue"/>
          <w:color w:val="000000"/>
          <w:sz w:val="22"/>
          <w:szCs w:val="22"/>
        </w:rPr>
      </w:pPr>
      <w:r w:rsidRPr="00943CD3">
        <w:rPr>
          <w:rFonts w:ascii="Helvetica" w:eastAsia="Helvetica Neue" w:hAnsi="Helvetica" w:cs="Helvetica Neue"/>
          <w:color w:val="000000"/>
          <w:sz w:val="22"/>
          <w:szCs w:val="22"/>
        </w:rPr>
        <w:t xml:space="preserve">Voici, en attendant la présentation de la licence qui aura lieu lors de cette réunion de pré-rentrée, un </w:t>
      </w:r>
      <w:r w:rsidRPr="00943CD3">
        <w:rPr>
          <w:rFonts w:ascii="Helvetica" w:eastAsia="Helvetica Neue" w:hAnsi="Helvetica" w:cs="Helvetica Neue"/>
          <w:color w:val="000000"/>
          <w:sz w:val="22"/>
          <w:szCs w:val="22"/>
          <w:u w:val="single"/>
        </w:rPr>
        <w:t>descriptif des contenus des enseignements</w:t>
      </w:r>
      <w:r w:rsidRPr="00943CD3">
        <w:rPr>
          <w:rFonts w:ascii="Helvetica" w:eastAsia="Helvetica Neue" w:hAnsi="Helvetica" w:cs="Helvetica Neue"/>
          <w:color w:val="000000"/>
          <w:sz w:val="22"/>
          <w:szCs w:val="22"/>
        </w:rPr>
        <w:t xml:space="preserve"> </w:t>
      </w:r>
    </w:p>
    <w:p w14:paraId="330F14A0" w14:textId="045784CA" w:rsidR="003928DA" w:rsidRPr="00943CD3" w:rsidRDefault="003928DA" w:rsidP="003928DA">
      <w:pPr>
        <w:ind w:right="-284"/>
        <w:jc w:val="center"/>
        <w:rPr>
          <w:rFonts w:ascii="Helvetica" w:eastAsia="Helvetica Neue" w:hAnsi="Helvetica" w:cs="Helvetica Neue"/>
          <w:b/>
          <w:sz w:val="22"/>
          <w:szCs w:val="22"/>
        </w:rPr>
      </w:pPr>
      <w:proofErr w:type="gramStart"/>
      <w:r w:rsidRPr="00943CD3">
        <w:rPr>
          <w:rFonts w:ascii="Helvetica" w:eastAsia="Helvetica Neue" w:hAnsi="Helvetica" w:cs="Helvetica Neue"/>
          <w:color w:val="000000"/>
          <w:sz w:val="22"/>
          <w:szCs w:val="22"/>
        </w:rPr>
        <w:t>dont</w:t>
      </w:r>
      <w:proofErr w:type="gramEnd"/>
      <w:r w:rsidRPr="00943CD3">
        <w:rPr>
          <w:rFonts w:ascii="Helvetica" w:eastAsia="Helvetica Neue" w:hAnsi="Helvetica" w:cs="Helvetica Neue"/>
          <w:color w:val="000000"/>
          <w:sz w:val="22"/>
          <w:szCs w:val="22"/>
        </w:rPr>
        <w:t xml:space="preserve"> la présentation sommaire se trouve en ligne, pour l’année </w:t>
      </w:r>
      <w:r w:rsidRPr="00943CD3">
        <w:rPr>
          <w:rFonts w:ascii="Helvetica" w:eastAsia="Helvetica Neue" w:hAnsi="Helvetica" w:cs="Helvetica Neue"/>
          <w:b/>
          <w:sz w:val="22"/>
          <w:szCs w:val="22"/>
        </w:rPr>
        <w:t>202</w:t>
      </w:r>
      <w:r w:rsidR="00810AF3">
        <w:rPr>
          <w:rFonts w:ascii="Helvetica" w:eastAsia="Helvetica Neue" w:hAnsi="Helvetica" w:cs="Helvetica Neue"/>
          <w:b/>
          <w:sz w:val="22"/>
          <w:szCs w:val="22"/>
        </w:rPr>
        <w:t>5</w:t>
      </w:r>
      <w:r>
        <w:rPr>
          <w:rFonts w:ascii="Helvetica" w:eastAsia="Helvetica Neue" w:hAnsi="Helvetica" w:cs="Helvetica Neue"/>
          <w:b/>
          <w:sz w:val="22"/>
          <w:szCs w:val="22"/>
        </w:rPr>
        <w:t>-202</w:t>
      </w:r>
      <w:r w:rsidR="00810AF3">
        <w:rPr>
          <w:rFonts w:ascii="Helvetica" w:eastAsia="Helvetica Neue" w:hAnsi="Helvetica" w:cs="Helvetica Neue"/>
          <w:b/>
          <w:sz w:val="22"/>
          <w:szCs w:val="22"/>
        </w:rPr>
        <w:t>6</w:t>
      </w:r>
      <w:r>
        <w:rPr>
          <w:rFonts w:ascii="Helvetica" w:eastAsia="Helvetica Neue" w:hAnsi="Helvetica" w:cs="Helvetica Neue"/>
          <w:b/>
          <w:sz w:val="22"/>
          <w:szCs w:val="22"/>
        </w:rPr>
        <w:t>.</w:t>
      </w:r>
    </w:p>
    <w:p w14:paraId="181F83D3" w14:textId="77777777" w:rsidR="00B54460" w:rsidRDefault="00B54460" w:rsidP="00B54460">
      <w:pPr>
        <w:jc w:val="center"/>
        <w:rPr>
          <w:rFonts w:ascii="Helvetica" w:hAnsi="Helvetica"/>
          <w:b/>
          <w:bCs/>
          <w:color w:val="C00000"/>
          <w:sz w:val="21"/>
          <w:szCs w:val="21"/>
        </w:rPr>
      </w:pPr>
    </w:p>
    <w:p w14:paraId="0C10F6C5" w14:textId="77777777" w:rsidR="00C171EC" w:rsidRDefault="00C171EC" w:rsidP="00B54460">
      <w:pPr>
        <w:jc w:val="center"/>
        <w:rPr>
          <w:rFonts w:ascii="Helvetica" w:hAnsi="Helvetica"/>
          <w:b/>
          <w:bCs/>
          <w:color w:val="C00000"/>
          <w:sz w:val="21"/>
          <w:szCs w:val="21"/>
        </w:rPr>
      </w:pPr>
    </w:p>
    <w:p w14:paraId="01D79120" w14:textId="77777777" w:rsidR="00B54460" w:rsidRDefault="00B54460" w:rsidP="00B54460">
      <w:pPr>
        <w:jc w:val="center"/>
        <w:rPr>
          <w:rFonts w:ascii="Helvetica" w:hAnsi="Helvetica"/>
          <w:b/>
          <w:bCs/>
          <w:color w:val="C00000"/>
          <w:sz w:val="21"/>
          <w:szCs w:val="21"/>
        </w:rPr>
      </w:pPr>
    </w:p>
    <w:p w14:paraId="45E73CE2" w14:textId="77777777" w:rsidR="001F30F2" w:rsidRPr="00685154" w:rsidRDefault="00763C9C" w:rsidP="00B54460">
      <w:pPr>
        <w:pBdr>
          <w:top w:val="single" w:sz="4" w:space="1" w:color="auto"/>
          <w:left w:val="single" w:sz="4" w:space="4" w:color="auto"/>
          <w:bottom w:val="single" w:sz="4" w:space="1" w:color="auto"/>
          <w:right w:val="single" w:sz="4" w:space="4" w:color="auto"/>
        </w:pBdr>
        <w:jc w:val="center"/>
        <w:rPr>
          <w:rFonts w:ascii="Helvetica" w:hAnsi="Helvetica"/>
          <w:b/>
          <w:bCs/>
          <w:color w:val="C00000"/>
          <w:sz w:val="21"/>
          <w:szCs w:val="21"/>
        </w:rPr>
      </w:pPr>
      <w:r w:rsidRPr="00685154">
        <w:rPr>
          <w:rFonts w:ascii="Helvetica" w:hAnsi="Helvetica"/>
          <w:b/>
          <w:bCs/>
          <w:color w:val="C00000"/>
          <w:sz w:val="21"/>
          <w:szCs w:val="21"/>
        </w:rPr>
        <w:t>SEMESTRE 3</w:t>
      </w:r>
    </w:p>
    <w:p w14:paraId="53179626" w14:textId="77777777" w:rsidR="001F30F2" w:rsidRDefault="001F30F2" w:rsidP="00685154">
      <w:pPr>
        <w:rPr>
          <w:rFonts w:ascii="Helvetica" w:hAnsi="Helvetica"/>
          <w:b/>
          <w:sz w:val="21"/>
          <w:szCs w:val="21"/>
        </w:rPr>
      </w:pPr>
    </w:p>
    <w:p w14:paraId="4AE81DCD" w14:textId="77777777" w:rsidR="002B55C1" w:rsidRDefault="002B55C1" w:rsidP="00685154">
      <w:pPr>
        <w:rPr>
          <w:rFonts w:ascii="Helvetica" w:hAnsi="Helvetica"/>
          <w:b/>
          <w:sz w:val="21"/>
          <w:szCs w:val="21"/>
        </w:rPr>
      </w:pPr>
    </w:p>
    <w:p w14:paraId="45CC0DD3" w14:textId="77777777" w:rsidR="00C171EC" w:rsidRPr="00685154" w:rsidRDefault="00C171EC" w:rsidP="00685154">
      <w:pPr>
        <w:rPr>
          <w:rFonts w:ascii="Helvetica" w:hAnsi="Helvetica"/>
          <w:b/>
          <w:sz w:val="21"/>
          <w:szCs w:val="21"/>
        </w:rPr>
      </w:pPr>
    </w:p>
    <w:p w14:paraId="403B3503" w14:textId="77777777" w:rsidR="001F30F2" w:rsidRPr="002B55C1"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UE1 Plurilinguisme et Traduction (48h)</w:t>
      </w:r>
    </w:p>
    <w:p w14:paraId="3A6D9A5E" w14:textId="77777777" w:rsidR="008A7AE2" w:rsidRPr="00685154" w:rsidRDefault="008A7AE2" w:rsidP="00685154">
      <w:pPr>
        <w:rPr>
          <w:rFonts w:ascii="Helvetica" w:hAnsi="Helvetica"/>
          <w:b/>
          <w:sz w:val="21"/>
          <w:szCs w:val="21"/>
          <w:highlight w:val="lightGray"/>
        </w:rPr>
      </w:pPr>
    </w:p>
    <w:p w14:paraId="19C7DFAB" w14:textId="77777777" w:rsidR="00A80795" w:rsidRPr="005A401C" w:rsidRDefault="001F30F2" w:rsidP="00685154">
      <w:pPr>
        <w:pStyle w:val="Paragraphedeliste"/>
        <w:numPr>
          <w:ilvl w:val="0"/>
          <w:numId w:val="3"/>
        </w:numPr>
        <w:rPr>
          <w:rFonts w:ascii="Helvetica" w:hAnsi="Helvetica"/>
          <w:b/>
          <w:bCs/>
          <w:sz w:val="21"/>
          <w:szCs w:val="21"/>
        </w:rPr>
      </w:pPr>
      <w:r w:rsidRPr="005A401C">
        <w:rPr>
          <w:rFonts w:ascii="Helvetica" w:hAnsi="Helvetica"/>
          <w:b/>
          <w:bCs/>
          <w:sz w:val="21"/>
          <w:szCs w:val="21"/>
        </w:rPr>
        <w:t xml:space="preserve">Théorie et plurilinguisme 24hTD </w:t>
      </w:r>
      <w:r w:rsidR="0044022B" w:rsidRPr="005A401C">
        <w:rPr>
          <w:rFonts w:ascii="Helvetica" w:hAnsi="Helvetica"/>
          <w:sz w:val="21"/>
          <w:szCs w:val="21"/>
        </w:rPr>
        <w:t>3LDBE11</w:t>
      </w:r>
    </w:p>
    <w:p w14:paraId="23DC5C98" w14:textId="77777777" w:rsidR="008A7AE2" w:rsidRPr="005A401C" w:rsidRDefault="008A7AE2" w:rsidP="008A7AE2">
      <w:pPr>
        <w:pStyle w:val="Paragraphedeliste"/>
        <w:rPr>
          <w:rFonts w:ascii="Helvetica" w:hAnsi="Helvetica"/>
          <w:b/>
          <w:bCs/>
          <w:sz w:val="21"/>
          <w:szCs w:val="21"/>
        </w:rPr>
      </w:pPr>
    </w:p>
    <w:p w14:paraId="57D8F2E8" w14:textId="77777777" w:rsidR="00A80795" w:rsidRPr="005A401C" w:rsidRDefault="008A7AE2" w:rsidP="00393F3E">
      <w:pPr>
        <w:pBdr>
          <w:top w:val="single" w:sz="4" w:space="1" w:color="auto"/>
          <w:left w:val="single" w:sz="4" w:space="4" w:color="auto"/>
          <w:bottom w:val="single" w:sz="4" w:space="1" w:color="auto"/>
          <w:right w:val="single" w:sz="4" w:space="4" w:color="auto"/>
        </w:pBdr>
        <w:ind w:left="360"/>
        <w:jc w:val="both"/>
        <w:rPr>
          <w:rFonts w:ascii="Helvetica" w:hAnsi="Helvetica"/>
          <w:b/>
          <w:bCs/>
          <w:i/>
          <w:iCs/>
          <w:color w:val="000000"/>
          <w:sz w:val="21"/>
          <w:szCs w:val="21"/>
          <w:lang w:bidi="he-IL"/>
        </w:rPr>
      </w:pPr>
      <w:r w:rsidRPr="005A401C">
        <w:rPr>
          <w:rFonts w:ascii="Helvetica" w:hAnsi="Helvetica"/>
          <w:i/>
          <w:iCs/>
          <w:sz w:val="20"/>
          <w:szCs w:val="20"/>
        </w:rPr>
        <w:t>A travers les cinq semestres de la licence Babel, ce cours proposera une approche théorique de la littérature qui s’appuie sur les enjeux du plurilinguisme. La langue, matériau de l’écrivain, n’est pas un tout pur et non mélangé. Elle est forgée par et dans la culture. Quoique servant des enjeux politiques, étroitement liée à l’émergence des nations, la littérature est un espace sans frontière qu’il s’agira d’apprendre à penser dans sa globalité. Les trois années de la licence et les différents programmes proposés aux étudiants les inviteront à une réflexion sur les notions de « littérature mondiale », de pluralité culturelle et de traduction. Comment penser ces objets ? Pense-t-on la littérature de la même manière partout dans le monde ? Comment concilier théorie générale (« qu’est-ce que la littérature ? »), singularité du geste créateur, ancrage dans une culture, et plurilinguisme ?</w:t>
      </w:r>
    </w:p>
    <w:p w14:paraId="1D7A2BD7" w14:textId="77777777" w:rsidR="00F81512" w:rsidRPr="00F81512" w:rsidRDefault="00F81512" w:rsidP="00F81512">
      <w:pPr>
        <w:rPr>
          <w:b/>
          <w:bCs/>
          <w:highlight w:val="green"/>
        </w:rPr>
      </w:pPr>
    </w:p>
    <w:p w14:paraId="16389F45" w14:textId="42DC10BD" w:rsidR="00295D7C" w:rsidRDefault="00295D7C" w:rsidP="00F81512">
      <w:pPr>
        <w:rPr>
          <w:b/>
          <w:bCs/>
          <w:highlight w:val="green"/>
        </w:rPr>
      </w:pPr>
      <w:r>
        <w:rPr>
          <w:b/>
          <w:bCs/>
          <w:highlight w:val="green"/>
        </w:rPr>
        <w:t>Groupe 1</w:t>
      </w:r>
    </w:p>
    <w:p w14:paraId="31130709" w14:textId="2380909D" w:rsidR="00F81512" w:rsidRPr="00F81512" w:rsidRDefault="00F81512" w:rsidP="00F81512">
      <w:pPr>
        <w:rPr>
          <w:b/>
          <w:bCs/>
          <w:highlight w:val="green"/>
        </w:rPr>
      </w:pPr>
      <w:r w:rsidRPr="00F81512">
        <w:rPr>
          <w:b/>
          <w:bCs/>
          <w:highlight w:val="green"/>
        </w:rPr>
        <w:t>Féminin/masculin : écritures féminines et traductions en féministes</w:t>
      </w:r>
    </w:p>
    <w:p w14:paraId="0B0F7B89" w14:textId="09A6E5A6" w:rsidR="00F81512" w:rsidRPr="00F81512" w:rsidRDefault="00F81512" w:rsidP="00F81512">
      <w:pPr>
        <w:rPr>
          <w:b/>
          <w:bCs/>
          <w:highlight w:val="green"/>
        </w:rPr>
      </w:pPr>
      <w:r w:rsidRPr="00F81512">
        <w:rPr>
          <w:b/>
          <w:bCs/>
          <w:highlight w:val="green"/>
        </w:rPr>
        <w:t>TD de Lucile Bordes</w:t>
      </w:r>
    </w:p>
    <w:p w14:paraId="6C02ECCA" w14:textId="77777777" w:rsidR="00F81512" w:rsidRPr="00F81512" w:rsidRDefault="00F81512" w:rsidP="00F81512">
      <w:pPr>
        <w:rPr>
          <w:b/>
          <w:bCs/>
          <w:highlight w:val="green"/>
        </w:rPr>
      </w:pPr>
    </w:p>
    <w:p w14:paraId="47430029" w14:textId="77777777" w:rsidR="00F81512" w:rsidRPr="005A401C" w:rsidRDefault="00F81512" w:rsidP="00F81512">
      <w:pPr>
        <w:ind w:firstLine="708"/>
      </w:pPr>
      <w:r w:rsidRPr="005A401C">
        <w:t>À partir d’articles et d’extraits radiophoniques, nous interrogerons la notion d</w:t>
      </w:r>
      <w:proofErr w:type="gramStart"/>
      <w:r w:rsidRPr="005A401C">
        <w:t>’«</w:t>
      </w:r>
      <w:proofErr w:type="gramEnd"/>
      <w:r w:rsidRPr="005A401C">
        <w:t> écriture féminine », revendiquée par certaines autrices et rejetée par d’autres. Nous chercherons ainsi à prendre en considération la diversité de ces postures d’écrivaines et de théoriciennes, de dresser un panorama des ouvrages critiques les plus essentiels, et surtout de réfléchir à ce que la notion d’écriture féminine implique comme conception de la langue et de ses usages sociaux et culturels.</w:t>
      </w:r>
    </w:p>
    <w:p w14:paraId="706A0B9E" w14:textId="77777777" w:rsidR="00F81512" w:rsidRPr="005A401C" w:rsidRDefault="00F81512" w:rsidP="00F81512">
      <w:pPr>
        <w:ind w:firstLine="708"/>
      </w:pPr>
      <w:r w:rsidRPr="005A401C">
        <w:t xml:space="preserve">Nous aurons ainsi l’occasion de revenir sur le débat assez récent sur le sexisme supposé de la langue française. Ce débat servira d’amorce à une réflexion sur le travail </w:t>
      </w:r>
      <w:r w:rsidRPr="005A401C">
        <w:rPr>
          <w:i/>
          <w:iCs/>
        </w:rPr>
        <w:t>sur</w:t>
      </w:r>
      <w:r w:rsidRPr="005A401C">
        <w:t xml:space="preserve"> la langue de l’écrivaine, notamment pour réussir à dire les expériences féminines (maternité, menstruation, …).</w:t>
      </w:r>
    </w:p>
    <w:p w14:paraId="2F4CADBA" w14:textId="77777777" w:rsidR="00F81512" w:rsidRPr="005A401C" w:rsidRDefault="00F81512" w:rsidP="00F81512">
      <w:pPr>
        <w:ind w:firstLine="708"/>
      </w:pPr>
      <w:r w:rsidRPr="005A401C">
        <w:t>Les dimensions sociales et culturelles de la langue seront en outre soulignées par notre étude de la traduction des textes féminins et/ou féministes. À partir de la lecture de l’essai narratif de Noémie Grunenwald, traductrice de l’anglais au français, nous verrons que la pratique traductive interroge des conceptions dominantes de la langue.</w:t>
      </w:r>
    </w:p>
    <w:p w14:paraId="2BB17FAE" w14:textId="77777777" w:rsidR="00F81512" w:rsidRPr="005A401C" w:rsidRDefault="00F81512" w:rsidP="00F81512">
      <w:pPr>
        <w:ind w:firstLine="708"/>
      </w:pPr>
      <w:r w:rsidRPr="005A401C">
        <w:t xml:space="preserve">Enfin cette réflexion théorique sera appliquée à un objet d’étude particulier, celui des récits féminins de guerres du </w:t>
      </w:r>
      <w:proofErr w:type="spellStart"/>
      <w:r w:rsidRPr="005A401C">
        <w:rPr>
          <w:smallCaps/>
        </w:rPr>
        <w:t>xx</w:t>
      </w:r>
      <w:r w:rsidRPr="005A401C">
        <w:rPr>
          <w:vertAlign w:val="superscript"/>
        </w:rPr>
        <w:t>e</w:t>
      </w:r>
      <w:proofErr w:type="spellEnd"/>
      <w:r w:rsidRPr="005A401C">
        <w:t xml:space="preserve"> siècle – moment de renforcement et d’instrumentalisation </w:t>
      </w:r>
      <w:r w:rsidRPr="005A401C">
        <w:lastRenderedPageBreak/>
        <w:t>des rôles genrés dans les sociétés, les cultures et les discours autoritaires, et notamment fascistes. Des extraits de ces œuvres littéraires seront données pendant le cours.</w:t>
      </w:r>
    </w:p>
    <w:p w14:paraId="537BF826" w14:textId="77777777" w:rsidR="00F81512" w:rsidRPr="005A401C" w:rsidRDefault="00F81512" w:rsidP="00F81512">
      <w:pPr>
        <w:rPr>
          <w:b/>
          <w:bCs/>
        </w:rPr>
      </w:pPr>
    </w:p>
    <w:p w14:paraId="55EB9DA6" w14:textId="77777777" w:rsidR="00F81512" w:rsidRPr="005A401C" w:rsidRDefault="00F81512" w:rsidP="00F81512">
      <w:pPr>
        <w:rPr>
          <w:b/>
          <w:bCs/>
        </w:rPr>
      </w:pPr>
      <w:r w:rsidRPr="005A401C">
        <w:rPr>
          <w:b/>
          <w:bCs/>
        </w:rPr>
        <w:t xml:space="preserve">Œuvre à se procurer </w:t>
      </w:r>
      <w:r w:rsidRPr="005A401C">
        <w:t xml:space="preserve">(dans l’éditions indiquée) </w:t>
      </w:r>
      <w:r w:rsidRPr="005A401C">
        <w:rPr>
          <w:b/>
          <w:bCs/>
        </w:rPr>
        <w:t xml:space="preserve">et </w:t>
      </w:r>
      <w:r w:rsidRPr="005A401C">
        <w:rPr>
          <w:b/>
          <w:bCs/>
          <w:u w:val="single"/>
        </w:rPr>
        <w:t>à lire avant la rentrée</w:t>
      </w:r>
      <w:r w:rsidRPr="005A401C">
        <w:rPr>
          <w:b/>
          <w:bCs/>
        </w:rPr>
        <w:t xml:space="preserve"> : </w:t>
      </w:r>
    </w:p>
    <w:p w14:paraId="4B0BCCF5" w14:textId="77777777" w:rsidR="00F81512" w:rsidRPr="005A401C" w:rsidRDefault="00F81512" w:rsidP="00F81512"/>
    <w:p w14:paraId="1EC2C32D" w14:textId="77777777" w:rsidR="00F81512" w:rsidRPr="005A401C" w:rsidRDefault="00F81512" w:rsidP="00F81512">
      <w:pPr>
        <w:ind w:left="567" w:hanging="567"/>
      </w:pPr>
      <w:r w:rsidRPr="005A401C">
        <w:t xml:space="preserve">Noémie </w:t>
      </w:r>
      <w:r w:rsidRPr="005A401C">
        <w:rPr>
          <w:smallCaps/>
        </w:rPr>
        <w:t>Grunenwald</w:t>
      </w:r>
      <w:r w:rsidRPr="005A401C">
        <w:t xml:space="preserve">, </w:t>
      </w:r>
      <w:r w:rsidRPr="005A401C">
        <w:rPr>
          <w:i/>
          <w:iCs/>
        </w:rPr>
        <w:t>Sur les bouts de la langue. Traduire en féministe/s</w:t>
      </w:r>
      <w:r w:rsidRPr="005A401C">
        <w:t>, Paris, Éditions La Contre Allée, « Contrebande / La Sente », 176 p.</w:t>
      </w:r>
    </w:p>
    <w:p w14:paraId="30C6459A" w14:textId="77777777" w:rsidR="00F81512" w:rsidRPr="005A401C" w:rsidRDefault="00F81512" w:rsidP="00F81512">
      <w:pPr>
        <w:ind w:left="567" w:hanging="567"/>
      </w:pPr>
    </w:p>
    <w:p w14:paraId="4168FDE3" w14:textId="77777777" w:rsidR="00F81512" w:rsidRPr="005A401C" w:rsidRDefault="00F81512" w:rsidP="00F81512">
      <w:pPr>
        <w:ind w:left="567" w:hanging="567"/>
        <w:rPr>
          <w:b/>
          <w:bCs/>
        </w:rPr>
      </w:pPr>
      <w:r w:rsidRPr="005A401C">
        <w:rPr>
          <w:b/>
          <w:bCs/>
        </w:rPr>
        <w:t xml:space="preserve">Article à télécharger en PDF sur le site Cairn.info </w:t>
      </w:r>
      <w:r w:rsidRPr="005A401C">
        <w:t>(en cliquant ou copiant le lien ci-dessous)</w:t>
      </w:r>
      <w:r w:rsidRPr="005A401C">
        <w:rPr>
          <w:b/>
          <w:bCs/>
        </w:rPr>
        <w:t xml:space="preserve"> et </w:t>
      </w:r>
      <w:r w:rsidRPr="005A401C">
        <w:rPr>
          <w:b/>
          <w:bCs/>
          <w:u w:val="single"/>
        </w:rPr>
        <w:t>à lire avant la rentrée</w:t>
      </w:r>
      <w:r w:rsidRPr="005A401C">
        <w:rPr>
          <w:b/>
          <w:bCs/>
        </w:rPr>
        <w:t xml:space="preserve"> : </w:t>
      </w:r>
    </w:p>
    <w:p w14:paraId="73E0B83E" w14:textId="77777777" w:rsidR="00F81512" w:rsidRPr="005A401C" w:rsidRDefault="00F81512" w:rsidP="00F81512">
      <w:pPr>
        <w:ind w:left="567" w:hanging="567"/>
        <w:rPr>
          <w:b/>
          <w:bCs/>
        </w:rPr>
      </w:pPr>
    </w:p>
    <w:p w14:paraId="0F090701" w14:textId="77777777" w:rsidR="00F81512" w:rsidRPr="005A401C" w:rsidRDefault="00F81512" w:rsidP="00F81512">
      <w:pPr>
        <w:ind w:left="567" w:hanging="567"/>
      </w:pPr>
      <w:r w:rsidRPr="005A401C">
        <w:t xml:space="preserve">Delphine </w:t>
      </w:r>
      <w:proofErr w:type="spellStart"/>
      <w:r w:rsidRPr="005A401C">
        <w:rPr>
          <w:smallCaps/>
        </w:rPr>
        <w:t>Naudier</w:t>
      </w:r>
      <w:proofErr w:type="spellEnd"/>
      <w:r w:rsidRPr="005A401C">
        <w:t xml:space="preserve">, « L’écriture-femme, une innovation esthétique emblématique », </w:t>
      </w:r>
      <w:r w:rsidRPr="005A401C">
        <w:rPr>
          <w:i/>
          <w:iCs/>
        </w:rPr>
        <w:t>Sociétés contemporaines</w:t>
      </w:r>
      <w:r w:rsidRPr="005A401C">
        <w:t xml:space="preserve">, n°44, 2001, p. 57-73. Disponible à l’adresse URL : </w:t>
      </w:r>
      <w:hyperlink r:id="rId7" w:history="1">
        <w:r w:rsidRPr="005A401C">
          <w:rPr>
            <w:rStyle w:val="Lienhypertexte"/>
          </w:rPr>
          <w:t>https://www.cairn.info/revue-societes-contemporaines-2001-4-page-57.htm&amp;wt.src=pdf</w:t>
        </w:r>
      </w:hyperlink>
      <w:r w:rsidRPr="005A401C">
        <w:t>, consulté le 02/07/2024.</w:t>
      </w:r>
    </w:p>
    <w:p w14:paraId="685E7B2A" w14:textId="77777777" w:rsidR="00F81512" w:rsidRPr="005A401C" w:rsidRDefault="00F81512" w:rsidP="00F81512">
      <w:pPr>
        <w:ind w:left="567" w:hanging="567"/>
      </w:pPr>
    </w:p>
    <w:p w14:paraId="0BA7F73E" w14:textId="733BF838" w:rsidR="00F81512" w:rsidRPr="00EA6D58" w:rsidRDefault="00F81512" w:rsidP="00F81512">
      <w:r w:rsidRPr="005A401C">
        <w:rPr>
          <w:b/>
          <w:bCs/>
        </w:rPr>
        <w:t>Modalités d’évaluation :</w:t>
      </w:r>
      <w:r w:rsidRPr="005A401C">
        <w:t xml:space="preserve"> Session, contrôle continu</w:t>
      </w:r>
      <w:r w:rsidR="00295D7C" w:rsidRPr="005A401C">
        <w:t> </w:t>
      </w:r>
      <w:r w:rsidRPr="005A401C">
        <w:t xml:space="preserve">; Session 2 : écrit </w:t>
      </w:r>
      <w:r w:rsidR="00295D7C" w:rsidRPr="005A401C">
        <w:t>3</w:t>
      </w:r>
      <w:r w:rsidRPr="005A401C">
        <w:t xml:space="preserve">h </w:t>
      </w:r>
    </w:p>
    <w:p w14:paraId="7F8ADED6" w14:textId="0D93B819" w:rsidR="009C3BCC" w:rsidRDefault="009C3BCC" w:rsidP="009C3BCC">
      <w:pPr>
        <w:rPr>
          <w:rFonts w:ascii="Helvetica" w:hAnsi="Helvetica"/>
          <w:sz w:val="20"/>
          <w:szCs w:val="20"/>
        </w:rPr>
      </w:pPr>
    </w:p>
    <w:p w14:paraId="01546E35" w14:textId="5D5CFCAA" w:rsidR="00295D7C" w:rsidRPr="00295D7C" w:rsidRDefault="00295D7C" w:rsidP="009C3BCC">
      <w:pPr>
        <w:rPr>
          <w:rFonts w:ascii="Helvetica" w:hAnsi="Helvetica"/>
          <w:b/>
          <w:bCs/>
          <w:sz w:val="20"/>
          <w:szCs w:val="20"/>
          <w:highlight w:val="green"/>
        </w:rPr>
      </w:pPr>
      <w:r w:rsidRPr="00295D7C">
        <w:rPr>
          <w:rFonts w:ascii="Helvetica" w:hAnsi="Helvetica"/>
          <w:b/>
          <w:bCs/>
          <w:sz w:val="20"/>
          <w:szCs w:val="20"/>
          <w:highlight w:val="green"/>
        </w:rPr>
        <w:t xml:space="preserve">Groupe 2 : </w:t>
      </w:r>
    </w:p>
    <w:p w14:paraId="23D3DB33" w14:textId="23CB49B1" w:rsidR="00295D7C" w:rsidRPr="00295D7C" w:rsidRDefault="00295D7C" w:rsidP="009C3BCC">
      <w:pPr>
        <w:rPr>
          <w:rFonts w:ascii="Helvetica" w:hAnsi="Helvetica"/>
          <w:b/>
          <w:bCs/>
          <w:sz w:val="20"/>
          <w:szCs w:val="20"/>
        </w:rPr>
      </w:pPr>
      <w:r w:rsidRPr="00295D7C">
        <w:rPr>
          <w:rFonts w:ascii="Helvetica" w:hAnsi="Helvetica"/>
          <w:b/>
          <w:bCs/>
          <w:sz w:val="20"/>
          <w:szCs w:val="20"/>
          <w:highlight w:val="green"/>
        </w:rPr>
        <w:t xml:space="preserve">Christelle </w:t>
      </w:r>
      <w:proofErr w:type="spellStart"/>
      <w:r w:rsidRPr="00295D7C">
        <w:rPr>
          <w:rFonts w:ascii="Helvetica" w:hAnsi="Helvetica"/>
          <w:b/>
          <w:bCs/>
          <w:sz w:val="20"/>
          <w:szCs w:val="20"/>
          <w:highlight w:val="green"/>
        </w:rPr>
        <w:t>Camsuza</w:t>
      </w:r>
      <w:proofErr w:type="spellEnd"/>
      <w:r w:rsidRPr="00295D7C">
        <w:rPr>
          <w:rFonts w:ascii="Helvetica" w:hAnsi="Helvetica"/>
          <w:b/>
          <w:bCs/>
          <w:sz w:val="20"/>
          <w:szCs w:val="20"/>
          <w:highlight w:val="green"/>
        </w:rPr>
        <w:t xml:space="preserve"> </w:t>
      </w:r>
    </w:p>
    <w:p w14:paraId="4A185D97" w14:textId="77777777" w:rsidR="005A401C" w:rsidRDefault="005A401C" w:rsidP="005A401C">
      <w:pPr>
        <w:jc w:val="both"/>
        <w:rPr>
          <w:b/>
          <w:bCs/>
        </w:rPr>
      </w:pPr>
    </w:p>
    <w:p w14:paraId="45853BE6" w14:textId="7878B72E" w:rsidR="005A401C" w:rsidRPr="005A401C" w:rsidRDefault="005A401C" w:rsidP="005A401C">
      <w:pPr>
        <w:jc w:val="both"/>
        <w:rPr>
          <w:b/>
          <w:bCs/>
          <w:highlight w:val="green"/>
        </w:rPr>
      </w:pPr>
      <w:r w:rsidRPr="005A401C">
        <w:rPr>
          <w:b/>
          <w:bCs/>
          <w:highlight w:val="green"/>
        </w:rPr>
        <w:t>Enjeux contemporains du plurilinguisme : pour une littérature-monde ?</w:t>
      </w:r>
    </w:p>
    <w:p w14:paraId="2357BF46" w14:textId="77777777" w:rsidR="005A401C" w:rsidRPr="005A401C" w:rsidRDefault="005A401C" w:rsidP="005A401C">
      <w:pPr>
        <w:jc w:val="both"/>
        <w:rPr>
          <w:i/>
          <w:iCs/>
        </w:rPr>
      </w:pPr>
      <w:r w:rsidRPr="005A401C">
        <w:rPr>
          <w:i/>
          <w:iCs/>
        </w:rPr>
        <w:t xml:space="preserve">"Chacun est un monde en soi. Chacun porte en soi un monde entier, un monde en désordre", </w:t>
      </w:r>
      <w:proofErr w:type="spellStart"/>
      <w:r w:rsidRPr="005A401C">
        <w:rPr>
          <w:i/>
          <w:iCs/>
        </w:rPr>
        <w:t>Shimona</w:t>
      </w:r>
      <w:proofErr w:type="spellEnd"/>
      <w:r w:rsidRPr="005A401C">
        <w:rPr>
          <w:i/>
          <w:iCs/>
        </w:rPr>
        <w:t xml:space="preserve"> Sinha.</w:t>
      </w:r>
    </w:p>
    <w:p w14:paraId="7851964D" w14:textId="77777777" w:rsidR="005A401C" w:rsidRPr="005A401C" w:rsidRDefault="005A401C" w:rsidP="005A401C">
      <w:pPr>
        <w:jc w:val="both"/>
      </w:pPr>
      <w:r w:rsidRPr="005A401C">
        <w:t xml:space="preserve">Le cours se propose d’interroger les formes et les enjeux du plurilinguisme dans la littérature contemporaine au travers d’autobiographies langagières et d’écritures plurilingues. </w:t>
      </w:r>
    </w:p>
    <w:p w14:paraId="6CFFF8D0" w14:textId="77777777" w:rsidR="005A401C" w:rsidRPr="005A401C" w:rsidRDefault="005A401C" w:rsidP="005A401C">
      <w:pPr>
        <w:jc w:val="both"/>
      </w:pPr>
      <w:r w:rsidRPr="005A401C">
        <w:t xml:space="preserve">Au regard de quelques exemples issus de la production littéraire française, francophone ou traduite, on tentera d’abord de cerner ce que pourrait être un texte plurilingue : entre </w:t>
      </w:r>
      <w:proofErr w:type="spellStart"/>
      <w:r w:rsidRPr="005A401C">
        <w:t>hétérolinguisme</w:t>
      </w:r>
      <w:proofErr w:type="spellEnd"/>
      <w:r w:rsidRPr="005A401C">
        <w:t xml:space="preserve">, translinguisme, plurilinguisme, écrivains </w:t>
      </w:r>
      <w:proofErr w:type="spellStart"/>
      <w:r w:rsidRPr="005A401C">
        <w:t>exophones</w:t>
      </w:r>
      <w:proofErr w:type="spellEnd"/>
      <w:r w:rsidRPr="005A401C">
        <w:t xml:space="preserve"> et autres xénographies, peut-on parler d’une poétique de l’écriture plurilingue ? Comment penser et cerner cet objet ? </w:t>
      </w:r>
    </w:p>
    <w:p w14:paraId="32F93288" w14:textId="77777777" w:rsidR="005A401C" w:rsidRPr="005A401C" w:rsidRDefault="005A401C" w:rsidP="005A401C">
      <w:pPr>
        <w:jc w:val="both"/>
      </w:pPr>
      <w:r w:rsidRPr="005A401C">
        <w:t>D’une langue à l’autre, par-delà leurs singularités narratives, linguistiques ou stylistiques, que disent ces textes du monde contemporain ? En quoi interrogent-ils les savoirs et les identités, les mémoires et les imaginations, les espaces et les histoires, les liens entre les individus et les sociétés ? Quelles politiques de la langue et du sujet s’y dessinent ?</w:t>
      </w:r>
    </w:p>
    <w:p w14:paraId="1D1465B3" w14:textId="77777777" w:rsidR="005A401C" w:rsidRPr="005A401C" w:rsidRDefault="005A401C" w:rsidP="005A401C">
      <w:pPr>
        <w:jc w:val="both"/>
      </w:pPr>
      <w:r w:rsidRPr="005A401C">
        <w:t xml:space="preserve">Sont-ils alors des formes d’une littérature du « tout-monde » (Edouard Glissant, 2017), du « roman global » (Adam Kirsch, 2017) ou d’une littérature qui veut « réparer le monde » (Alexandre </w:t>
      </w:r>
      <w:proofErr w:type="spellStart"/>
      <w:r w:rsidRPr="005A401C">
        <w:t>Gefen</w:t>
      </w:r>
      <w:proofErr w:type="spellEnd"/>
      <w:r w:rsidRPr="005A401C">
        <w:t>, 2017) ?</w:t>
      </w:r>
    </w:p>
    <w:p w14:paraId="328E32C9" w14:textId="77777777" w:rsidR="005A401C" w:rsidRPr="005A401C" w:rsidRDefault="005A401C" w:rsidP="005A401C">
      <w:pPr>
        <w:jc w:val="both"/>
      </w:pPr>
      <w:r w:rsidRPr="005A401C">
        <w:t>Pour aborder toutes ces questions, le cours s’appuiera sur un corpus de textes, qui sera distribué au cours du semestre.</w:t>
      </w:r>
    </w:p>
    <w:p w14:paraId="34F3D546" w14:textId="77777777" w:rsidR="00295D7C" w:rsidRPr="005A401C" w:rsidRDefault="00295D7C" w:rsidP="009C3BCC">
      <w:pPr>
        <w:rPr>
          <w:rFonts w:ascii="Helvetica" w:hAnsi="Helvetica"/>
          <w:b/>
          <w:bCs/>
          <w:sz w:val="20"/>
          <w:szCs w:val="20"/>
        </w:rPr>
      </w:pPr>
    </w:p>
    <w:p w14:paraId="6CFB178E" w14:textId="77777777" w:rsidR="00295D7C" w:rsidRPr="00EA6D58" w:rsidRDefault="00295D7C" w:rsidP="00295D7C">
      <w:r w:rsidRPr="005A401C">
        <w:rPr>
          <w:b/>
          <w:bCs/>
        </w:rPr>
        <w:t>Modalités d’évaluation :</w:t>
      </w:r>
      <w:r w:rsidRPr="005A401C">
        <w:t xml:space="preserve"> Session, contrôle continu ; Session 2 : écrit 3h </w:t>
      </w:r>
    </w:p>
    <w:p w14:paraId="7CF4216A" w14:textId="77777777" w:rsidR="00295D7C" w:rsidRDefault="00295D7C" w:rsidP="009C3BCC">
      <w:pPr>
        <w:rPr>
          <w:rFonts w:ascii="Helvetica" w:hAnsi="Helvetica"/>
          <w:sz w:val="20"/>
          <w:szCs w:val="20"/>
        </w:rPr>
      </w:pPr>
    </w:p>
    <w:p w14:paraId="3393AE01" w14:textId="77777777" w:rsidR="00295D7C" w:rsidRPr="009C3BCC" w:rsidRDefault="00295D7C" w:rsidP="009C3BCC">
      <w:pPr>
        <w:rPr>
          <w:rFonts w:ascii="Helvetica" w:hAnsi="Helvetica"/>
          <w:sz w:val="20"/>
          <w:szCs w:val="20"/>
        </w:rPr>
      </w:pPr>
    </w:p>
    <w:p w14:paraId="770A5066" w14:textId="77777777" w:rsidR="009C3BCC" w:rsidRPr="009C3BCC" w:rsidRDefault="009C3BCC" w:rsidP="009C3BCC">
      <w:pPr>
        <w:rPr>
          <w:rFonts w:ascii="Helvetica" w:hAnsi="Helvetica"/>
          <w:sz w:val="20"/>
          <w:szCs w:val="20"/>
        </w:rPr>
      </w:pPr>
    </w:p>
    <w:p w14:paraId="58B118C4" w14:textId="77777777" w:rsidR="001F30F2" w:rsidRPr="00F81512" w:rsidRDefault="001F30F2" w:rsidP="00685154">
      <w:pPr>
        <w:pStyle w:val="Paragraphedeliste"/>
        <w:numPr>
          <w:ilvl w:val="0"/>
          <w:numId w:val="2"/>
        </w:numPr>
        <w:rPr>
          <w:rFonts w:ascii="Helvetica" w:eastAsia="Times New Roman" w:hAnsi="Helvetica"/>
          <w:b/>
          <w:bCs/>
          <w:sz w:val="20"/>
          <w:szCs w:val="20"/>
          <w:highlight w:val="green"/>
        </w:rPr>
      </w:pPr>
      <w:r w:rsidRPr="00F81512">
        <w:rPr>
          <w:rFonts w:ascii="Helvetica" w:eastAsia="Times New Roman" w:hAnsi="Helvetica"/>
          <w:b/>
          <w:bCs/>
          <w:sz w:val="20"/>
          <w:szCs w:val="20"/>
          <w:highlight w:val="green"/>
        </w:rPr>
        <w:t>Pratiques de la traduction et intermédialité</w:t>
      </w:r>
      <w:r w:rsidR="00A80795" w:rsidRPr="00F81512">
        <w:rPr>
          <w:rFonts w:ascii="Helvetica" w:eastAsia="Times New Roman" w:hAnsi="Helvetica"/>
          <w:b/>
          <w:bCs/>
          <w:sz w:val="20"/>
          <w:szCs w:val="20"/>
          <w:highlight w:val="green"/>
        </w:rPr>
        <w:t xml:space="preserve"> 24hTD</w:t>
      </w:r>
      <w:r w:rsidR="0044022B" w:rsidRPr="00F81512">
        <w:rPr>
          <w:rFonts w:ascii="Helvetica" w:eastAsia="Times New Roman" w:hAnsi="Helvetica"/>
          <w:b/>
          <w:bCs/>
          <w:sz w:val="20"/>
          <w:szCs w:val="20"/>
          <w:highlight w:val="green"/>
        </w:rPr>
        <w:t xml:space="preserve"> </w:t>
      </w:r>
      <w:r w:rsidR="0044022B" w:rsidRPr="00F81512">
        <w:rPr>
          <w:rFonts w:ascii="Helvetica" w:eastAsia="Times New Roman" w:hAnsi="Helvetica"/>
          <w:sz w:val="20"/>
          <w:szCs w:val="20"/>
          <w:highlight w:val="green"/>
        </w:rPr>
        <w:t>3LDBE12</w:t>
      </w:r>
    </w:p>
    <w:p w14:paraId="1D0FFD1C" w14:textId="77777777" w:rsidR="0044022B" w:rsidRPr="00F81512" w:rsidRDefault="0044022B" w:rsidP="0044022B">
      <w:pPr>
        <w:pStyle w:val="Paragraphedeliste"/>
        <w:rPr>
          <w:rFonts w:ascii="Helvetica" w:eastAsia="Times New Roman" w:hAnsi="Helvetica"/>
          <w:b/>
          <w:bCs/>
          <w:sz w:val="20"/>
          <w:szCs w:val="20"/>
          <w:highlight w:val="green"/>
        </w:rPr>
      </w:pPr>
    </w:p>
    <w:p w14:paraId="096DCFDA" w14:textId="77777777" w:rsidR="0044022B" w:rsidRPr="005A401C" w:rsidRDefault="0044022B" w:rsidP="002B55C1">
      <w:pPr>
        <w:pBdr>
          <w:top w:val="single" w:sz="4" w:space="1" w:color="auto"/>
          <w:left w:val="single" w:sz="4" w:space="4" w:color="auto"/>
          <w:bottom w:val="single" w:sz="4" w:space="1" w:color="auto"/>
          <w:right w:val="single" w:sz="4" w:space="4" w:color="auto"/>
        </w:pBdr>
        <w:ind w:left="360"/>
        <w:jc w:val="both"/>
        <w:rPr>
          <w:rFonts w:ascii="Helvetica" w:hAnsi="Helvetica"/>
          <w:i/>
          <w:iCs/>
          <w:sz w:val="20"/>
          <w:szCs w:val="20"/>
        </w:rPr>
      </w:pPr>
      <w:r w:rsidRPr="005A401C">
        <w:rPr>
          <w:rFonts w:ascii="Helvetica" w:hAnsi="Helvetica"/>
          <w:i/>
          <w:iCs/>
          <w:sz w:val="20"/>
          <w:szCs w:val="20"/>
        </w:rPr>
        <w:t xml:space="preserve">Cette UE consiste en une initiation pratique aux questions de traduction et d’intermédialité (passage d’une œuvre d’un art à un autre, par exemple de la littérature au cinéma, ou à la musique, à la danse ; passage du texte à l’image ou vice versa). Ce n’est pas un cours de traduction ou de version au sens étroit du terme mais vous y apprendrez à lire et comparer des traductions depuis ou vers le français, à faire face à des langues et médias autres que le texte français, à comparer des objets culturels de nature différente. Selon les semestres, le cours sera davantage orienté vers des </w:t>
      </w:r>
      <w:r w:rsidRPr="005A401C">
        <w:rPr>
          <w:rFonts w:ascii="Helvetica" w:hAnsi="Helvetica"/>
          <w:i/>
          <w:iCs/>
          <w:sz w:val="20"/>
          <w:szCs w:val="20"/>
        </w:rPr>
        <w:lastRenderedPageBreak/>
        <w:t>pratiques de traduction, ou vers une approche de l’intermédialité</w:t>
      </w:r>
      <w:r w:rsidR="00F5521D" w:rsidRPr="005A401C">
        <w:rPr>
          <w:rFonts w:ascii="Helvetica" w:hAnsi="Helvetica"/>
          <w:i/>
          <w:iCs/>
          <w:sz w:val="20"/>
          <w:szCs w:val="20"/>
        </w:rPr>
        <w:t xml:space="preserve">. </w:t>
      </w:r>
      <w:r w:rsidRPr="005A401C">
        <w:rPr>
          <w:rFonts w:ascii="Helvetica" w:hAnsi="Helvetica"/>
          <w:i/>
          <w:iCs/>
          <w:sz w:val="20"/>
          <w:szCs w:val="20"/>
        </w:rPr>
        <w:t>Il n’y a donc pas, dans ce cours, de prérequis dans une langue étrangère quelconque.</w:t>
      </w:r>
    </w:p>
    <w:p w14:paraId="54CB85E8" w14:textId="77777777" w:rsidR="0044022B" w:rsidRPr="005A401C" w:rsidRDefault="0044022B" w:rsidP="00685154">
      <w:pPr>
        <w:rPr>
          <w:rFonts w:ascii="Helvetica" w:hAnsi="Helvetica"/>
          <w:b/>
          <w:bCs/>
          <w:i/>
          <w:iCs/>
          <w:sz w:val="20"/>
          <w:szCs w:val="20"/>
        </w:rPr>
      </w:pPr>
    </w:p>
    <w:p w14:paraId="311365A0" w14:textId="77777777" w:rsidR="00295D7C" w:rsidRPr="00295D7C" w:rsidRDefault="00295D7C" w:rsidP="00F81512">
      <w:pPr>
        <w:pStyle w:val="Standard"/>
        <w:rPr>
          <w:b/>
          <w:bCs/>
          <w:highlight w:val="green"/>
        </w:rPr>
      </w:pPr>
      <w:r w:rsidRPr="00295D7C">
        <w:rPr>
          <w:b/>
          <w:bCs/>
          <w:highlight w:val="green"/>
        </w:rPr>
        <w:t xml:space="preserve">Groupe 1 : </w:t>
      </w:r>
    </w:p>
    <w:p w14:paraId="4429551D" w14:textId="77777777" w:rsidR="009E4864" w:rsidRDefault="009E4864" w:rsidP="009E4864">
      <w:pPr>
        <w:pStyle w:val="Standard"/>
        <w:autoSpaceDE w:val="0"/>
        <w:rPr>
          <w:rFonts w:eastAsia="Helvetica" w:cs="Helvetica"/>
          <w:highlight w:val="green"/>
        </w:rPr>
      </w:pPr>
      <w:r>
        <w:rPr>
          <w:rFonts w:eastAsia="Helvetica" w:cs="Helvetica"/>
          <w:highlight w:val="green"/>
        </w:rPr>
        <w:t>Anne-Laure Metzger &amp; Delphine Gachet – descriptif à venir</w:t>
      </w:r>
    </w:p>
    <w:p w14:paraId="00B30D9C" w14:textId="77777777" w:rsidR="009E4864" w:rsidRDefault="009E4864" w:rsidP="009E4864">
      <w:pPr>
        <w:pStyle w:val="Standard"/>
        <w:autoSpaceDE w:val="0"/>
        <w:rPr>
          <w:rFonts w:eastAsia="Helvetica" w:cs="Helvetica"/>
          <w:highlight w:val="green"/>
        </w:rPr>
      </w:pPr>
    </w:p>
    <w:p w14:paraId="701DC581" w14:textId="77777777" w:rsidR="009E4864" w:rsidRPr="005A401C" w:rsidRDefault="009E4864" w:rsidP="009E4864">
      <w:pPr>
        <w:jc w:val="both"/>
        <w:rPr>
          <w:color w:val="000000" w:themeColor="text1"/>
          <w:highlight w:val="green"/>
        </w:rPr>
      </w:pPr>
      <w:r w:rsidRPr="005A401C">
        <w:rPr>
          <w:color w:val="000000" w:themeColor="text1"/>
          <w:highlight w:val="green"/>
        </w:rPr>
        <w:t>La nouvelle et ses adaptations</w:t>
      </w:r>
    </w:p>
    <w:p w14:paraId="412EC9AB" w14:textId="77777777" w:rsidR="009E4864" w:rsidRPr="005A401C" w:rsidRDefault="009E4864" w:rsidP="009E4864">
      <w:pPr>
        <w:jc w:val="both"/>
        <w:rPr>
          <w:color w:val="000000" w:themeColor="text1"/>
          <w:highlight w:val="green"/>
        </w:rPr>
      </w:pPr>
    </w:p>
    <w:p w14:paraId="3AFB8867" w14:textId="77777777" w:rsidR="009E4864" w:rsidRPr="005A401C" w:rsidRDefault="009E4864" w:rsidP="009E4864">
      <w:pPr>
        <w:jc w:val="both"/>
        <w:rPr>
          <w:color w:val="000000" w:themeColor="text1"/>
        </w:rPr>
      </w:pPr>
      <w:r w:rsidRPr="005A401C">
        <w:rPr>
          <w:color w:val="000000" w:themeColor="text1"/>
        </w:rPr>
        <w:t>Le genre de la nouvelle tel qu’il a été pratiqué entre le XIV</w:t>
      </w:r>
      <w:r w:rsidRPr="005A401C">
        <w:rPr>
          <w:color w:val="000000" w:themeColor="text1"/>
          <w:vertAlign w:val="superscript"/>
        </w:rPr>
        <w:t>e</w:t>
      </w:r>
      <w:r w:rsidRPr="005A401C">
        <w:rPr>
          <w:color w:val="000000" w:themeColor="text1"/>
        </w:rPr>
        <w:t xml:space="preserve"> et le XX</w:t>
      </w:r>
      <w:r w:rsidRPr="005A401C">
        <w:rPr>
          <w:color w:val="000000" w:themeColor="text1"/>
          <w:vertAlign w:val="superscript"/>
        </w:rPr>
        <w:t xml:space="preserve">e </w:t>
      </w:r>
      <w:r w:rsidRPr="005A401C">
        <w:rPr>
          <w:color w:val="000000" w:themeColor="text1"/>
        </w:rPr>
        <w:t xml:space="preserve">siècle fait de cette forme narrative brève un ensemble d’une remarquable variété que l’on explorera principalement de Boccace à Buzzati, en passant par Marguerite de Navarre, Maupassant, Poe, Kafka, </w:t>
      </w:r>
      <w:proofErr w:type="spellStart"/>
      <w:r w:rsidRPr="005A401C">
        <w:rPr>
          <w:color w:val="000000" w:themeColor="text1"/>
        </w:rPr>
        <w:t>Cortazar</w:t>
      </w:r>
      <w:proofErr w:type="spellEnd"/>
      <w:r w:rsidRPr="005A401C">
        <w:rPr>
          <w:color w:val="000000" w:themeColor="text1"/>
        </w:rPr>
        <w:t xml:space="preserve">. L’étude de ces textes se fera à travers une réflexion sur l’adaptation au cinéma et en bande dessinée qui mettra en son centre la question de l’intermédialité. Ainsi l’analyse du genre littéraire de la nouvelle sera indissociable des questions que soulèvent le changement de medium. </w:t>
      </w:r>
    </w:p>
    <w:p w14:paraId="5EACA4BE" w14:textId="77777777" w:rsidR="009E4864" w:rsidRPr="005A401C" w:rsidRDefault="009E4864" w:rsidP="009E4864">
      <w:pPr>
        <w:jc w:val="both"/>
        <w:rPr>
          <w:color w:val="000000" w:themeColor="text1"/>
        </w:rPr>
      </w:pPr>
      <w:r w:rsidRPr="005A401C">
        <w:rPr>
          <w:color w:val="000000" w:themeColor="text1"/>
        </w:rPr>
        <w:t>Pour tirer le meilleur parti du cours, il est attendu une lecture personnelle et précise des nouvelles, préalable indispensable à une réflexion éclairée sur la question abordée. Une anthologie de nouvelles sera fournie à la rentrée.</w:t>
      </w:r>
    </w:p>
    <w:p w14:paraId="2038F840" w14:textId="77777777" w:rsidR="009E4864" w:rsidRPr="005A401C" w:rsidRDefault="009E4864" w:rsidP="009E4864">
      <w:pPr>
        <w:jc w:val="both"/>
        <w:rPr>
          <w:color w:val="000000" w:themeColor="text1"/>
        </w:rPr>
      </w:pPr>
    </w:p>
    <w:p w14:paraId="44985FF4" w14:textId="77777777" w:rsidR="009E4864" w:rsidRPr="005A401C" w:rsidRDefault="009E4864" w:rsidP="009E4864">
      <w:pPr>
        <w:jc w:val="both"/>
        <w:rPr>
          <w:color w:val="000000" w:themeColor="text1"/>
        </w:rPr>
      </w:pPr>
      <w:r w:rsidRPr="005A401C">
        <w:rPr>
          <w:color w:val="000000" w:themeColor="text1"/>
        </w:rPr>
        <w:t>Se procurer :</w:t>
      </w:r>
    </w:p>
    <w:p w14:paraId="24A5F007" w14:textId="77777777" w:rsidR="009E4864" w:rsidRPr="005A401C" w:rsidRDefault="009E4864" w:rsidP="009E4864">
      <w:pPr>
        <w:jc w:val="both"/>
        <w:rPr>
          <w:color w:val="000000" w:themeColor="text1"/>
        </w:rPr>
      </w:pPr>
      <w:r w:rsidRPr="005A401C">
        <w:rPr>
          <w:color w:val="000000" w:themeColor="text1"/>
        </w:rPr>
        <w:t xml:space="preserve">Boccace, </w:t>
      </w:r>
      <w:r w:rsidRPr="005A401C">
        <w:rPr>
          <w:i/>
          <w:iCs/>
          <w:color w:val="000000" w:themeColor="text1"/>
        </w:rPr>
        <w:t xml:space="preserve">Le </w:t>
      </w:r>
      <w:proofErr w:type="spellStart"/>
      <w:r w:rsidRPr="005A401C">
        <w:rPr>
          <w:i/>
          <w:iCs/>
          <w:color w:val="000000" w:themeColor="text1"/>
        </w:rPr>
        <w:t>Decameron</w:t>
      </w:r>
      <w:proofErr w:type="spellEnd"/>
      <w:r w:rsidRPr="005A401C">
        <w:rPr>
          <w:i/>
          <w:iCs/>
          <w:color w:val="000000" w:themeColor="text1"/>
        </w:rPr>
        <w:t>,</w:t>
      </w:r>
      <w:r w:rsidRPr="005A401C">
        <w:rPr>
          <w:color w:val="000000" w:themeColor="text1"/>
        </w:rPr>
        <w:t xml:space="preserve"> 1</w:t>
      </w:r>
      <w:r w:rsidRPr="005A401C">
        <w:rPr>
          <w:color w:val="000000" w:themeColor="text1"/>
          <w:vertAlign w:val="superscript"/>
        </w:rPr>
        <w:t>e</w:t>
      </w:r>
      <w:r w:rsidRPr="005A401C">
        <w:rPr>
          <w:color w:val="000000" w:themeColor="text1"/>
        </w:rPr>
        <w:t xml:space="preserve"> journée, Folio, Gallimard</w:t>
      </w:r>
    </w:p>
    <w:p w14:paraId="0CF614F6" w14:textId="77777777" w:rsidR="009E4864" w:rsidRPr="005A401C" w:rsidRDefault="009E4864" w:rsidP="009E4864">
      <w:pPr>
        <w:jc w:val="both"/>
        <w:rPr>
          <w:color w:val="000000" w:themeColor="text1"/>
        </w:rPr>
      </w:pPr>
    </w:p>
    <w:p w14:paraId="578EE1BB" w14:textId="77777777" w:rsidR="009E4864" w:rsidRPr="005A401C" w:rsidRDefault="009E4864" w:rsidP="009E4864">
      <w:pPr>
        <w:pStyle w:val="Standard"/>
        <w:rPr>
          <w:b/>
          <w:bCs/>
        </w:rPr>
      </w:pPr>
      <w:r w:rsidRPr="005A401C">
        <w:rPr>
          <w:b/>
          <w:bCs/>
        </w:rPr>
        <w:t>Modalités d'évaluation :</w:t>
      </w:r>
    </w:p>
    <w:p w14:paraId="1F769DE6" w14:textId="77777777" w:rsidR="009E4864" w:rsidRPr="005A401C" w:rsidRDefault="009E4864" w:rsidP="009E4864">
      <w:pPr>
        <w:pStyle w:val="Standard"/>
        <w:autoSpaceDE w:val="0"/>
        <w:rPr>
          <w:rFonts w:eastAsia="Helvetica" w:cs="Helvetica"/>
        </w:rPr>
      </w:pPr>
      <w:r w:rsidRPr="005A401C">
        <w:rPr>
          <w:rFonts w:ascii="Times New Roman" w:eastAsia="Helvetica" w:hAnsi="Times New Roman" w:cs="Helvetica"/>
          <w:sz w:val="24"/>
          <w:szCs w:val="24"/>
        </w:rPr>
        <w:t xml:space="preserve">Première session : Contrôle continu </w:t>
      </w:r>
    </w:p>
    <w:p w14:paraId="249447AA" w14:textId="77777777" w:rsidR="009E4864" w:rsidRDefault="009E4864" w:rsidP="009E4864">
      <w:pPr>
        <w:pStyle w:val="Standard"/>
        <w:autoSpaceDE w:val="0"/>
        <w:rPr>
          <w:rFonts w:eastAsia="Times New Roman"/>
          <w:sz w:val="23"/>
          <w:szCs w:val="23"/>
        </w:rPr>
      </w:pPr>
      <w:r w:rsidRPr="005A401C">
        <w:rPr>
          <w:rFonts w:ascii="Times New Roman" w:eastAsia="Times New Roman" w:hAnsi="Times New Roman"/>
          <w:sz w:val="23"/>
          <w:szCs w:val="23"/>
        </w:rPr>
        <w:t>Deuxième session : Dossier + Oral</w:t>
      </w:r>
    </w:p>
    <w:p w14:paraId="5D4CEACE" w14:textId="77777777" w:rsidR="00F81512" w:rsidRDefault="00F81512" w:rsidP="00F81512">
      <w:pPr>
        <w:pStyle w:val="Standard"/>
        <w:autoSpaceDE w:val="0"/>
        <w:rPr>
          <w:rFonts w:eastAsia="Helvetica" w:cs="Helvetica"/>
          <w:highlight w:val="green"/>
        </w:rPr>
      </w:pPr>
    </w:p>
    <w:p w14:paraId="307ED3E2" w14:textId="77777777" w:rsidR="009E4864" w:rsidRDefault="009E4864" w:rsidP="00F81512">
      <w:pPr>
        <w:pStyle w:val="Standard"/>
        <w:autoSpaceDE w:val="0"/>
        <w:rPr>
          <w:rFonts w:eastAsia="Helvetica" w:cs="Helvetica"/>
          <w:highlight w:val="green"/>
        </w:rPr>
      </w:pPr>
    </w:p>
    <w:p w14:paraId="2381CB79" w14:textId="31356E72" w:rsidR="00295D7C" w:rsidRPr="00295D7C" w:rsidRDefault="00295D7C" w:rsidP="00F81512">
      <w:pPr>
        <w:pStyle w:val="Standard"/>
        <w:autoSpaceDE w:val="0"/>
        <w:rPr>
          <w:rFonts w:eastAsia="Helvetica" w:cs="Helvetica"/>
          <w:b/>
          <w:bCs/>
          <w:highlight w:val="green"/>
        </w:rPr>
      </w:pPr>
      <w:r w:rsidRPr="00295D7C">
        <w:rPr>
          <w:rFonts w:eastAsia="Helvetica" w:cs="Helvetica"/>
          <w:b/>
          <w:bCs/>
          <w:highlight w:val="green"/>
        </w:rPr>
        <w:t xml:space="preserve">Groupe 2 : </w:t>
      </w:r>
    </w:p>
    <w:p w14:paraId="259CCE92" w14:textId="77777777" w:rsidR="009E4864" w:rsidRPr="00F81512" w:rsidRDefault="009E4864" w:rsidP="009E4864">
      <w:pPr>
        <w:pStyle w:val="Standard"/>
        <w:rPr>
          <w:highlight w:val="green"/>
        </w:rPr>
      </w:pPr>
      <w:r w:rsidRPr="00F81512">
        <w:rPr>
          <w:highlight w:val="green"/>
        </w:rPr>
        <w:t>TD d’Honorine AGUIRIANO</w:t>
      </w:r>
    </w:p>
    <w:p w14:paraId="0BAD784E" w14:textId="77777777" w:rsidR="009E4864" w:rsidRPr="00F81512" w:rsidRDefault="009E4864" w:rsidP="009E4864">
      <w:pPr>
        <w:pStyle w:val="Standard"/>
        <w:rPr>
          <w:highlight w:val="green"/>
        </w:rPr>
      </w:pPr>
      <w:r w:rsidRPr="00F81512">
        <w:rPr>
          <w:b/>
          <w:bCs/>
          <w:highlight w:val="green"/>
        </w:rPr>
        <w:t>Intitulé :</w:t>
      </w:r>
      <w:r w:rsidRPr="00F81512">
        <w:rPr>
          <w:highlight w:val="green"/>
        </w:rPr>
        <w:t xml:space="preserve"> « Qui est Eugène ? » Les traducteurs face à Eugène </w:t>
      </w:r>
      <w:proofErr w:type="spellStart"/>
      <w:r w:rsidRPr="00F81512">
        <w:rPr>
          <w:highlight w:val="green"/>
        </w:rPr>
        <w:t>Onéguine</w:t>
      </w:r>
      <w:proofErr w:type="spellEnd"/>
    </w:p>
    <w:p w14:paraId="18ED03D5" w14:textId="77777777" w:rsidR="009E4864" w:rsidRPr="00F81512" w:rsidRDefault="009E4864" w:rsidP="009E4864">
      <w:pPr>
        <w:pStyle w:val="Standard"/>
        <w:rPr>
          <w:highlight w:val="green"/>
        </w:rPr>
      </w:pPr>
    </w:p>
    <w:p w14:paraId="57B8BE65" w14:textId="77777777" w:rsidR="009E4864" w:rsidRPr="005A401C" w:rsidRDefault="009E4864" w:rsidP="009E4864">
      <w:pPr>
        <w:pStyle w:val="Standard"/>
        <w:jc w:val="both"/>
        <w:rPr>
          <w:b/>
          <w:bCs/>
        </w:rPr>
      </w:pPr>
      <w:r w:rsidRPr="005A401C">
        <w:rPr>
          <w:b/>
          <w:bCs/>
        </w:rPr>
        <w:t>Descriptif :</w:t>
      </w:r>
    </w:p>
    <w:p w14:paraId="656D157C" w14:textId="77777777" w:rsidR="009E4864" w:rsidRPr="005A401C" w:rsidRDefault="009E4864" w:rsidP="009E4864">
      <w:pPr>
        <w:pStyle w:val="Standard"/>
        <w:jc w:val="both"/>
      </w:pPr>
      <w:r w:rsidRPr="005A401C">
        <w:t xml:space="preserve">La traduction d'Eugène </w:t>
      </w:r>
      <w:proofErr w:type="spellStart"/>
      <w:r w:rsidRPr="005A401C">
        <w:t>Onéguine</w:t>
      </w:r>
      <w:proofErr w:type="spellEnd"/>
      <w:r w:rsidRPr="005A401C">
        <w:t>, roman en vers d'Alexandre Pouchkine, le plus célèbre des poètes russes du XIXe siècle, a provoqué de nombreux débats : est-il possible de chercher à conserver la musicalité de la langue originale en traduisant en vers ? Faut-il, au contraire, privilégier la clarté du sens et traduire de la manière la plus littérale possible, sans omettre le moindre détail ? De quelle liberté dispose le traducteur ? En comparant différentes traductions en français et en anglais du texte russe, ainsi qu'en confrontant les commentaires et les méthodes des traducteurs, ce cours propose de découvrir un texte qui, bien qu'insaisissable, a inspiré de nombreux artistes. Face à ce mystère, nous chercherons à comprendre les transformations qu'a subi le texte d'une langue à une autre et les problèmes posés par la traduction ; en somme, à jeter un œil dans l'atelier du traducteur.</w:t>
      </w:r>
    </w:p>
    <w:p w14:paraId="24DE2C5C" w14:textId="77777777" w:rsidR="009E4864" w:rsidRPr="005A401C" w:rsidRDefault="009E4864" w:rsidP="009E4864">
      <w:pPr>
        <w:pStyle w:val="Standard"/>
      </w:pPr>
    </w:p>
    <w:p w14:paraId="7A5897FD" w14:textId="77777777" w:rsidR="009E4864" w:rsidRPr="005A401C" w:rsidRDefault="009E4864" w:rsidP="009E4864">
      <w:pPr>
        <w:pStyle w:val="Standard"/>
        <w:rPr>
          <w:b/>
          <w:bCs/>
        </w:rPr>
      </w:pPr>
      <w:r w:rsidRPr="005A401C">
        <w:rPr>
          <w:b/>
          <w:bCs/>
        </w:rPr>
        <w:t>Corpus :</w:t>
      </w:r>
    </w:p>
    <w:p w14:paraId="33CBCB8F" w14:textId="77777777" w:rsidR="009E4864" w:rsidRPr="005A401C" w:rsidRDefault="009E4864" w:rsidP="009E4864">
      <w:pPr>
        <w:pStyle w:val="Standard"/>
        <w:rPr>
          <w:b/>
          <w:bCs/>
        </w:rPr>
      </w:pPr>
      <w:r w:rsidRPr="005A401C">
        <w:rPr>
          <w:b/>
          <w:bCs/>
        </w:rPr>
        <w:t>– à lire avant la rentrée :</w:t>
      </w:r>
    </w:p>
    <w:p w14:paraId="2C4CF029" w14:textId="77777777" w:rsidR="009E4864" w:rsidRPr="005A401C" w:rsidRDefault="009E4864" w:rsidP="009E4864">
      <w:pPr>
        <w:pStyle w:val="Standard"/>
        <w:ind w:left="283" w:hanging="283"/>
      </w:pPr>
      <w:r w:rsidRPr="005A401C">
        <w:rPr>
          <w:i/>
          <w:iCs/>
        </w:rPr>
        <w:t xml:space="preserve">Eugène </w:t>
      </w:r>
      <w:proofErr w:type="spellStart"/>
      <w:r w:rsidRPr="005A401C">
        <w:rPr>
          <w:i/>
          <w:iCs/>
        </w:rPr>
        <w:t>Onéguine</w:t>
      </w:r>
      <w:proofErr w:type="spellEnd"/>
      <w:r w:rsidRPr="005A401C">
        <w:t xml:space="preserve">, édition et traduction de Jean-Louis </w:t>
      </w:r>
      <w:proofErr w:type="spellStart"/>
      <w:r w:rsidRPr="005A401C">
        <w:t>Backès</w:t>
      </w:r>
      <w:proofErr w:type="spellEnd"/>
      <w:r w:rsidRPr="005A401C">
        <w:t>, Paris, Gallimard, coll. « Folio classique », 1996</w:t>
      </w:r>
    </w:p>
    <w:p w14:paraId="1EA62C1D" w14:textId="77777777" w:rsidR="009E4864" w:rsidRPr="005A401C" w:rsidRDefault="009E4864" w:rsidP="009E4864">
      <w:pPr>
        <w:pStyle w:val="Standard"/>
      </w:pPr>
      <w:r w:rsidRPr="005A401C">
        <w:t>– Une anthologie de traductions en français et en anglais sera distribuée pendant le cours.</w:t>
      </w:r>
    </w:p>
    <w:p w14:paraId="67F7187E" w14:textId="77777777" w:rsidR="009E4864" w:rsidRPr="005A401C" w:rsidRDefault="009E4864" w:rsidP="009E4864">
      <w:pPr>
        <w:pStyle w:val="Standard"/>
        <w:rPr>
          <w:rFonts w:eastAsia="Helvetica" w:cs="Helvetica"/>
          <w:b/>
          <w:bCs/>
        </w:rPr>
      </w:pPr>
      <w:r w:rsidRPr="005A401C">
        <w:rPr>
          <w:rFonts w:ascii="Times New Roman" w:eastAsia="Helvetica" w:hAnsi="Times New Roman" w:cs="Helvetica"/>
          <w:b/>
          <w:bCs/>
          <w:sz w:val="24"/>
          <w:szCs w:val="24"/>
        </w:rPr>
        <w:t>– Textes théoriques (suggestions de lecture)</w:t>
      </w:r>
    </w:p>
    <w:p w14:paraId="0D739050" w14:textId="77777777" w:rsidR="009E4864" w:rsidRPr="005A401C" w:rsidRDefault="009E4864" w:rsidP="009E4864">
      <w:pPr>
        <w:pStyle w:val="Standard"/>
        <w:ind w:left="283" w:hanging="283"/>
      </w:pPr>
      <w:r w:rsidRPr="005A401C">
        <w:rPr>
          <w:rFonts w:ascii="Times New Roman" w:eastAsia="Helvetica" w:hAnsi="Times New Roman" w:cs="Helvetica"/>
          <w:sz w:val="24"/>
          <w:szCs w:val="24"/>
        </w:rPr>
        <w:t xml:space="preserve">George Steiner, </w:t>
      </w:r>
      <w:r w:rsidRPr="005A401C">
        <w:rPr>
          <w:rFonts w:ascii="Times New Roman" w:eastAsia="Helvetica-Oblique" w:hAnsi="Times New Roman" w:cs="Helvetica-Oblique"/>
          <w:i/>
          <w:iCs/>
          <w:sz w:val="24"/>
          <w:szCs w:val="24"/>
        </w:rPr>
        <w:t>Après Babel. Une poétique du dire et de la traduction</w:t>
      </w:r>
      <w:r w:rsidRPr="005A401C">
        <w:rPr>
          <w:rFonts w:ascii="Times New Roman" w:eastAsia="Helvetica" w:hAnsi="Times New Roman" w:cs="Helvetica"/>
          <w:sz w:val="24"/>
          <w:szCs w:val="24"/>
        </w:rPr>
        <w:t xml:space="preserve">, traduction de Lucienne </w:t>
      </w:r>
      <w:proofErr w:type="spellStart"/>
      <w:r w:rsidRPr="005A401C">
        <w:rPr>
          <w:rFonts w:ascii="Times New Roman" w:eastAsia="Helvetica" w:hAnsi="Times New Roman" w:cs="Helvetica"/>
          <w:sz w:val="24"/>
          <w:szCs w:val="24"/>
        </w:rPr>
        <w:t>Lotringer</w:t>
      </w:r>
      <w:proofErr w:type="spellEnd"/>
      <w:r w:rsidRPr="005A401C">
        <w:rPr>
          <w:rFonts w:ascii="Times New Roman" w:eastAsia="Helvetica" w:hAnsi="Times New Roman" w:cs="Helvetica"/>
          <w:sz w:val="24"/>
          <w:szCs w:val="24"/>
        </w:rPr>
        <w:t xml:space="preserve"> et Pierre-Emmanuel Dauzat, Paris, Albin Michel, 1998.</w:t>
      </w:r>
    </w:p>
    <w:p w14:paraId="25740E2D" w14:textId="77777777" w:rsidR="009E4864" w:rsidRPr="005A401C" w:rsidRDefault="009E4864" w:rsidP="009E4864">
      <w:pPr>
        <w:pStyle w:val="Standard"/>
        <w:autoSpaceDE w:val="0"/>
        <w:ind w:left="283" w:hanging="283"/>
        <w:rPr>
          <w:rFonts w:eastAsia="Helvetica" w:cs="Helvetica"/>
        </w:rPr>
      </w:pPr>
      <w:r w:rsidRPr="005A401C">
        <w:rPr>
          <w:rFonts w:ascii="Times New Roman" w:eastAsia="Helvetica" w:hAnsi="Times New Roman" w:cs="Helvetica"/>
          <w:sz w:val="24"/>
          <w:szCs w:val="24"/>
        </w:rPr>
        <w:lastRenderedPageBreak/>
        <w:t xml:space="preserve">Chartier Delphine, </w:t>
      </w:r>
      <w:proofErr w:type="gramStart"/>
      <w:r w:rsidRPr="005A401C">
        <w:rPr>
          <w:rFonts w:ascii="Times New Roman" w:eastAsia="Helvetica" w:hAnsi="Times New Roman" w:cs="Helvetica"/>
          <w:i/>
          <w:sz w:val="24"/>
          <w:szCs w:val="24"/>
        </w:rPr>
        <w:t>Traduction:</w:t>
      </w:r>
      <w:proofErr w:type="gramEnd"/>
      <w:r w:rsidRPr="005A401C">
        <w:rPr>
          <w:rFonts w:ascii="Times New Roman" w:eastAsia="Helvetica" w:hAnsi="Times New Roman" w:cs="Helvetica"/>
          <w:i/>
          <w:sz w:val="24"/>
          <w:szCs w:val="24"/>
        </w:rPr>
        <w:t xml:space="preserve"> histoire, théories, </w:t>
      </w:r>
      <w:proofErr w:type="gramStart"/>
      <w:r w:rsidRPr="005A401C">
        <w:rPr>
          <w:rFonts w:ascii="Times New Roman" w:eastAsia="Helvetica" w:hAnsi="Times New Roman" w:cs="Helvetica"/>
          <w:i/>
          <w:sz w:val="24"/>
          <w:szCs w:val="24"/>
        </w:rPr>
        <w:t xml:space="preserve">pratiques, </w:t>
      </w:r>
      <w:r w:rsidRPr="005A401C">
        <w:rPr>
          <w:rFonts w:ascii="Times New Roman" w:eastAsia="Helvetica" w:hAnsi="Times New Roman" w:cs="Helvetica"/>
          <w:sz w:val="24"/>
          <w:szCs w:val="24"/>
        </w:rPr>
        <w:t xml:space="preserve"> Toulouse</w:t>
      </w:r>
      <w:proofErr w:type="gramEnd"/>
      <w:r w:rsidRPr="005A401C">
        <w:rPr>
          <w:rFonts w:ascii="Times New Roman" w:eastAsia="Helvetica" w:hAnsi="Times New Roman" w:cs="Helvetica"/>
          <w:sz w:val="24"/>
          <w:szCs w:val="24"/>
        </w:rPr>
        <w:t>, Presses universitaires du Mirail, 2012.</w:t>
      </w:r>
    </w:p>
    <w:p w14:paraId="4AA0EA32" w14:textId="77777777" w:rsidR="00F81512" w:rsidRDefault="00F81512" w:rsidP="00F81512">
      <w:pPr>
        <w:pStyle w:val="Standard"/>
      </w:pPr>
    </w:p>
    <w:p w14:paraId="1A455D27" w14:textId="77777777" w:rsidR="00F81512" w:rsidRDefault="00F81512" w:rsidP="00F81512">
      <w:pPr>
        <w:pStyle w:val="Standard"/>
        <w:rPr>
          <w:rFonts w:eastAsia="TimesNewRomanPS-BoldItalicMT" w:cs="TimesNewRomanPS-BoldItalicMT"/>
          <w:b/>
          <w:bCs/>
          <w:i/>
          <w:iCs/>
        </w:rPr>
      </w:pPr>
    </w:p>
    <w:p w14:paraId="52465B4E" w14:textId="77777777" w:rsidR="001F30F2"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UE2 Littérature (84h)</w:t>
      </w:r>
    </w:p>
    <w:p w14:paraId="7029961A" w14:textId="77777777" w:rsidR="002B55C1" w:rsidRPr="002B55C1" w:rsidRDefault="002B55C1" w:rsidP="002B55C1">
      <w:pPr>
        <w:pBdr>
          <w:top w:val="single" w:sz="4" w:space="1" w:color="auto"/>
        </w:pBdr>
        <w:rPr>
          <w:rFonts w:ascii="Helvetica" w:hAnsi="Helvetica"/>
          <w:b/>
          <w:color w:val="C00000"/>
          <w:sz w:val="21"/>
          <w:szCs w:val="21"/>
        </w:rPr>
      </w:pPr>
    </w:p>
    <w:p w14:paraId="06704A53" w14:textId="77777777" w:rsidR="00A80795" w:rsidRDefault="001F30F2" w:rsidP="00685154">
      <w:pPr>
        <w:pStyle w:val="Paragraphedeliste"/>
        <w:numPr>
          <w:ilvl w:val="0"/>
          <w:numId w:val="2"/>
        </w:numPr>
        <w:rPr>
          <w:rFonts w:ascii="Helvetica" w:hAnsi="Helvetica"/>
          <w:b/>
          <w:bCs/>
          <w:sz w:val="21"/>
          <w:szCs w:val="21"/>
        </w:rPr>
      </w:pPr>
      <w:r w:rsidRPr="002B55C1">
        <w:rPr>
          <w:rFonts w:ascii="Helvetica" w:hAnsi="Helvetica"/>
          <w:b/>
          <w:bCs/>
          <w:sz w:val="21"/>
          <w:szCs w:val="21"/>
          <w:highlight w:val="lightGray"/>
        </w:rPr>
        <w:t>Littérature Comparée</w:t>
      </w:r>
      <w:r w:rsidRPr="002B55C1">
        <w:rPr>
          <w:rFonts w:ascii="Helvetica" w:hAnsi="Helvetica"/>
          <w:b/>
          <w:bCs/>
          <w:sz w:val="21"/>
          <w:szCs w:val="21"/>
        </w:rPr>
        <w:t xml:space="preserve"> 36h TD </w:t>
      </w:r>
    </w:p>
    <w:p w14:paraId="1CE014C4" w14:textId="77777777" w:rsidR="002B55C1" w:rsidRPr="002B55C1" w:rsidRDefault="002B55C1" w:rsidP="002B55C1">
      <w:pPr>
        <w:pStyle w:val="Paragraphedeliste"/>
        <w:rPr>
          <w:rFonts w:ascii="Helvetica" w:hAnsi="Helvetica"/>
          <w:b/>
          <w:bCs/>
          <w:sz w:val="21"/>
          <w:szCs w:val="21"/>
        </w:rPr>
      </w:pPr>
    </w:p>
    <w:p w14:paraId="091089BE" w14:textId="77777777" w:rsidR="005F3E39" w:rsidRPr="00D82DC2" w:rsidRDefault="005F3E39" w:rsidP="005F3E39">
      <w:pPr>
        <w:jc w:val="both"/>
        <w:rPr>
          <w:rFonts w:ascii="Candara" w:hAnsi="Candara"/>
          <w:b/>
          <w:bCs/>
          <w:color w:val="000000"/>
          <w:sz w:val="22"/>
          <w:szCs w:val="22"/>
        </w:rPr>
      </w:pPr>
      <w:r w:rsidRPr="00D82DC2">
        <w:rPr>
          <w:rFonts w:ascii="Candara" w:hAnsi="Candara"/>
          <w:b/>
          <w:bCs/>
          <w:color w:val="000000"/>
          <w:sz w:val="22"/>
          <w:szCs w:val="22"/>
        </w:rPr>
        <w:t>Littérature comparée – 3LDLM22 – Connexions</w:t>
      </w:r>
    </w:p>
    <w:p w14:paraId="3EBBACC2" w14:textId="435A7ECA" w:rsidR="00951A99" w:rsidRPr="00951A99" w:rsidRDefault="00951A99" w:rsidP="005F3E39">
      <w:pPr>
        <w:jc w:val="both"/>
        <w:rPr>
          <w:rFonts w:ascii="Candara" w:hAnsi="Candara"/>
          <w:b/>
          <w:bCs/>
          <w:sz w:val="22"/>
          <w:szCs w:val="22"/>
        </w:rPr>
      </w:pPr>
      <w:r w:rsidRPr="00951A99">
        <w:rPr>
          <w:rFonts w:ascii="Candara" w:hAnsi="Candara"/>
          <w:b/>
          <w:bCs/>
          <w:sz w:val="22"/>
          <w:szCs w:val="22"/>
          <w:highlight w:val="green"/>
        </w:rPr>
        <w:t>Groupe 1</w:t>
      </w:r>
    </w:p>
    <w:p w14:paraId="684128F3" w14:textId="77777777" w:rsidR="00951A99" w:rsidRPr="005F3E39" w:rsidRDefault="00951A99" w:rsidP="00951A99">
      <w:pPr>
        <w:jc w:val="both"/>
        <w:rPr>
          <w:rFonts w:ascii="Candara" w:hAnsi="Candara"/>
          <w:b/>
          <w:bCs/>
          <w:sz w:val="22"/>
          <w:szCs w:val="22"/>
          <w:highlight w:val="green"/>
        </w:rPr>
      </w:pPr>
      <w:proofErr w:type="gramStart"/>
      <w:r w:rsidRPr="005F3E39">
        <w:rPr>
          <w:rFonts w:ascii="Candara" w:hAnsi="Candara"/>
          <w:b/>
          <w:bCs/>
          <w:sz w:val="22"/>
          <w:szCs w:val="22"/>
          <w:highlight w:val="green"/>
        </w:rPr>
        <w:t>Enseignant:</w:t>
      </w:r>
      <w:proofErr w:type="gramEnd"/>
      <w:r w:rsidRPr="005F3E39">
        <w:rPr>
          <w:rFonts w:ascii="Candara" w:hAnsi="Candara"/>
          <w:b/>
          <w:bCs/>
          <w:sz w:val="22"/>
          <w:szCs w:val="22"/>
          <w:highlight w:val="green"/>
        </w:rPr>
        <w:t xml:space="preserve"> </w:t>
      </w:r>
      <w:proofErr w:type="spellStart"/>
      <w:r w:rsidRPr="005F3E39">
        <w:rPr>
          <w:rFonts w:ascii="Candara" w:hAnsi="Candara"/>
          <w:b/>
          <w:bCs/>
          <w:sz w:val="22"/>
          <w:szCs w:val="22"/>
          <w:highlight w:val="green"/>
        </w:rPr>
        <w:t>Apostolos</w:t>
      </w:r>
      <w:proofErr w:type="spellEnd"/>
      <w:r w:rsidRPr="005F3E39">
        <w:rPr>
          <w:rFonts w:ascii="Candara" w:hAnsi="Candara"/>
          <w:b/>
          <w:bCs/>
          <w:sz w:val="22"/>
          <w:szCs w:val="22"/>
          <w:highlight w:val="green"/>
        </w:rPr>
        <w:t xml:space="preserve"> </w:t>
      </w:r>
      <w:proofErr w:type="spellStart"/>
      <w:r w:rsidRPr="005F3E39">
        <w:rPr>
          <w:rFonts w:ascii="Candara" w:hAnsi="Candara"/>
          <w:b/>
          <w:bCs/>
          <w:sz w:val="22"/>
          <w:szCs w:val="22"/>
          <w:highlight w:val="green"/>
        </w:rPr>
        <w:t>Lampropoulos</w:t>
      </w:r>
      <w:proofErr w:type="spellEnd"/>
    </w:p>
    <w:p w14:paraId="22445013" w14:textId="77777777" w:rsidR="005F3E39" w:rsidRPr="005F3E39" w:rsidRDefault="005F3E39" w:rsidP="005F3E39">
      <w:pPr>
        <w:jc w:val="both"/>
        <w:rPr>
          <w:rFonts w:ascii="Candara" w:hAnsi="Candara"/>
          <w:b/>
          <w:bCs/>
          <w:sz w:val="22"/>
          <w:szCs w:val="22"/>
          <w:highlight w:val="green"/>
        </w:rPr>
      </w:pPr>
      <w:r w:rsidRPr="005F3E39">
        <w:rPr>
          <w:rFonts w:ascii="Candara" w:hAnsi="Candara"/>
          <w:b/>
          <w:bCs/>
          <w:sz w:val="22"/>
          <w:szCs w:val="22"/>
          <w:highlight w:val="green"/>
        </w:rPr>
        <w:t>LITTÉRATURE ET THÉORIE</w:t>
      </w:r>
    </w:p>
    <w:p w14:paraId="31C0BBC6" w14:textId="77777777" w:rsidR="005F3E39" w:rsidRPr="005F3E39" w:rsidRDefault="005F3E39" w:rsidP="005F3E39">
      <w:pPr>
        <w:jc w:val="both"/>
        <w:rPr>
          <w:rFonts w:ascii="Candara" w:hAnsi="Candara"/>
          <w:b/>
          <w:bCs/>
          <w:sz w:val="22"/>
          <w:szCs w:val="22"/>
          <w:highlight w:val="green"/>
        </w:rPr>
      </w:pPr>
      <w:r w:rsidRPr="005F3E39">
        <w:rPr>
          <w:rFonts w:ascii="Candara" w:hAnsi="Candara"/>
          <w:b/>
          <w:bCs/>
          <w:i/>
          <w:iCs/>
          <w:sz w:val="22"/>
          <w:szCs w:val="22"/>
          <w:highlight w:val="green"/>
        </w:rPr>
        <w:t>S’ÉCRIRE DEPUIS LA MIGRATION, SE FAIRE ENTENDRE DEPUIS LA FRONTIÈRE</w:t>
      </w:r>
    </w:p>
    <w:p w14:paraId="28214239" w14:textId="77777777" w:rsidR="005F3E39" w:rsidRPr="005A401C" w:rsidRDefault="005F3E39" w:rsidP="005F3E39">
      <w:pPr>
        <w:pStyle w:val="NormalWeb"/>
        <w:rPr>
          <w:rFonts w:ascii="Candara" w:hAnsi="Candara"/>
          <w:b/>
          <w:bCs/>
          <w:color w:val="000000"/>
          <w:sz w:val="22"/>
          <w:szCs w:val="22"/>
        </w:rPr>
      </w:pPr>
      <w:r w:rsidRPr="005A401C">
        <w:rPr>
          <w:rStyle w:val="lev"/>
          <w:rFonts w:ascii="Candara" w:hAnsi="Candara"/>
          <w:b w:val="0"/>
          <w:bCs w:val="0"/>
          <w:color w:val="000000"/>
          <w:sz w:val="22"/>
          <w:szCs w:val="22"/>
        </w:rPr>
        <w:t>L’expérience de la frontière, du dépaysement, de la migration et de l’exil est au cœur de nombreuses écritures littéraires et créations artistiques, mais aussi des travaux critiques, qui ne cessent de se multiplier depuis la dernière décennie, notamment à la suite du long été de migrations de 2015. Si cette expérience fait régulièrement l’objet de récits multiples (p. ex. témoignages et écritures de soi), ainsi que de théorisations très subtiles, ces deux modes d’écriture sont le plus souvent pratiqués séparément.</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Ce cours propose l’étude de trois œuvres conçues, écrites et publiées dans des contextes et de manières très différentes, qui articulent leurs dimensions narrative et théorique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 xml:space="preserve">Terres frontalières. La Frontera. La nouvelle </w:t>
      </w:r>
      <w:proofErr w:type="spellStart"/>
      <w:r w:rsidRPr="005A401C">
        <w:rPr>
          <w:rStyle w:val="Accentuation"/>
          <w:rFonts w:ascii="Candara" w:hAnsi="Candara"/>
          <w:b/>
          <w:bCs/>
          <w:color w:val="000000"/>
          <w:sz w:val="22"/>
          <w:szCs w:val="22"/>
        </w:rPr>
        <w:t>mestiza</w:t>
      </w:r>
      <w:proofErr w:type="spellEnd"/>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 xml:space="preserve">de l’américaine chicana Gloria </w:t>
      </w:r>
      <w:proofErr w:type="spellStart"/>
      <w:r w:rsidRPr="005A401C">
        <w:rPr>
          <w:rStyle w:val="lev"/>
          <w:rFonts w:ascii="Candara" w:hAnsi="Candara"/>
          <w:b w:val="0"/>
          <w:bCs w:val="0"/>
          <w:color w:val="000000"/>
          <w:sz w:val="22"/>
          <w:szCs w:val="22"/>
        </w:rPr>
        <w:t>Anzaldúa</w:t>
      </w:r>
      <w:proofErr w:type="spellEnd"/>
      <w:r w:rsidRPr="005A401C">
        <w:rPr>
          <w:rStyle w:val="lev"/>
          <w:rFonts w:ascii="Candara" w:hAnsi="Candara"/>
          <w:b w:val="0"/>
          <w:bCs w:val="0"/>
          <w:color w:val="000000"/>
          <w:sz w:val="22"/>
          <w:szCs w:val="22"/>
        </w:rPr>
        <w:t xml:space="preserve">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À contre-voie. Mémoires</w:t>
      </w:r>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de l’américain-palestinien Edward W. Said ;</w:t>
      </w:r>
      <w:r w:rsidRPr="005A401C">
        <w:rPr>
          <w:rStyle w:val="apple-converted-space"/>
          <w:rFonts w:ascii="Candara" w:hAnsi="Candara"/>
          <w:b/>
          <w:bCs/>
          <w:color w:val="000000"/>
          <w:sz w:val="22"/>
          <w:szCs w:val="22"/>
        </w:rPr>
        <w:t> </w:t>
      </w:r>
      <w:r w:rsidRPr="005A401C">
        <w:rPr>
          <w:rStyle w:val="Accentuation"/>
          <w:rFonts w:ascii="Candara" w:hAnsi="Candara"/>
          <w:b/>
          <w:bCs/>
          <w:color w:val="000000"/>
          <w:sz w:val="22"/>
          <w:szCs w:val="22"/>
        </w:rPr>
        <w:t>Un bref instant de splendeur</w:t>
      </w:r>
      <w:r w:rsidRPr="005A401C">
        <w:rPr>
          <w:rStyle w:val="apple-converted-space"/>
          <w:rFonts w:ascii="Candara" w:hAnsi="Candara"/>
          <w:b/>
          <w:bCs/>
          <w:color w:val="000000"/>
          <w:sz w:val="22"/>
          <w:szCs w:val="22"/>
        </w:rPr>
        <w:t> </w:t>
      </w:r>
      <w:r w:rsidRPr="005A401C">
        <w:rPr>
          <w:rStyle w:val="lev"/>
          <w:rFonts w:ascii="Candara" w:hAnsi="Candara"/>
          <w:b w:val="0"/>
          <w:bCs w:val="0"/>
          <w:color w:val="000000"/>
          <w:sz w:val="22"/>
          <w:szCs w:val="22"/>
        </w:rPr>
        <w:t xml:space="preserve">de l’américain-vietnamien </w:t>
      </w:r>
      <w:proofErr w:type="spellStart"/>
      <w:r w:rsidRPr="005A401C">
        <w:rPr>
          <w:rStyle w:val="lev"/>
          <w:rFonts w:ascii="Candara" w:hAnsi="Candara"/>
          <w:b w:val="0"/>
          <w:bCs w:val="0"/>
          <w:color w:val="000000"/>
          <w:sz w:val="22"/>
          <w:szCs w:val="22"/>
        </w:rPr>
        <w:t>Ocean</w:t>
      </w:r>
      <w:proofErr w:type="spellEnd"/>
      <w:r w:rsidRPr="005A401C">
        <w:rPr>
          <w:rStyle w:val="lev"/>
          <w:rFonts w:ascii="Candara" w:hAnsi="Candara"/>
          <w:b w:val="0"/>
          <w:bCs w:val="0"/>
          <w:color w:val="000000"/>
          <w:sz w:val="22"/>
          <w:szCs w:val="22"/>
        </w:rPr>
        <w:t xml:space="preserve"> </w:t>
      </w:r>
      <w:proofErr w:type="spellStart"/>
      <w:r w:rsidRPr="005A401C">
        <w:rPr>
          <w:rStyle w:val="lev"/>
          <w:rFonts w:ascii="Candara" w:hAnsi="Candara"/>
          <w:b w:val="0"/>
          <w:bCs w:val="0"/>
          <w:color w:val="000000"/>
          <w:sz w:val="22"/>
          <w:szCs w:val="22"/>
        </w:rPr>
        <w:t>Vuong</w:t>
      </w:r>
      <w:proofErr w:type="spellEnd"/>
      <w:r w:rsidRPr="005A401C">
        <w:rPr>
          <w:rStyle w:val="lev"/>
          <w:rFonts w:ascii="Candara" w:hAnsi="Candara"/>
          <w:b w:val="0"/>
          <w:bCs w:val="0"/>
          <w:color w:val="000000"/>
          <w:sz w:val="22"/>
          <w:szCs w:val="22"/>
        </w:rPr>
        <w:t>. Ces trois œuvres couvrent une période allant des années 1980 à aujourd’hui.</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 xml:space="preserve">Elles présentent également une dimension politique en abordant, selon les cas, des questions telles que l’hétéroglossie et la </w:t>
      </w:r>
      <w:proofErr w:type="spellStart"/>
      <w:r w:rsidRPr="005A401C">
        <w:rPr>
          <w:rStyle w:val="lev"/>
          <w:rFonts w:ascii="Candara" w:hAnsi="Candara"/>
          <w:b w:val="0"/>
          <w:bCs w:val="0"/>
          <w:color w:val="000000"/>
          <w:sz w:val="22"/>
          <w:szCs w:val="22"/>
        </w:rPr>
        <w:t>xénophonie</w:t>
      </w:r>
      <w:proofErr w:type="spellEnd"/>
      <w:r w:rsidRPr="005A401C">
        <w:rPr>
          <w:rStyle w:val="lev"/>
          <w:rFonts w:ascii="Candara" w:hAnsi="Candara"/>
          <w:b w:val="0"/>
          <w:bCs w:val="0"/>
          <w:color w:val="000000"/>
          <w:sz w:val="22"/>
          <w:szCs w:val="22"/>
        </w:rPr>
        <w:t>, le genre et la sexualité, ou encore l’autochtonie et le déplacement.</w:t>
      </w:r>
      <w:r w:rsidRPr="005A401C">
        <w:rPr>
          <w:rFonts w:ascii="Candara" w:hAnsi="Candara"/>
          <w:b/>
          <w:bCs/>
          <w:color w:val="000000"/>
          <w:sz w:val="22"/>
          <w:szCs w:val="22"/>
        </w:rPr>
        <w:t xml:space="preserve"> </w:t>
      </w:r>
      <w:r w:rsidRPr="005A401C">
        <w:rPr>
          <w:rStyle w:val="lev"/>
          <w:rFonts w:ascii="Candara" w:hAnsi="Candara"/>
          <w:b w:val="0"/>
          <w:bCs w:val="0"/>
          <w:color w:val="000000"/>
          <w:sz w:val="22"/>
          <w:szCs w:val="22"/>
        </w:rPr>
        <w:t>Ce cours proposera une réflexion à la fois sur la spécificité d’une écriture à cheval entre récit et théorie, et sur l’importance du positionnement depuis lequel celle-ci s’effectue.</w:t>
      </w:r>
    </w:p>
    <w:p w14:paraId="1EF65675" w14:textId="77777777" w:rsidR="005F3E39" w:rsidRPr="005A401C" w:rsidRDefault="005F3E39" w:rsidP="005F3E39">
      <w:pPr>
        <w:jc w:val="both"/>
        <w:rPr>
          <w:rFonts w:ascii="Candara" w:hAnsi="Candara" w:cs="Arial"/>
          <w:color w:val="202122"/>
          <w:sz w:val="22"/>
          <w:szCs w:val="22"/>
        </w:rPr>
      </w:pPr>
    </w:p>
    <w:p w14:paraId="6B5F807F" w14:textId="77777777" w:rsidR="005F3E39" w:rsidRPr="005A401C" w:rsidRDefault="005F3E39" w:rsidP="005F3E39">
      <w:pPr>
        <w:jc w:val="both"/>
        <w:rPr>
          <w:rFonts w:ascii="Candara" w:hAnsi="Candara" w:cs="Arial"/>
          <w:b/>
          <w:bCs/>
          <w:color w:val="202122"/>
          <w:sz w:val="22"/>
          <w:szCs w:val="22"/>
        </w:rPr>
      </w:pPr>
      <w:r w:rsidRPr="005A401C">
        <w:rPr>
          <w:rFonts w:ascii="Candara" w:hAnsi="Candara" w:cs="Arial"/>
          <w:b/>
          <w:bCs/>
          <w:color w:val="202122"/>
          <w:sz w:val="22"/>
          <w:szCs w:val="22"/>
        </w:rPr>
        <w:t>Œuvres au programme</w:t>
      </w:r>
    </w:p>
    <w:p w14:paraId="49D1789B" w14:textId="77777777" w:rsidR="005F3E39" w:rsidRPr="005A401C" w:rsidRDefault="005F3E39" w:rsidP="005F3E39">
      <w:pPr>
        <w:pStyle w:val="Paragraphedeliste"/>
        <w:numPr>
          <w:ilvl w:val="0"/>
          <w:numId w:val="25"/>
        </w:numPr>
        <w:jc w:val="both"/>
        <w:rPr>
          <w:rStyle w:val="lev"/>
          <w:rFonts w:ascii="Candara" w:eastAsia="Times New Roman" w:hAnsi="Candara"/>
          <w:b w:val="0"/>
          <w:bCs w:val="0"/>
          <w:color w:val="000000"/>
          <w:sz w:val="22"/>
          <w:szCs w:val="22"/>
        </w:rPr>
      </w:pPr>
      <w:proofErr w:type="spellStart"/>
      <w:r w:rsidRPr="005A401C">
        <w:rPr>
          <w:rFonts w:ascii="Candara" w:eastAsia="Times New Roman" w:hAnsi="Candara" w:cs="Arial"/>
          <w:color w:val="202122"/>
          <w:sz w:val="22"/>
          <w:szCs w:val="22"/>
        </w:rPr>
        <w:t>Anzaldúa</w:t>
      </w:r>
      <w:proofErr w:type="spellEnd"/>
      <w:r w:rsidRPr="005A401C">
        <w:rPr>
          <w:rFonts w:ascii="Candara" w:eastAsia="Times New Roman" w:hAnsi="Candara" w:cs="Arial"/>
          <w:color w:val="202122"/>
          <w:sz w:val="22"/>
          <w:szCs w:val="22"/>
        </w:rPr>
        <w:t xml:space="preserve">, Gloria : </w:t>
      </w:r>
      <w:r w:rsidRPr="005A401C">
        <w:rPr>
          <w:rStyle w:val="lev"/>
          <w:rFonts w:ascii="Candara" w:eastAsia="Times New Roman" w:hAnsi="Candara"/>
          <w:i/>
          <w:iCs/>
          <w:color w:val="000000"/>
          <w:sz w:val="22"/>
          <w:szCs w:val="22"/>
        </w:rPr>
        <w:t xml:space="preserve">Terres frontalières – La Frontera. La nouvelle </w:t>
      </w:r>
      <w:proofErr w:type="spellStart"/>
      <w:r w:rsidRPr="005A401C">
        <w:rPr>
          <w:rStyle w:val="lev"/>
          <w:rFonts w:ascii="Candara" w:eastAsia="Times New Roman" w:hAnsi="Candara"/>
          <w:i/>
          <w:iCs/>
          <w:color w:val="000000"/>
          <w:sz w:val="22"/>
          <w:szCs w:val="22"/>
        </w:rPr>
        <w:t>mestiza</w:t>
      </w:r>
      <w:proofErr w:type="spellEnd"/>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Nino S. Dufour and </w:t>
      </w:r>
      <w:proofErr w:type="spellStart"/>
      <w:r w:rsidRPr="005A401C">
        <w:rPr>
          <w:rFonts w:ascii="Candara" w:eastAsia="Times New Roman" w:hAnsi="Candara"/>
          <w:color w:val="000000"/>
          <w:sz w:val="22"/>
          <w:szCs w:val="22"/>
        </w:rPr>
        <w:t>Alejandra</w:t>
      </w:r>
      <w:proofErr w:type="spellEnd"/>
      <w:r w:rsidRPr="005A401C">
        <w:rPr>
          <w:rFonts w:ascii="Candara" w:eastAsia="Times New Roman" w:hAnsi="Candara"/>
          <w:color w:val="000000"/>
          <w:sz w:val="22"/>
          <w:szCs w:val="22"/>
        </w:rPr>
        <w:t xml:space="preserve"> Soto </w:t>
      </w:r>
      <w:proofErr w:type="spellStart"/>
      <w:r w:rsidRPr="005A401C">
        <w:rPr>
          <w:rFonts w:ascii="Candara" w:eastAsia="Times New Roman" w:hAnsi="Candara"/>
          <w:color w:val="000000"/>
          <w:sz w:val="22"/>
          <w:szCs w:val="22"/>
        </w:rPr>
        <w:t>Chacón</w:t>
      </w:r>
      <w:proofErr w:type="spellEnd"/>
      <w:r w:rsidRPr="005A401C">
        <w:rPr>
          <w:rFonts w:ascii="Candara" w:eastAsia="Times New Roman" w:hAnsi="Candara"/>
          <w:color w:val="000000"/>
          <w:sz w:val="22"/>
          <w:szCs w:val="22"/>
        </w:rPr>
        <w:t xml:space="preserve">, Paris, </w:t>
      </w:r>
      <w:proofErr w:type="spellStart"/>
      <w:r w:rsidRPr="005A401C">
        <w:rPr>
          <w:rFonts w:ascii="Candara" w:eastAsia="Times New Roman" w:hAnsi="Candara"/>
          <w:color w:val="000000"/>
          <w:sz w:val="22"/>
          <w:szCs w:val="22"/>
        </w:rPr>
        <w:t>Cambourakis</w:t>
      </w:r>
      <w:proofErr w:type="spellEnd"/>
      <w:r w:rsidRPr="005A401C">
        <w:rPr>
          <w:rFonts w:ascii="Candara" w:eastAsia="Times New Roman" w:hAnsi="Candara"/>
          <w:color w:val="000000"/>
          <w:sz w:val="22"/>
          <w:szCs w:val="22"/>
        </w:rPr>
        <w:t xml:space="preserve">, 2022 [= </w:t>
      </w:r>
      <w:proofErr w:type="spellStart"/>
      <w:r w:rsidRPr="005A401C">
        <w:rPr>
          <w:rStyle w:val="lev"/>
          <w:rFonts w:ascii="Candara" w:eastAsia="Times New Roman" w:hAnsi="Candara"/>
          <w:i/>
          <w:iCs/>
          <w:color w:val="000000"/>
          <w:sz w:val="22"/>
          <w:szCs w:val="22"/>
        </w:rPr>
        <w:t>Borderlands</w:t>
      </w:r>
      <w:proofErr w:type="spellEnd"/>
      <w:r w:rsidRPr="005A401C">
        <w:rPr>
          <w:rStyle w:val="lev"/>
          <w:rFonts w:ascii="Candara" w:eastAsia="Times New Roman" w:hAnsi="Candara"/>
          <w:i/>
          <w:iCs/>
          <w:color w:val="000000"/>
          <w:sz w:val="22"/>
          <w:szCs w:val="22"/>
        </w:rPr>
        <w:t xml:space="preserve">/La </w:t>
      </w:r>
      <w:proofErr w:type="gramStart"/>
      <w:r w:rsidRPr="005A401C">
        <w:rPr>
          <w:rStyle w:val="lev"/>
          <w:rFonts w:ascii="Candara" w:eastAsia="Times New Roman" w:hAnsi="Candara"/>
          <w:i/>
          <w:iCs/>
          <w:color w:val="000000"/>
          <w:sz w:val="22"/>
          <w:szCs w:val="22"/>
        </w:rPr>
        <w:t>Frontera:</w:t>
      </w:r>
      <w:proofErr w:type="gramEnd"/>
      <w:r w:rsidRPr="005A401C">
        <w:rPr>
          <w:rStyle w:val="lev"/>
          <w:rFonts w:ascii="Candara" w:eastAsia="Times New Roman" w:hAnsi="Candara"/>
          <w:i/>
          <w:iCs/>
          <w:color w:val="000000"/>
          <w:sz w:val="22"/>
          <w:szCs w:val="22"/>
        </w:rPr>
        <w:t xml:space="preserve"> The New </w:t>
      </w:r>
      <w:proofErr w:type="spellStart"/>
      <w:r w:rsidRPr="005A401C">
        <w:rPr>
          <w:rStyle w:val="lev"/>
          <w:rFonts w:ascii="Candara" w:eastAsia="Times New Roman" w:hAnsi="Candara"/>
          <w:i/>
          <w:iCs/>
          <w:color w:val="000000"/>
          <w:sz w:val="22"/>
          <w:szCs w:val="22"/>
        </w:rPr>
        <w:t>Mestiza</w:t>
      </w:r>
      <w:proofErr w:type="spellEnd"/>
      <w:r w:rsidRPr="005A401C">
        <w:rPr>
          <w:rStyle w:val="lev"/>
          <w:rFonts w:ascii="Candara" w:eastAsia="Times New Roman" w:hAnsi="Candara"/>
          <w:color w:val="000000"/>
          <w:sz w:val="22"/>
          <w:szCs w:val="22"/>
        </w:rPr>
        <w:t xml:space="preserve">, San Francisco, </w:t>
      </w:r>
      <w:proofErr w:type="spellStart"/>
      <w:r w:rsidRPr="005A401C">
        <w:rPr>
          <w:rStyle w:val="lev"/>
          <w:rFonts w:ascii="Candara" w:eastAsia="Times New Roman" w:hAnsi="Candara"/>
          <w:color w:val="000000"/>
          <w:sz w:val="22"/>
          <w:szCs w:val="22"/>
        </w:rPr>
        <w:t>Aunt</w:t>
      </w:r>
      <w:proofErr w:type="spellEnd"/>
      <w:r w:rsidRPr="005A401C">
        <w:rPr>
          <w:rStyle w:val="lev"/>
          <w:rFonts w:ascii="Candara" w:eastAsia="Times New Roman" w:hAnsi="Candara"/>
          <w:color w:val="000000"/>
          <w:sz w:val="22"/>
          <w:szCs w:val="22"/>
        </w:rPr>
        <w:t xml:space="preserve"> Lute, 1987].</w:t>
      </w:r>
    </w:p>
    <w:p w14:paraId="040C9E84" w14:textId="77777777" w:rsidR="005F3E39" w:rsidRPr="005A401C" w:rsidRDefault="005F3E39" w:rsidP="005F3E39">
      <w:pPr>
        <w:pStyle w:val="Paragraphedeliste"/>
        <w:numPr>
          <w:ilvl w:val="0"/>
          <w:numId w:val="25"/>
        </w:numPr>
        <w:jc w:val="both"/>
        <w:rPr>
          <w:rStyle w:val="lev"/>
          <w:rFonts w:ascii="Candara" w:eastAsia="Times New Roman" w:hAnsi="Candara"/>
          <w:b w:val="0"/>
          <w:bCs w:val="0"/>
          <w:color w:val="000000"/>
          <w:sz w:val="22"/>
          <w:szCs w:val="22"/>
        </w:rPr>
      </w:pPr>
      <w:r w:rsidRPr="005A401C">
        <w:rPr>
          <w:rStyle w:val="lev"/>
          <w:rFonts w:ascii="Candara" w:eastAsia="Times New Roman" w:hAnsi="Candara"/>
          <w:color w:val="000000"/>
          <w:sz w:val="22"/>
          <w:szCs w:val="22"/>
        </w:rPr>
        <w:t xml:space="preserve">Said, Edward W. : </w:t>
      </w:r>
      <w:r w:rsidRPr="005A401C">
        <w:rPr>
          <w:rStyle w:val="lev"/>
          <w:rFonts w:ascii="Candara" w:eastAsia="Times New Roman" w:hAnsi="Candara"/>
          <w:i/>
          <w:iCs/>
          <w:color w:val="000000"/>
          <w:sz w:val="22"/>
          <w:szCs w:val="22"/>
        </w:rPr>
        <w:t>À contre-voie. Mémoires</w:t>
      </w:r>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Brigitte </w:t>
      </w:r>
      <w:proofErr w:type="spellStart"/>
      <w:r w:rsidRPr="005A401C">
        <w:rPr>
          <w:rFonts w:ascii="Candara" w:eastAsia="Times New Roman" w:hAnsi="Candara"/>
          <w:color w:val="000000"/>
          <w:sz w:val="22"/>
          <w:szCs w:val="22"/>
        </w:rPr>
        <w:t>Caland</w:t>
      </w:r>
      <w:proofErr w:type="spellEnd"/>
      <w:r w:rsidRPr="005A401C">
        <w:rPr>
          <w:rFonts w:ascii="Candara" w:eastAsia="Times New Roman" w:hAnsi="Candara"/>
          <w:color w:val="000000"/>
          <w:sz w:val="22"/>
          <w:szCs w:val="22"/>
        </w:rPr>
        <w:t xml:space="preserve"> and Isabelle Genet, </w:t>
      </w:r>
      <w:r w:rsidRPr="005A401C">
        <w:rPr>
          <w:rStyle w:val="lev"/>
          <w:rFonts w:ascii="Candara" w:eastAsia="Times New Roman" w:hAnsi="Candara"/>
          <w:color w:val="000000"/>
          <w:sz w:val="22"/>
          <w:szCs w:val="22"/>
        </w:rPr>
        <w:t xml:space="preserve">Paris, Le serpent à plumes, 2002 [= </w:t>
      </w:r>
      <w:r w:rsidRPr="005A401C">
        <w:rPr>
          <w:rStyle w:val="lev"/>
          <w:rFonts w:ascii="Candara" w:eastAsia="Times New Roman" w:hAnsi="Candara"/>
          <w:i/>
          <w:iCs/>
          <w:color w:val="000000"/>
          <w:sz w:val="22"/>
          <w:szCs w:val="22"/>
        </w:rPr>
        <w:t xml:space="preserve">Out of </w:t>
      </w:r>
      <w:proofErr w:type="gramStart"/>
      <w:r w:rsidRPr="005A401C">
        <w:rPr>
          <w:rStyle w:val="lev"/>
          <w:rFonts w:ascii="Candara" w:eastAsia="Times New Roman" w:hAnsi="Candara"/>
          <w:i/>
          <w:iCs/>
          <w:color w:val="000000"/>
          <w:sz w:val="22"/>
          <w:szCs w:val="22"/>
        </w:rPr>
        <w:t>Place:</w:t>
      </w:r>
      <w:proofErr w:type="gramEnd"/>
      <w:r w:rsidRPr="005A401C">
        <w:rPr>
          <w:rStyle w:val="lev"/>
          <w:rFonts w:ascii="Candara" w:eastAsia="Times New Roman" w:hAnsi="Candara"/>
          <w:i/>
          <w:iCs/>
          <w:color w:val="000000"/>
          <w:sz w:val="22"/>
          <w:szCs w:val="22"/>
        </w:rPr>
        <w:t xml:space="preserve"> A </w:t>
      </w:r>
      <w:proofErr w:type="spellStart"/>
      <w:r w:rsidRPr="005A401C">
        <w:rPr>
          <w:rStyle w:val="lev"/>
          <w:rFonts w:ascii="Candara" w:eastAsia="Times New Roman" w:hAnsi="Candara"/>
          <w:i/>
          <w:iCs/>
          <w:color w:val="000000"/>
          <w:sz w:val="22"/>
          <w:szCs w:val="22"/>
        </w:rPr>
        <w:t>Memoir</w:t>
      </w:r>
      <w:proofErr w:type="spellEnd"/>
      <w:r w:rsidRPr="005A401C">
        <w:rPr>
          <w:rStyle w:val="lev"/>
          <w:rFonts w:ascii="Candara" w:eastAsia="Times New Roman" w:hAnsi="Candara"/>
          <w:color w:val="000000"/>
          <w:sz w:val="22"/>
          <w:szCs w:val="22"/>
        </w:rPr>
        <w:t xml:space="preserve">, New York, Alfred A. </w:t>
      </w:r>
      <w:proofErr w:type="spellStart"/>
      <w:r w:rsidRPr="005A401C">
        <w:rPr>
          <w:rStyle w:val="lev"/>
          <w:rFonts w:ascii="Candara" w:eastAsia="Times New Roman" w:hAnsi="Candara"/>
          <w:color w:val="000000"/>
          <w:sz w:val="22"/>
          <w:szCs w:val="22"/>
        </w:rPr>
        <w:t>Knopf</w:t>
      </w:r>
      <w:proofErr w:type="spellEnd"/>
      <w:r w:rsidRPr="005A401C">
        <w:rPr>
          <w:rStyle w:val="lev"/>
          <w:rFonts w:ascii="Candara" w:eastAsia="Times New Roman" w:hAnsi="Candara"/>
          <w:color w:val="000000"/>
          <w:sz w:val="22"/>
          <w:szCs w:val="22"/>
        </w:rPr>
        <w:t>, 1999].</w:t>
      </w:r>
    </w:p>
    <w:p w14:paraId="7329D703" w14:textId="77777777" w:rsidR="005F3E39" w:rsidRPr="005A401C" w:rsidRDefault="005F3E39" w:rsidP="005F3E39">
      <w:pPr>
        <w:pStyle w:val="Paragraphedeliste"/>
        <w:numPr>
          <w:ilvl w:val="0"/>
          <w:numId w:val="25"/>
        </w:numPr>
        <w:jc w:val="both"/>
        <w:rPr>
          <w:rFonts w:ascii="Candara" w:eastAsia="Times New Roman" w:hAnsi="Candara"/>
          <w:color w:val="000000"/>
          <w:sz w:val="22"/>
          <w:szCs w:val="22"/>
        </w:rPr>
      </w:pPr>
      <w:proofErr w:type="spellStart"/>
      <w:r w:rsidRPr="005A401C">
        <w:rPr>
          <w:rStyle w:val="lev"/>
          <w:rFonts w:ascii="Candara" w:eastAsia="Times New Roman" w:hAnsi="Candara"/>
          <w:color w:val="000000"/>
          <w:sz w:val="22"/>
          <w:szCs w:val="22"/>
        </w:rPr>
        <w:t>Vuong</w:t>
      </w:r>
      <w:proofErr w:type="spellEnd"/>
      <w:r w:rsidRPr="005A401C">
        <w:rPr>
          <w:rStyle w:val="lev"/>
          <w:rFonts w:ascii="Candara" w:eastAsia="Times New Roman" w:hAnsi="Candara"/>
          <w:color w:val="000000"/>
          <w:sz w:val="22"/>
          <w:szCs w:val="22"/>
        </w:rPr>
        <w:t xml:space="preserve">, </w:t>
      </w:r>
      <w:proofErr w:type="spellStart"/>
      <w:r w:rsidRPr="005A401C">
        <w:rPr>
          <w:rStyle w:val="lev"/>
          <w:rFonts w:ascii="Candara" w:eastAsia="Times New Roman" w:hAnsi="Candara"/>
          <w:color w:val="000000"/>
          <w:sz w:val="22"/>
          <w:szCs w:val="22"/>
        </w:rPr>
        <w:t>Ocean</w:t>
      </w:r>
      <w:proofErr w:type="spellEnd"/>
      <w:r w:rsidRPr="005A401C">
        <w:rPr>
          <w:rStyle w:val="lev"/>
          <w:rFonts w:ascii="Candara" w:eastAsia="Times New Roman" w:hAnsi="Candara"/>
          <w:color w:val="000000"/>
          <w:sz w:val="22"/>
          <w:szCs w:val="22"/>
        </w:rPr>
        <w:t xml:space="preserve"> : </w:t>
      </w:r>
      <w:r w:rsidRPr="005A401C">
        <w:rPr>
          <w:rStyle w:val="lev"/>
          <w:rFonts w:ascii="Candara" w:eastAsia="Times New Roman" w:hAnsi="Candara"/>
          <w:i/>
          <w:iCs/>
          <w:color w:val="000000"/>
          <w:sz w:val="22"/>
          <w:szCs w:val="22"/>
        </w:rPr>
        <w:t>Un bref instant de splendeur</w:t>
      </w:r>
      <w:r w:rsidRPr="005A401C">
        <w:rPr>
          <w:rStyle w:val="lev"/>
          <w:rFonts w:ascii="Candara" w:eastAsia="Times New Roman" w:hAnsi="Candara"/>
          <w:color w:val="000000"/>
          <w:sz w:val="22"/>
          <w:szCs w:val="22"/>
        </w:rPr>
        <w:t xml:space="preserve">, trad. </w:t>
      </w:r>
      <w:r w:rsidRPr="005A401C">
        <w:rPr>
          <w:rFonts w:ascii="Candara" w:eastAsia="Times New Roman" w:hAnsi="Candara"/>
          <w:color w:val="000000"/>
          <w:sz w:val="22"/>
          <w:szCs w:val="22"/>
        </w:rPr>
        <w:t xml:space="preserve">Marguerite Capelle, Paris, Gallimard, 2021 [= </w:t>
      </w:r>
      <w:r w:rsidRPr="005A401C">
        <w:rPr>
          <w:rFonts w:ascii="Candara" w:eastAsia="Times New Roman" w:hAnsi="Candara"/>
          <w:i/>
          <w:iCs/>
          <w:color w:val="000000"/>
          <w:sz w:val="22"/>
          <w:szCs w:val="22"/>
        </w:rPr>
        <w:t xml:space="preserve">On </w:t>
      </w:r>
      <w:proofErr w:type="spellStart"/>
      <w:r w:rsidRPr="005A401C">
        <w:rPr>
          <w:rFonts w:ascii="Candara" w:eastAsia="Times New Roman" w:hAnsi="Candara"/>
          <w:i/>
          <w:iCs/>
          <w:color w:val="000000"/>
          <w:sz w:val="22"/>
          <w:szCs w:val="22"/>
        </w:rPr>
        <w:t>Earth</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We’re</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Briefly</w:t>
      </w:r>
      <w:proofErr w:type="spellEnd"/>
      <w:r w:rsidRPr="005A401C">
        <w:rPr>
          <w:rFonts w:ascii="Candara" w:eastAsia="Times New Roman" w:hAnsi="Candara"/>
          <w:i/>
          <w:iCs/>
          <w:color w:val="000000"/>
          <w:sz w:val="22"/>
          <w:szCs w:val="22"/>
        </w:rPr>
        <w:t xml:space="preserve"> </w:t>
      </w:r>
      <w:proofErr w:type="spellStart"/>
      <w:r w:rsidRPr="005A401C">
        <w:rPr>
          <w:rFonts w:ascii="Candara" w:eastAsia="Times New Roman" w:hAnsi="Candara"/>
          <w:i/>
          <w:iCs/>
          <w:color w:val="000000"/>
          <w:sz w:val="22"/>
          <w:szCs w:val="22"/>
        </w:rPr>
        <w:t>Gorgeous</w:t>
      </w:r>
      <w:proofErr w:type="spellEnd"/>
      <w:r w:rsidRPr="005A401C">
        <w:rPr>
          <w:rFonts w:ascii="Candara" w:eastAsia="Times New Roman" w:hAnsi="Candara"/>
          <w:color w:val="000000"/>
          <w:sz w:val="22"/>
          <w:szCs w:val="22"/>
        </w:rPr>
        <w:t>, New York, Penguin, 2019].</w:t>
      </w:r>
    </w:p>
    <w:p w14:paraId="272A7C9C" w14:textId="77777777" w:rsidR="005F3E39" w:rsidRPr="005A401C" w:rsidRDefault="005F3E39" w:rsidP="005F3E39">
      <w:pPr>
        <w:jc w:val="both"/>
        <w:rPr>
          <w:rFonts w:ascii="Candara" w:hAnsi="Candara"/>
          <w:color w:val="000000"/>
          <w:sz w:val="22"/>
          <w:szCs w:val="22"/>
        </w:rPr>
      </w:pPr>
    </w:p>
    <w:p w14:paraId="23FB4384" w14:textId="77777777" w:rsidR="005F3E39" w:rsidRPr="005A401C" w:rsidRDefault="005F3E39" w:rsidP="005F3E39">
      <w:pPr>
        <w:jc w:val="both"/>
        <w:rPr>
          <w:rFonts w:ascii="Candara" w:hAnsi="Candara"/>
          <w:i/>
          <w:iCs/>
          <w:color w:val="000000"/>
          <w:sz w:val="22"/>
          <w:szCs w:val="22"/>
        </w:rPr>
      </w:pPr>
      <w:r w:rsidRPr="005A401C">
        <w:rPr>
          <w:rFonts w:ascii="Candara" w:hAnsi="Candara"/>
          <w:i/>
          <w:iCs/>
          <w:color w:val="000000"/>
          <w:sz w:val="22"/>
          <w:szCs w:val="22"/>
        </w:rPr>
        <w:t xml:space="preserve">Recommandation : commencez vos lectures par </w:t>
      </w:r>
      <w:r w:rsidRPr="005A401C">
        <w:rPr>
          <w:rFonts w:ascii="Candara" w:hAnsi="Candara"/>
          <w:color w:val="000000"/>
          <w:sz w:val="22"/>
          <w:szCs w:val="22"/>
        </w:rPr>
        <w:t>Un bref instant de splendeur</w:t>
      </w:r>
      <w:r w:rsidRPr="005A401C">
        <w:rPr>
          <w:rFonts w:ascii="Candara" w:hAnsi="Candara"/>
          <w:i/>
          <w:iCs/>
          <w:color w:val="000000"/>
          <w:sz w:val="22"/>
          <w:szCs w:val="22"/>
        </w:rPr>
        <w:t xml:space="preserve"> </w:t>
      </w:r>
      <w:proofErr w:type="spellStart"/>
      <w:r w:rsidRPr="005A401C">
        <w:rPr>
          <w:rFonts w:ascii="Candara" w:hAnsi="Candara"/>
          <w:i/>
          <w:iCs/>
          <w:color w:val="000000"/>
          <w:sz w:val="22"/>
          <w:szCs w:val="22"/>
        </w:rPr>
        <w:t>d’Ocean</w:t>
      </w:r>
      <w:proofErr w:type="spellEnd"/>
      <w:r w:rsidRPr="005A401C">
        <w:rPr>
          <w:rFonts w:ascii="Candara" w:hAnsi="Candara"/>
          <w:i/>
          <w:iCs/>
          <w:color w:val="000000"/>
          <w:sz w:val="22"/>
          <w:szCs w:val="22"/>
        </w:rPr>
        <w:t xml:space="preserve"> </w:t>
      </w:r>
      <w:proofErr w:type="spellStart"/>
      <w:r w:rsidRPr="005A401C">
        <w:rPr>
          <w:rFonts w:ascii="Candara" w:hAnsi="Candara"/>
          <w:i/>
          <w:iCs/>
          <w:color w:val="000000"/>
          <w:sz w:val="22"/>
          <w:szCs w:val="22"/>
        </w:rPr>
        <w:t>Vuong</w:t>
      </w:r>
      <w:proofErr w:type="spellEnd"/>
      <w:r w:rsidRPr="005A401C">
        <w:rPr>
          <w:rFonts w:ascii="Candara" w:hAnsi="Candara"/>
          <w:i/>
          <w:iCs/>
          <w:color w:val="000000"/>
          <w:sz w:val="22"/>
          <w:szCs w:val="22"/>
        </w:rPr>
        <w:t>.</w:t>
      </w:r>
    </w:p>
    <w:p w14:paraId="7959E66E" w14:textId="77777777" w:rsidR="005F3E39" w:rsidRPr="005A401C" w:rsidRDefault="005F3E39" w:rsidP="005F3E39">
      <w:pPr>
        <w:jc w:val="both"/>
        <w:rPr>
          <w:rFonts w:ascii="Candara" w:hAnsi="Candara"/>
          <w:color w:val="000000"/>
          <w:sz w:val="22"/>
          <w:szCs w:val="22"/>
        </w:rPr>
      </w:pPr>
    </w:p>
    <w:p w14:paraId="08EA151B" w14:textId="77777777" w:rsidR="005F3E39" w:rsidRPr="005A401C" w:rsidRDefault="005F3E39" w:rsidP="005F3E39">
      <w:pPr>
        <w:jc w:val="both"/>
        <w:rPr>
          <w:rFonts w:ascii="Candara" w:hAnsi="Candara"/>
          <w:color w:val="000000"/>
          <w:sz w:val="22"/>
          <w:szCs w:val="22"/>
        </w:rPr>
      </w:pPr>
    </w:p>
    <w:p w14:paraId="17386C20" w14:textId="77777777" w:rsidR="005F3E39" w:rsidRPr="005A401C" w:rsidRDefault="005F3E39" w:rsidP="005F3E39">
      <w:pPr>
        <w:jc w:val="both"/>
        <w:rPr>
          <w:rFonts w:ascii="Candara" w:eastAsiaTheme="minorHAnsi" w:hAnsi="Candara"/>
          <w:b/>
          <w:sz w:val="22"/>
          <w:szCs w:val="22"/>
          <w:lang w:eastAsia="en-US"/>
        </w:rPr>
      </w:pPr>
      <w:r w:rsidRPr="005A401C">
        <w:rPr>
          <w:rFonts w:ascii="Candara" w:eastAsiaTheme="minorHAnsi" w:hAnsi="Candara"/>
          <w:b/>
          <w:sz w:val="22"/>
          <w:szCs w:val="22"/>
          <w:lang w:eastAsia="en-US"/>
        </w:rPr>
        <w:t>ÉVALUATION DU COURS</w:t>
      </w:r>
    </w:p>
    <w:p w14:paraId="6A98CDC1" w14:textId="7F286F65" w:rsidR="005F3E39" w:rsidRPr="005A401C" w:rsidRDefault="00DF264D" w:rsidP="005F3E39">
      <w:pPr>
        <w:numPr>
          <w:ilvl w:val="0"/>
          <w:numId w:val="26"/>
        </w:numPr>
        <w:contextualSpacing/>
        <w:jc w:val="both"/>
        <w:rPr>
          <w:rFonts w:ascii="Candara" w:hAnsi="Candara"/>
          <w:bCs/>
          <w:sz w:val="22"/>
          <w:szCs w:val="22"/>
        </w:rPr>
      </w:pPr>
      <w:r w:rsidRPr="005A401C">
        <w:rPr>
          <w:rFonts w:ascii="Candara" w:hAnsi="Candara"/>
          <w:bCs/>
          <w:sz w:val="22"/>
          <w:szCs w:val="22"/>
        </w:rPr>
        <w:t>Session 1 : Contrôle continu</w:t>
      </w:r>
    </w:p>
    <w:p w14:paraId="252B0CA9" w14:textId="57269923" w:rsidR="00DF264D" w:rsidRPr="005A401C" w:rsidRDefault="00DF264D" w:rsidP="005F3E39">
      <w:pPr>
        <w:numPr>
          <w:ilvl w:val="0"/>
          <w:numId w:val="26"/>
        </w:numPr>
        <w:contextualSpacing/>
        <w:jc w:val="both"/>
        <w:rPr>
          <w:rFonts w:ascii="Candara" w:hAnsi="Candara"/>
          <w:bCs/>
          <w:sz w:val="22"/>
          <w:szCs w:val="22"/>
        </w:rPr>
      </w:pPr>
      <w:r w:rsidRPr="005A401C">
        <w:rPr>
          <w:rFonts w:ascii="Candara" w:hAnsi="Candara"/>
          <w:bCs/>
          <w:sz w:val="22"/>
          <w:szCs w:val="22"/>
        </w:rPr>
        <w:t>Session 2 : écrit de 4h</w:t>
      </w:r>
    </w:p>
    <w:p w14:paraId="47E27625" w14:textId="77777777" w:rsidR="00295D7C" w:rsidRPr="005A401C" w:rsidRDefault="00295D7C" w:rsidP="005F3E39">
      <w:pPr>
        <w:jc w:val="both"/>
        <w:rPr>
          <w:rFonts w:ascii="Candara" w:hAnsi="Candara"/>
          <w:b/>
          <w:bCs/>
          <w:color w:val="000000"/>
          <w:sz w:val="22"/>
          <w:szCs w:val="22"/>
        </w:rPr>
      </w:pPr>
    </w:p>
    <w:p w14:paraId="58D065E5" w14:textId="77777777" w:rsidR="00295D7C" w:rsidRDefault="00295D7C" w:rsidP="005F3E39">
      <w:pPr>
        <w:jc w:val="both"/>
        <w:rPr>
          <w:rFonts w:ascii="Candara" w:hAnsi="Candara"/>
          <w:b/>
          <w:bCs/>
          <w:color w:val="000000"/>
          <w:sz w:val="22"/>
          <w:szCs w:val="22"/>
          <w:highlight w:val="green"/>
        </w:rPr>
      </w:pPr>
    </w:p>
    <w:p w14:paraId="031A65EB" w14:textId="55DB4AC6" w:rsidR="005F3E39" w:rsidRPr="00951A99" w:rsidRDefault="00951A99" w:rsidP="005F3E39">
      <w:pPr>
        <w:jc w:val="both"/>
        <w:rPr>
          <w:rFonts w:ascii="Candara" w:hAnsi="Candara"/>
          <w:b/>
          <w:bCs/>
          <w:color w:val="000000"/>
          <w:sz w:val="22"/>
          <w:szCs w:val="22"/>
          <w:highlight w:val="green"/>
        </w:rPr>
      </w:pPr>
      <w:r w:rsidRPr="00951A99">
        <w:rPr>
          <w:rFonts w:ascii="Candara" w:hAnsi="Candara"/>
          <w:b/>
          <w:bCs/>
          <w:color w:val="000000"/>
          <w:sz w:val="22"/>
          <w:szCs w:val="22"/>
          <w:highlight w:val="green"/>
        </w:rPr>
        <w:t>Groupe 2</w:t>
      </w:r>
    </w:p>
    <w:p w14:paraId="1E657708" w14:textId="4AFE9D7D" w:rsidR="00951A99" w:rsidRPr="00951A99" w:rsidRDefault="00951A99" w:rsidP="005F3E39">
      <w:pPr>
        <w:jc w:val="both"/>
        <w:rPr>
          <w:rFonts w:ascii="Candara" w:hAnsi="Candara"/>
          <w:b/>
          <w:bCs/>
          <w:color w:val="000000"/>
          <w:sz w:val="22"/>
          <w:szCs w:val="22"/>
          <w:highlight w:val="green"/>
        </w:rPr>
      </w:pPr>
      <w:r w:rsidRPr="00951A99">
        <w:rPr>
          <w:rFonts w:ascii="Candara" w:hAnsi="Candara"/>
          <w:b/>
          <w:bCs/>
          <w:color w:val="000000"/>
          <w:sz w:val="22"/>
          <w:szCs w:val="22"/>
          <w:highlight w:val="green"/>
        </w:rPr>
        <w:t>Enseignant : Isabelle Poulin</w:t>
      </w:r>
    </w:p>
    <w:p w14:paraId="71950D42" w14:textId="77777777" w:rsidR="00951A99" w:rsidRPr="00951A99" w:rsidRDefault="00951A99" w:rsidP="00951A99">
      <w:pPr>
        <w:rPr>
          <w:color w:val="7030A0"/>
          <w:sz w:val="28"/>
          <w:szCs w:val="28"/>
          <w:highlight w:val="green"/>
        </w:rPr>
      </w:pPr>
      <w:r w:rsidRPr="00951A99">
        <w:rPr>
          <w:rFonts w:asciiTheme="majorBidi" w:hAnsiTheme="majorBidi" w:cstheme="majorBidi"/>
          <w:b/>
          <w:bCs/>
          <w:sz w:val="28"/>
          <w:szCs w:val="28"/>
          <w:highlight w:val="green"/>
        </w:rPr>
        <w:t>Littérature et peinture</w:t>
      </w:r>
    </w:p>
    <w:p w14:paraId="031718D9" w14:textId="6E313A43" w:rsidR="00951A99" w:rsidRPr="00951A99" w:rsidRDefault="00951A99" w:rsidP="00951A99">
      <w:pPr>
        <w:rPr>
          <w:color w:val="7030A0"/>
          <w:sz w:val="28"/>
          <w:szCs w:val="28"/>
          <w:highlight w:val="green"/>
        </w:rPr>
      </w:pPr>
      <w:r w:rsidRPr="00951A99">
        <w:rPr>
          <w:rFonts w:asciiTheme="majorBidi" w:hAnsiTheme="majorBidi" w:cstheme="majorBidi"/>
          <w:b/>
          <w:bCs/>
          <w:sz w:val="28"/>
          <w:szCs w:val="28"/>
          <w:highlight w:val="green"/>
        </w:rPr>
        <w:lastRenderedPageBreak/>
        <w:t>« On n’y voit rien » Poétique historique et comparée de la fabrique du regard</w:t>
      </w:r>
    </w:p>
    <w:p w14:paraId="2820DF3A" w14:textId="77777777" w:rsidR="00951A99" w:rsidRPr="00951A99" w:rsidRDefault="00951A99" w:rsidP="00951A99">
      <w:pPr>
        <w:rPr>
          <w:rFonts w:asciiTheme="majorBidi" w:hAnsiTheme="majorBidi" w:cstheme="majorBidi"/>
          <w:b/>
          <w:bCs/>
          <w:highlight w:val="green"/>
        </w:rPr>
      </w:pPr>
    </w:p>
    <w:p w14:paraId="102075DD" w14:textId="77777777" w:rsidR="00951A99" w:rsidRPr="00951A99" w:rsidRDefault="00951A99" w:rsidP="00951A99">
      <w:pPr>
        <w:rPr>
          <w:rFonts w:asciiTheme="majorBidi" w:hAnsiTheme="majorBidi" w:cstheme="majorBidi"/>
          <w:highlight w:val="green"/>
        </w:rPr>
      </w:pPr>
    </w:p>
    <w:p w14:paraId="485655D5" w14:textId="77777777" w:rsidR="00951A99" w:rsidRPr="005A401C" w:rsidRDefault="00951A99" w:rsidP="00951A99">
      <w:pPr>
        <w:rPr>
          <w:rFonts w:asciiTheme="majorBidi" w:hAnsiTheme="majorBidi" w:cstheme="majorBidi"/>
          <w:b/>
          <w:bCs/>
        </w:rPr>
      </w:pPr>
      <w:r w:rsidRPr="005A401C">
        <w:rPr>
          <w:rFonts w:asciiTheme="majorBidi" w:hAnsiTheme="majorBidi" w:cstheme="majorBidi"/>
          <w:b/>
          <w:bCs/>
        </w:rPr>
        <w:t xml:space="preserve">Présentation </w:t>
      </w:r>
    </w:p>
    <w:p w14:paraId="3327AF36"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Il s’agira de réfléchir aux connexions entre littérature et peinture, à partir de trois couples d’artistes russes, anglais et franco-germanique :</w:t>
      </w:r>
    </w:p>
    <w:p w14:paraId="14797480" w14:textId="77777777" w:rsidR="00951A99" w:rsidRPr="005A401C" w:rsidRDefault="00951A99" w:rsidP="00951A99">
      <w:pPr>
        <w:pStyle w:val="Paragraphedeliste"/>
        <w:rPr>
          <w:rFonts w:asciiTheme="majorBidi" w:hAnsiTheme="majorBidi" w:cstheme="majorBidi"/>
        </w:rPr>
      </w:pPr>
    </w:p>
    <w:p w14:paraId="127709BA"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Léon Tolstoï (1828-1910) et le peintre Ilya Repine (1844-1930) ;</w:t>
      </w:r>
    </w:p>
    <w:p w14:paraId="7BBCD306"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Virginia Woolf (1882-1941) et le peintre Walter Sickert (1860-1942) ;</w:t>
      </w:r>
    </w:p>
    <w:p w14:paraId="15F87EB3" w14:textId="77777777" w:rsidR="00951A99" w:rsidRPr="005A401C" w:rsidRDefault="00951A99" w:rsidP="00951A99">
      <w:pPr>
        <w:pStyle w:val="Paragraphedeliste"/>
        <w:rPr>
          <w:rFonts w:asciiTheme="majorBidi" w:hAnsiTheme="majorBidi" w:cstheme="majorBidi"/>
        </w:rPr>
      </w:pPr>
      <w:r w:rsidRPr="005A401C">
        <w:rPr>
          <w:rFonts w:asciiTheme="majorBidi" w:hAnsiTheme="majorBidi" w:cstheme="majorBidi"/>
        </w:rPr>
        <w:t>Nathalie Sarraute (1900-1999) et le peintre Paul Klee (1879-1940).</w:t>
      </w:r>
    </w:p>
    <w:p w14:paraId="792153B1" w14:textId="77777777" w:rsidR="00951A99" w:rsidRPr="005A401C" w:rsidRDefault="00951A99" w:rsidP="00951A99">
      <w:pPr>
        <w:pStyle w:val="Paragraphedeliste"/>
        <w:rPr>
          <w:rFonts w:asciiTheme="majorBidi" w:hAnsiTheme="majorBidi" w:cstheme="majorBidi"/>
        </w:rPr>
      </w:pPr>
    </w:p>
    <w:p w14:paraId="0E94B620"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 xml:space="preserve">On s’intéressera tout particulièrement à la façon dont le travail des peintres éclaire celui des écrivains et permet de comprendre dans quelle mesure la « visibilité » est une valeur littéraire. </w:t>
      </w:r>
    </w:p>
    <w:p w14:paraId="7A1B90A9"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i/>
          <w:iCs/>
        </w:rPr>
        <w:t>On n’y voit rien</w:t>
      </w:r>
      <w:r w:rsidRPr="005A401C">
        <w:rPr>
          <w:rFonts w:asciiTheme="majorBidi" w:hAnsiTheme="majorBidi" w:cstheme="majorBidi"/>
        </w:rPr>
        <w:t xml:space="preserve"> est le titre d’une belle étude de l’historien d’art Daniel Arasse, qui tente de répondre aux questions suivantes : « Que fait-on quand on regarde une peinture ? À quoi pense-t-on ? Qu'imagine-t-on ? Comment dire, comment se dire à soi-même ce que l'on voit ou devine ? Et comment l'historien d'art peut-il interpréter sérieusement ce qu'il voit un peu, beaucoup, passionnément ou pas du tout ? ».</w:t>
      </w:r>
    </w:p>
    <w:p w14:paraId="0E899597"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Les mêmes questions guideront l’étude des textes au programme, un ensemble de récits brefs, nouvelles ou fragments poétiques, composés par des écrivains très sensibles à l’art pictural, et qui s’inscrivent dans une filiation revendiquée – Nathalie Sarraute était une grande lectrice de Léon Tolstoï et Virginia Woolf ; celle-ci a témoigné de son grand intérêt pour ce qu’elle appelait « le point de vue russe ».</w:t>
      </w:r>
    </w:p>
    <w:p w14:paraId="4F3C6E70" w14:textId="77777777" w:rsidR="00951A99" w:rsidRPr="005A401C" w:rsidRDefault="00951A99" w:rsidP="00951A99">
      <w:pPr>
        <w:ind w:firstLine="284"/>
        <w:jc w:val="both"/>
        <w:rPr>
          <w:rFonts w:asciiTheme="majorBidi" w:hAnsiTheme="majorBidi" w:cstheme="majorBidi"/>
        </w:rPr>
      </w:pPr>
      <w:r w:rsidRPr="005A401C">
        <w:rPr>
          <w:rFonts w:asciiTheme="majorBidi" w:hAnsiTheme="majorBidi" w:cstheme="majorBidi"/>
        </w:rPr>
        <w:t>Les nouvelles de Virginia Woolf feront l’objet d’un travail de comparaisons de traduction à partir des versions originales, qui seront distribuées.</w:t>
      </w:r>
    </w:p>
    <w:p w14:paraId="5C659B73" w14:textId="77777777" w:rsidR="00951A99" w:rsidRPr="005A401C" w:rsidRDefault="00951A99" w:rsidP="00951A99">
      <w:pPr>
        <w:rPr>
          <w:rFonts w:asciiTheme="majorBidi" w:hAnsiTheme="majorBidi" w:cstheme="majorBidi"/>
          <w:b/>
          <w:bCs/>
        </w:rPr>
      </w:pPr>
    </w:p>
    <w:p w14:paraId="41095FAC" w14:textId="77777777" w:rsidR="00951A99" w:rsidRPr="005A401C" w:rsidRDefault="00951A99" w:rsidP="00951A99">
      <w:pPr>
        <w:rPr>
          <w:rFonts w:asciiTheme="majorBidi" w:hAnsiTheme="majorBidi" w:cstheme="majorBidi"/>
          <w:b/>
          <w:bCs/>
        </w:rPr>
      </w:pPr>
      <w:r w:rsidRPr="005A401C">
        <w:rPr>
          <w:rFonts w:asciiTheme="majorBidi" w:hAnsiTheme="majorBidi" w:cstheme="majorBidi"/>
          <w:b/>
          <w:bCs/>
        </w:rPr>
        <w:t>Corpus </w:t>
      </w:r>
    </w:p>
    <w:p w14:paraId="1FA81B9C"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Petite anthologie de reproduction de tableaux et de textes sur l’art (distribuée à la rentrée)</w:t>
      </w:r>
    </w:p>
    <w:p w14:paraId="0F37E626" w14:textId="77777777" w:rsidR="00951A99" w:rsidRPr="005A401C" w:rsidRDefault="00951A99" w:rsidP="00951A99">
      <w:pPr>
        <w:jc w:val="both"/>
        <w:rPr>
          <w:rFonts w:asciiTheme="majorBidi" w:hAnsiTheme="majorBidi" w:cstheme="majorBidi"/>
        </w:rPr>
      </w:pPr>
      <w:r w:rsidRPr="005A401C">
        <w:rPr>
          <w:rFonts w:asciiTheme="majorBidi" w:hAnsiTheme="majorBidi" w:cstheme="majorBidi"/>
        </w:rPr>
        <w:t>À lire avant la rentrée :</w:t>
      </w:r>
    </w:p>
    <w:p w14:paraId="6E84F54D"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Léon Tolstoï, </w:t>
      </w:r>
      <w:r w:rsidRPr="005A401C">
        <w:rPr>
          <w:rFonts w:asciiTheme="majorBidi" w:hAnsiTheme="majorBidi" w:cstheme="majorBidi"/>
          <w:i/>
          <w:iCs/>
        </w:rPr>
        <w:t>La Tempête de neige et autres récits</w:t>
      </w:r>
      <w:r w:rsidRPr="005A401C">
        <w:rPr>
          <w:rFonts w:asciiTheme="majorBidi" w:hAnsiTheme="majorBidi" w:cstheme="majorBidi"/>
        </w:rPr>
        <w:t>, tr. G. Aucouturier, Gallimard, folio classique</w:t>
      </w:r>
    </w:p>
    <w:p w14:paraId="7DC37F55"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Virginia Woolf, </w:t>
      </w:r>
      <w:r w:rsidRPr="005A401C">
        <w:rPr>
          <w:rFonts w:asciiTheme="majorBidi" w:hAnsiTheme="majorBidi" w:cstheme="majorBidi"/>
          <w:i/>
          <w:iCs/>
        </w:rPr>
        <w:t>Des fantômes sous les arbres</w:t>
      </w:r>
      <w:r w:rsidRPr="005A401C">
        <w:rPr>
          <w:rFonts w:asciiTheme="majorBidi" w:hAnsiTheme="majorBidi" w:cstheme="majorBidi"/>
        </w:rPr>
        <w:t xml:space="preserve"> (huit nouvelles), tr. Christine </w:t>
      </w:r>
      <w:proofErr w:type="spellStart"/>
      <w:r w:rsidRPr="005A401C">
        <w:rPr>
          <w:rFonts w:asciiTheme="majorBidi" w:hAnsiTheme="majorBidi" w:cstheme="majorBidi"/>
        </w:rPr>
        <w:t>Jeanney</w:t>
      </w:r>
      <w:proofErr w:type="spellEnd"/>
      <w:r w:rsidRPr="005A401C">
        <w:rPr>
          <w:rFonts w:asciiTheme="majorBidi" w:hAnsiTheme="majorBidi" w:cstheme="majorBidi"/>
        </w:rPr>
        <w:t xml:space="preserve">, </w:t>
      </w:r>
      <w:proofErr w:type="spellStart"/>
      <w:r w:rsidRPr="005A401C">
        <w:rPr>
          <w:rFonts w:asciiTheme="majorBidi" w:hAnsiTheme="majorBidi" w:cstheme="majorBidi"/>
        </w:rPr>
        <w:t>PublieNet</w:t>
      </w:r>
      <w:proofErr w:type="spellEnd"/>
    </w:p>
    <w:p w14:paraId="4FF8E387" w14:textId="77777777" w:rsidR="00951A99" w:rsidRPr="005A401C" w:rsidRDefault="00951A99" w:rsidP="00951A99">
      <w:pPr>
        <w:pStyle w:val="Paragraphedeliste"/>
        <w:numPr>
          <w:ilvl w:val="0"/>
          <w:numId w:val="22"/>
        </w:numPr>
        <w:jc w:val="both"/>
        <w:rPr>
          <w:rFonts w:asciiTheme="majorBidi" w:hAnsiTheme="majorBidi" w:cstheme="majorBidi"/>
        </w:rPr>
      </w:pPr>
      <w:r w:rsidRPr="005A401C">
        <w:rPr>
          <w:rFonts w:asciiTheme="majorBidi" w:hAnsiTheme="majorBidi" w:cstheme="majorBidi"/>
        </w:rPr>
        <w:t xml:space="preserve">Nathalie Sarraute, </w:t>
      </w:r>
      <w:r w:rsidRPr="005A401C">
        <w:rPr>
          <w:rFonts w:asciiTheme="majorBidi" w:hAnsiTheme="majorBidi" w:cstheme="majorBidi"/>
          <w:i/>
          <w:iCs/>
        </w:rPr>
        <w:t>Tropismes</w:t>
      </w:r>
      <w:r w:rsidRPr="005A401C">
        <w:rPr>
          <w:rFonts w:asciiTheme="majorBidi" w:hAnsiTheme="majorBidi" w:cstheme="majorBidi"/>
        </w:rPr>
        <w:t>, Minuit, Poche « double »</w:t>
      </w:r>
    </w:p>
    <w:p w14:paraId="1A3D916E" w14:textId="77777777" w:rsidR="00951A99" w:rsidRPr="005A401C" w:rsidRDefault="00951A99" w:rsidP="00951A99">
      <w:pPr>
        <w:pStyle w:val="Paragraphedeliste"/>
        <w:jc w:val="both"/>
        <w:rPr>
          <w:rFonts w:asciiTheme="majorBidi" w:hAnsiTheme="majorBidi" w:cstheme="majorBidi"/>
        </w:rPr>
      </w:pPr>
    </w:p>
    <w:p w14:paraId="4700E534" w14:textId="77777777" w:rsidR="00951A99" w:rsidRPr="005A401C" w:rsidRDefault="00951A99" w:rsidP="00951A99">
      <w:pPr>
        <w:rPr>
          <w:rFonts w:asciiTheme="majorBidi" w:hAnsiTheme="majorBidi" w:cstheme="majorBidi"/>
          <w:color w:val="0070C0"/>
        </w:rPr>
      </w:pPr>
      <w:r w:rsidRPr="005A401C">
        <w:rPr>
          <w:rFonts w:asciiTheme="majorBidi" w:hAnsiTheme="majorBidi" w:cstheme="majorBidi"/>
          <w:color w:val="0070C0"/>
        </w:rPr>
        <w:t>Visite au Musée des Beaux-Arts de Bordeaux début novembre (date à venir).</w:t>
      </w:r>
    </w:p>
    <w:p w14:paraId="0865D73B" w14:textId="77777777" w:rsidR="00951A99" w:rsidRPr="005A401C" w:rsidRDefault="00951A99" w:rsidP="00951A99"/>
    <w:p w14:paraId="45FEB605" w14:textId="77777777" w:rsidR="00951A99" w:rsidRPr="005A401C" w:rsidRDefault="00951A99" w:rsidP="00951A99"/>
    <w:p w14:paraId="19700DC1" w14:textId="77777777" w:rsidR="00DF264D" w:rsidRPr="005A401C" w:rsidRDefault="00DF264D" w:rsidP="00DF264D">
      <w:pPr>
        <w:jc w:val="both"/>
        <w:rPr>
          <w:rFonts w:ascii="Candara" w:eastAsiaTheme="minorHAnsi" w:hAnsi="Candara"/>
          <w:b/>
          <w:sz w:val="22"/>
          <w:szCs w:val="22"/>
          <w:lang w:eastAsia="en-US"/>
        </w:rPr>
      </w:pPr>
      <w:r w:rsidRPr="005A401C">
        <w:rPr>
          <w:rFonts w:ascii="Candara" w:eastAsiaTheme="minorHAnsi" w:hAnsi="Candara"/>
          <w:b/>
          <w:sz w:val="22"/>
          <w:szCs w:val="22"/>
          <w:lang w:eastAsia="en-US"/>
        </w:rPr>
        <w:t>ÉVALUATION DU COURS</w:t>
      </w:r>
    </w:p>
    <w:p w14:paraId="7ACC66AC" w14:textId="77777777" w:rsidR="00DF264D" w:rsidRPr="005A401C" w:rsidRDefault="00DF264D" w:rsidP="00DF264D">
      <w:pPr>
        <w:numPr>
          <w:ilvl w:val="0"/>
          <w:numId w:val="26"/>
        </w:numPr>
        <w:contextualSpacing/>
        <w:jc w:val="both"/>
        <w:rPr>
          <w:rFonts w:ascii="Candara" w:hAnsi="Candara"/>
          <w:bCs/>
          <w:sz w:val="22"/>
          <w:szCs w:val="22"/>
        </w:rPr>
      </w:pPr>
      <w:r w:rsidRPr="005A401C">
        <w:rPr>
          <w:rFonts w:ascii="Candara" w:hAnsi="Candara"/>
          <w:bCs/>
          <w:sz w:val="22"/>
          <w:szCs w:val="22"/>
        </w:rPr>
        <w:t>Session 1 : Contrôle continu</w:t>
      </w:r>
    </w:p>
    <w:p w14:paraId="0E8BD238" w14:textId="77777777" w:rsidR="00DF264D" w:rsidRPr="005A401C" w:rsidRDefault="00DF264D" w:rsidP="00DF264D">
      <w:pPr>
        <w:numPr>
          <w:ilvl w:val="0"/>
          <w:numId w:val="26"/>
        </w:numPr>
        <w:contextualSpacing/>
        <w:jc w:val="both"/>
        <w:rPr>
          <w:rFonts w:ascii="Candara" w:hAnsi="Candara"/>
          <w:bCs/>
          <w:sz w:val="22"/>
          <w:szCs w:val="22"/>
        </w:rPr>
      </w:pPr>
      <w:r w:rsidRPr="005A401C">
        <w:rPr>
          <w:rFonts w:ascii="Candara" w:hAnsi="Candara"/>
          <w:bCs/>
          <w:sz w:val="22"/>
          <w:szCs w:val="22"/>
        </w:rPr>
        <w:t>Session 2 : écrit de 4h</w:t>
      </w:r>
    </w:p>
    <w:p w14:paraId="2633F961" w14:textId="77777777" w:rsidR="00951A99" w:rsidRPr="00951A99" w:rsidRDefault="00951A99" w:rsidP="005F3E39">
      <w:pPr>
        <w:jc w:val="both"/>
        <w:rPr>
          <w:rFonts w:ascii="Candara" w:hAnsi="Candara"/>
          <w:b/>
          <w:bCs/>
          <w:color w:val="000000"/>
          <w:sz w:val="22"/>
          <w:szCs w:val="22"/>
        </w:rPr>
      </w:pPr>
    </w:p>
    <w:p w14:paraId="51BB956C" w14:textId="77777777" w:rsidR="00A80795" w:rsidRPr="00685154" w:rsidRDefault="00A80795" w:rsidP="00685154">
      <w:pPr>
        <w:rPr>
          <w:rFonts w:ascii="Helvetica" w:hAnsi="Helvetica"/>
          <w:sz w:val="21"/>
          <w:szCs w:val="21"/>
        </w:rPr>
      </w:pPr>
    </w:p>
    <w:p w14:paraId="246040B4" w14:textId="77777777" w:rsidR="001F30F2" w:rsidRPr="00F81512" w:rsidRDefault="001F30F2" w:rsidP="00685154">
      <w:pPr>
        <w:pStyle w:val="Paragraphedeliste"/>
        <w:numPr>
          <w:ilvl w:val="0"/>
          <w:numId w:val="2"/>
        </w:numPr>
        <w:rPr>
          <w:rFonts w:ascii="Helvetica" w:hAnsi="Helvetica"/>
          <w:sz w:val="21"/>
          <w:szCs w:val="21"/>
          <w:highlight w:val="green"/>
        </w:rPr>
      </w:pPr>
      <w:r w:rsidRPr="00F81512">
        <w:rPr>
          <w:rFonts w:ascii="Helvetica" w:hAnsi="Helvetica"/>
          <w:b/>
          <w:bCs/>
          <w:sz w:val="21"/>
          <w:szCs w:val="21"/>
          <w:highlight w:val="green"/>
        </w:rPr>
        <w:t xml:space="preserve">Littérature française et francophone, 36h TD+12h CM </w:t>
      </w:r>
      <w:r w:rsidRPr="00F81512">
        <w:rPr>
          <w:rFonts w:ascii="Helvetica" w:hAnsi="Helvetica"/>
          <w:sz w:val="21"/>
          <w:szCs w:val="21"/>
          <w:highlight w:val="green"/>
        </w:rPr>
        <w:t>(</w:t>
      </w:r>
      <w:r w:rsidR="000F4232" w:rsidRPr="00F81512">
        <w:rPr>
          <w:rFonts w:ascii="Helvetica" w:hAnsi="Helvetica"/>
          <w:sz w:val="21"/>
          <w:szCs w:val="21"/>
          <w:highlight w:val="green"/>
        </w:rPr>
        <w:t xml:space="preserve">3LDLM11 </w:t>
      </w:r>
      <w:r w:rsidRPr="00F81512">
        <w:rPr>
          <w:rFonts w:ascii="Helvetica" w:hAnsi="Helvetica"/>
          <w:sz w:val="21"/>
          <w:szCs w:val="21"/>
          <w:highlight w:val="green"/>
        </w:rPr>
        <w:t>mutualisé LM</w:t>
      </w:r>
      <w:r w:rsidR="00A80795" w:rsidRPr="00F81512">
        <w:rPr>
          <w:rFonts w:ascii="Helvetica" w:hAnsi="Helvetica"/>
          <w:sz w:val="21"/>
          <w:szCs w:val="21"/>
          <w:highlight w:val="green"/>
        </w:rPr>
        <w:t>)</w:t>
      </w:r>
    </w:p>
    <w:p w14:paraId="1B9F0585" w14:textId="77777777" w:rsidR="00A80795" w:rsidRPr="00F81512" w:rsidRDefault="00A80795" w:rsidP="00685154">
      <w:pPr>
        <w:pStyle w:val="Paragraphedeliste"/>
        <w:rPr>
          <w:rFonts w:ascii="Helvetica" w:hAnsi="Helvetica"/>
          <w:sz w:val="21"/>
          <w:szCs w:val="21"/>
          <w:highlight w:val="green"/>
        </w:rPr>
      </w:pPr>
    </w:p>
    <w:p w14:paraId="65E0D4AB" w14:textId="19C21DD3" w:rsidR="00DF264D" w:rsidRDefault="00DF264D" w:rsidP="00DF264D">
      <w:pPr>
        <w:rPr>
          <w:rFonts w:ascii="Arial" w:hAnsi="Arial" w:cs="Arial"/>
          <w:b/>
          <w:bCs/>
          <w:highlight w:val="green"/>
        </w:rPr>
      </w:pPr>
      <w:r>
        <w:rPr>
          <w:rFonts w:ascii="Arial" w:hAnsi="Arial" w:cs="Arial"/>
          <w:b/>
          <w:bCs/>
          <w:highlight w:val="green"/>
        </w:rPr>
        <w:t>Groupe 1</w:t>
      </w:r>
    </w:p>
    <w:p w14:paraId="699F5DFC" w14:textId="250C59E1" w:rsidR="00F81512" w:rsidRPr="00F81512" w:rsidRDefault="00F81512" w:rsidP="00F81512">
      <w:pPr>
        <w:jc w:val="center"/>
        <w:rPr>
          <w:rFonts w:ascii="Arial" w:hAnsi="Arial" w:cs="Arial"/>
          <w:b/>
          <w:bCs/>
          <w:highlight w:val="green"/>
        </w:rPr>
      </w:pPr>
      <w:r w:rsidRPr="00F81512">
        <w:rPr>
          <w:rFonts w:ascii="Arial" w:hAnsi="Arial" w:cs="Arial"/>
          <w:b/>
          <w:bCs/>
          <w:highlight w:val="green"/>
        </w:rPr>
        <w:t>« L’art de la surprise et de la provocation, du Romantisme à l’Esprit Nouveau. »</w:t>
      </w:r>
    </w:p>
    <w:p w14:paraId="1D5565EE" w14:textId="4CBC96DC" w:rsidR="00F81512" w:rsidRPr="00F81512" w:rsidRDefault="00F81512" w:rsidP="00F81512">
      <w:pPr>
        <w:jc w:val="center"/>
        <w:rPr>
          <w:rFonts w:ascii="Arial" w:hAnsi="Arial" w:cs="Arial"/>
          <w:b/>
          <w:bCs/>
          <w:highlight w:val="green"/>
        </w:rPr>
      </w:pPr>
      <w:r w:rsidRPr="00F81512">
        <w:rPr>
          <w:rFonts w:ascii="Arial" w:hAnsi="Arial" w:cs="Arial"/>
          <w:b/>
          <w:bCs/>
          <w:highlight w:val="green"/>
        </w:rPr>
        <w:t xml:space="preserve">Enseignant : Joëlle de </w:t>
      </w:r>
      <w:proofErr w:type="spellStart"/>
      <w:r w:rsidRPr="00F81512">
        <w:rPr>
          <w:rFonts w:ascii="Arial" w:hAnsi="Arial" w:cs="Arial"/>
          <w:b/>
          <w:bCs/>
          <w:highlight w:val="green"/>
        </w:rPr>
        <w:t>Sermet</w:t>
      </w:r>
      <w:proofErr w:type="spellEnd"/>
    </w:p>
    <w:p w14:paraId="21E57C31" w14:textId="77777777" w:rsidR="00F81512" w:rsidRPr="00F81512" w:rsidRDefault="00F81512" w:rsidP="00F81512">
      <w:pPr>
        <w:jc w:val="center"/>
        <w:rPr>
          <w:rFonts w:ascii="Arial" w:hAnsi="Arial" w:cs="Arial"/>
          <w:b/>
          <w:bCs/>
          <w:highlight w:val="green"/>
        </w:rPr>
      </w:pPr>
    </w:p>
    <w:p w14:paraId="7BDA3000" w14:textId="77777777" w:rsidR="00F81512" w:rsidRPr="00F81512" w:rsidRDefault="00F81512" w:rsidP="00F81512">
      <w:pPr>
        <w:rPr>
          <w:rFonts w:ascii="Arial" w:hAnsi="Arial" w:cs="Arial"/>
          <w:highlight w:val="green"/>
        </w:rPr>
      </w:pPr>
    </w:p>
    <w:p w14:paraId="7C7065C9" w14:textId="77777777" w:rsidR="00F81512" w:rsidRPr="005A401C" w:rsidRDefault="00F81512" w:rsidP="00F81512">
      <w:pPr>
        <w:jc w:val="both"/>
        <w:rPr>
          <w:rFonts w:ascii="Arial" w:hAnsi="Arial" w:cs="Arial"/>
          <w:sz w:val="22"/>
          <w:szCs w:val="22"/>
        </w:rPr>
      </w:pPr>
      <w:r w:rsidRPr="005A401C">
        <w:rPr>
          <w:rFonts w:ascii="Arial" w:hAnsi="Arial" w:cs="Arial"/>
          <w:b/>
          <w:sz w:val="22"/>
          <w:szCs w:val="22"/>
        </w:rPr>
        <w:t>ŒUVRES ETUDIÉES (LECTURES OBLIGATOIRES) :</w:t>
      </w:r>
    </w:p>
    <w:p w14:paraId="7EFDBE89" w14:textId="77777777" w:rsidR="00F81512" w:rsidRPr="005A401C" w:rsidRDefault="00F81512" w:rsidP="00F81512">
      <w:pPr>
        <w:jc w:val="both"/>
        <w:rPr>
          <w:rFonts w:ascii="Arial" w:hAnsi="Arial" w:cs="Arial"/>
        </w:rPr>
      </w:pPr>
    </w:p>
    <w:p w14:paraId="67838AF9" w14:textId="77777777" w:rsidR="00F81512" w:rsidRPr="005A401C" w:rsidRDefault="00F81512" w:rsidP="00F81512">
      <w:pPr>
        <w:jc w:val="both"/>
        <w:rPr>
          <w:rFonts w:ascii="Arial" w:hAnsi="Arial" w:cs="Arial"/>
        </w:rPr>
      </w:pPr>
      <w:r w:rsidRPr="005A401C">
        <w:rPr>
          <w:rFonts w:ascii="Arial" w:hAnsi="Arial" w:cs="Arial"/>
        </w:rPr>
        <w:t>-</w:t>
      </w:r>
      <w:r w:rsidRPr="005A401C">
        <w:rPr>
          <w:rFonts w:ascii="Arial" w:hAnsi="Arial" w:cs="Arial"/>
          <w:b/>
          <w:bCs/>
        </w:rPr>
        <w:t xml:space="preserve">Victor Hugo, </w:t>
      </w:r>
      <w:r w:rsidRPr="005A401C">
        <w:rPr>
          <w:rFonts w:ascii="Arial" w:hAnsi="Arial" w:cs="Arial"/>
          <w:b/>
          <w:bCs/>
          <w:i/>
          <w:iCs/>
        </w:rPr>
        <w:t>Préface de Cromwell</w:t>
      </w:r>
      <w:r w:rsidRPr="005A401C">
        <w:rPr>
          <w:rFonts w:ascii="Arial" w:hAnsi="Arial" w:cs="Arial"/>
          <w:b/>
          <w:bCs/>
        </w:rPr>
        <w:t xml:space="preserve"> (1827</w:t>
      </w:r>
      <w:r w:rsidRPr="005A401C">
        <w:rPr>
          <w:rFonts w:ascii="Arial" w:hAnsi="Arial" w:cs="Arial"/>
        </w:rPr>
        <w:t xml:space="preserve">), Paris, Flammarion, coll. « GF », n° 1617, 2020.  </w:t>
      </w:r>
    </w:p>
    <w:p w14:paraId="3C776061" w14:textId="77777777" w:rsidR="00F81512" w:rsidRPr="005A401C" w:rsidRDefault="00F81512" w:rsidP="00F81512">
      <w:pPr>
        <w:jc w:val="both"/>
        <w:rPr>
          <w:rFonts w:ascii="Arial" w:hAnsi="Arial" w:cs="Arial"/>
        </w:rPr>
      </w:pPr>
      <w:r w:rsidRPr="005A401C">
        <w:rPr>
          <w:rFonts w:ascii="Arial" w:hAnsi="Arial" w:cs="Arial"/>
        </w:rPr>
        <w:t xml:space="preserve">(Le texte de la préface-manifeste est également accessible dans l’édition Flammarion, coll. « GF », de </w:t>
      </w:r>
      <w:r w:rsidRPr="005A401C">
        <w:rPr>
          <w:rFonts w:ascii="Arial" w:hAnsi="Arial" w:cs="Arial"/>
          <w:i/>
          <w:iCs/>
        </w:rPr>
        <w:t>Cromwell</w:t>
      </w:r>
      <w:r w:rsidRPr="005A401C">
        <w:rPr>
          <w:rFonts w:ascii="Arial" w:hAnsi="Arial" w:cs="Arial"/>
        </w:rPr>
        <w:t>, avec une introduction d’Anne Ubersfeld).</w:t>
      </w:r>
    </w:p>
    <w:p w14:paraId="4AB92E9F" w14:textId="77777777" w:rsidR="00F81512" w:rsidRPr="005A401C" w:rsidRDefault="00F81512" w:rsidP="00F81512">
      <w:pPr>
        <w:jc w:val="both"/>
        <w:rPr>
          <w:rFonts w:ascii="Arial" w:hAnsi="Arial" w:cs="Arial"/>
        </w:rPr>
      </w:pPr>
      <w:r w:rsidRPr="005A401C">
        <w:rPr>
          <w:rFonts w:ascii="Arial" w:hAnsi="Arial" w:cs="Arial"/>
        </w:rPr>
        <w:t>-</w:t>
      </w:r>
      <w:r w:rsidRPr="005A401C">
        <w:rPr>
          <w:rFonts w:ascii="Arial" w:hAnsi="Arial" w:cs="Arial"/>
          <w:b/>
          <w:bCs/>
        </w:rPr>
        <w:t xml:space="preserve">Victor Hugo, </w:t>
      </w:r>
      <w:r w:rsidRPr="005A401C">
        <w:rPr>
          <w:rFonts w:ascii="Arial" w:hAnsi="Arial" w:cs="Arial"/>
          <w:b/>
          <w:bCs/>
          <w:i/>
          <w:iCs/>
        </w:rPr>
        <w:t>Ruy Blas</w:t>
      </w:r>
      <w:r w:rsidRPr="005A401C">
        <w:rPr>
          <w:rFonts w:ascii="Arial" w:hAnsi="Arial" w:cs="Arial"/>
          <w:b/>
          <w:bCs/>
        </w:rPr>
        <w:t xml:space="preserve"> (1838)</w:t>
      </w:r>
      <w:r w:rsidRPr="005A401C">
        <w:rPr>
          <w:rFonts w:ascii="Arial" w:hAnsi="Arial" w:cs="Arial"/>
        </w:rPr>
        <w:t xml:space="preserve">, présentation par Sylvain </w:t>
      </w:r>
      <w:proofErr w:type="spellStart"/>
      <w:r w:rsidRPr="005A401C">
        <w:rPr>
          <w:rFonts w:ascii="Arial" w:hAnsi="Arial" w:cs="Arial"/>
        </w:rPr>
        <w:t>Ledda</w:t>
      </w:r>
      <w:proofErr w:type="spellEnd"/>
      <w:r w:rsidRPr="005A401C">
        <w:rPr>
          <w:rFonts w:ascii="Arial" w:hAnsi="Arial" w:cs="Arial"/>
        </w:rPr>
        <w:t>, Paris, Flammarion, coll. « GF », 2016.</w:t>
      </w:r>
    </w:p>
    <w:p w14:paraId="3D3E6B3E"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b/>
          <w:bCs/>
        </w:rPr>
        <w:t xml:space="preserve">Apollinaire, </w:t>
      </w:r>
      <w:r w:rsidRPr="005A401C">
        <w:rPr>
          <w:rFonts w:ascii="Arial" w:hAnsi="Arial" w:cs="Arial"/>
          <w:b/>
          <w:bCs/>
          <w:i/>
          <w:iCs/>
        </w:rPr>
        <w:t xml:space="preserve">Alcools </w:t>
      </w:r>
      <w:r w:rsidRPr="005A401C">
        <w:rPr>
          <w:rFonts w:ascii="Arial" w:hAnsi="Arial" w:cs="Arial"/>
          <w:b/>
          <w:bCs/>
        </w:rPr>
        <w:t>(1913)</w:t>
      </w:r>
      <w:r w:rsidRPr="005A401C">
        <w:rPr>
          <w:rFonts w:ascii="Arial" w:hAnsi="Arial" w:cs="Arial"/>
        </w:rPr>
        <w:t>, Paris, Gallimard, coll. « Folio », n° 5546, 2013.</w:t>
      </w:r>
    </w:p>
    <w:p w14:paraId="1EA50F6E"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b/>
          <w:bCs/>
        </w:rPr>
        <w:t xml:space="preserve">Apollinaire, </w:t>
      </w:r>
      <w:r w:rsidRPr="005A401C">
        <w:rPr>
          <w:rFonts w:ascii="Arial" w:hAnsi="Arial" w:cs="Arial"/>
          <w:b/>
          <w:bCs/>
          <w:i/>
          <w:iCs/>
        </w:rPr>
        <w:t xml:space="preserve">Calligrammes </w:t>
      </w:r>
      <w:r w:rsidRPr="005A401C">
        <w:rPr>
          <w:rFonts w:ascii="Arial" w:hAnsi="Arial" w:cs="Arial"/>
          <w:b/>
          <w:bCs/>
        </w:rPr>
        <w:t xml:space="preserve">(1918) et </w:t>
      </w:r>
      <w:r w:rsidRPr="005A401C">
        <w:rPr>
          <w:rFonts w:ascii="Arial" w:hAnsi="Arial" w:cs="Arial"/>
          <w:b/>
          <w:bCs/>
          <w:i/>
          <w:iCs/>
        </w:rPr>
        <w:t>Conférence sur l’Esprit nouveau et les poètes</w:t>
      </w:r>
      <w:r w:rsidRPr="005A401C">
        <w:rPr>
          <w:rFonts w:ascii="Arial" w:hAnsi="Arial" w:cs="Arial"/>
          <w:b/>
          <w:bCs/>
        </w:rPr>
        <w:t xml:space="preserve"> (1918)</w:t>
      </w:r>
      <w:r w:rsidRPr="005A401C">
        <w:rPr>
          <w:rFonts w:ascii="Arial" w:hAnsi="Arial" w:cs="Arial"/>
        </w:rPr>
        <w:t xml:space="preserve">, dans </w:t>
      </w:r>
      <w:r w:rsidRPr="005A401C">
        <w:rPr>
          <w:rFonts w:ascii="Arial" w:hAnsi="Arial" w:cs="Arial"/>
          <w:i/>
          <w:iCs/>
        </w:rPr>
        <w:t>Calligrammes</w:t>
      </w:r>
      <w:r w:rsidRPr="005A401C">
        <w:rPr>
          <w:rFonts w:ascii="Arial" w:hAnsi="Arial" w:cs="Arial"/>
        </w:rPr>
        <w:t>, présentation par Gérald Prunelle, Paris, Flammarion, coll. « GF », 2013.</w:t>
      </w:r>
    </w:p>
    <w:p w14:paraId="3D4DA3A3" w14:textId="77777777" w:rsidR="00F81512" w:rsidRPr="005A401C" w:rsidRDefault="00F81512" w:rsidP="00F81512">
      <w:pPr>
        <w:jc w:val="both"/>
        <w:rPr>
          <w:rFonts w:ascii="Arial" w:hAnsi="Arial" w:cs="Arial"/>
        </w:rPr>
      </w:pPr>
      <w:r w:rsidRPr="005A401C">
        <w:rPr>
          <w:rFonts w:ascii="Arial" w:hAnsi="Arial" w:cs="Arial"/>
        </w:rPr>
        <w:t xml:space="preserve">(Il est important de se procurer cette édition, dont le dossier comporte le texte intégral de la conférence de 1918, qui a également valeur de manifeste et sera étudié en cours).     </w:t>
      </w:r>
    </w:p>
    <w:p w14:paraId="668B724A" w14:textId="77777777" w:rsidR="00F81512" w:rsidRPr="005A401C" w:rsidRDefault="00F81512" w:rsidP="00F81512">
      <w:pPr>
        <w:jc w:val="both"/>
        <w:rPr>
          <w:rFonts w:ascii="Arial" w:hAnsi="Arial" w:cs="Arial"/>
        </w:rPr>
      </w:pPr>
    </w:p>
    <w:p w14:paraId="0EAC6511" w14:textId="77777777" w:rsidR="00F81512" w:rsidRPr="005A401C" w:rsidRDefault="00F81512" w:rsidP="00F81512">
      <w:pPr>
        <w:jc w:val="both"/>
        <w:rPr>
          <w:rFonts w:ascii="Arial" w:hAnsi="Arial" w:cs="Arial"/>
          <w:b/>
          <w:sz w:val="22"/>
          <w:szCs w:val="22"/>
        </w:rPr>
      </w:pPr>
      <w:r w:rsidRPr="005A401C">
        <w:rPr>
          <w:rFonts w:ascii="Arial" w:hAnsi="Arial" w:cs="Arial"/>
          <w:b/>
          <w:sz w:val="22"/>
          <w:szCs w:val="22"/>
        </w:rPr>
        <w:t>LECTURES COMPLEMENTAIRES :</w:t>
      </w:r>
    </w:p>
    <w:p w14:paraId="06ADEB09" w14:textId="77777777" w:rsidR="00F81512" w:rsidRPr="005A401C" w:rsidRDefault="00F81512" w:rsidP="00F81512">
      <w:pPr>
        <w:jc w:val="both"/>
        <w:rPr>
          <w:rFonts w:ascii="Arial" w:hAnsi="Arial" w:cs="Arial"/>
        </w:rPr>
      </w:pPr>
    </w:p>
    <w:p w14:paraId="591E720A" w14:textId="77777777" w:rsidR="00F81512" w:rsidRPr="005A401C" w:rsidRDefault="00F81512" w:rsidP="00F81512">
      <w:pPr>
        <w:jc w:val="both"/>
        <w:rPr>
          <w:rFonts w:ascii="Arial" w:hAnsi="Arial" w:cs="Arial"/>
        </w:rPr>
      </w:pPr>
      <w:r w:rsidRPr="005A401C">
        <w:rPr>
          <w:rFonts w:ascii="Arial" w:hAnsi="Arial" w:cs="Arial"/>
        </w:rPr>
        <w:t xml:space="preserve">- Victor Hugo, </w:t>
      </w:r>
      <w:r w:rsidRPr="005A401C">
        <w:rPr>
          <w:rFonts w:ascii="Arial" w:hAnsi="Arial" w:cs="Arial"/>
          <w:i/>
          <w:iCs/>
        </w:rPr>
        <w:t>Hernani</w:t>
      </w:r>
      <w:r w:rsidRPr="005A401C">
        <w:rPr>
          <w:rFonts w:ascii="Arial" w:hAnsi="Arial" w:cs="Arial"/>
        </w:rPr>
        <w:t xml:space="preserve"> (1830), Paris, Gallimard, coll. “Folio”.</w:t>
      </w:r>
    </w:p>
    <w:p w14:paraId="0009C533" w14:textId="77777777" w:rsidR="00F81512" w:rsidRPr="005A401C" w:rsidRDefault="00F81512" w:rsidP="00F81512">
      <w:pPr>
        <w:jc w:val="both"/>
        <w:rPr>
          <w:rFonts w:ascii="Arial" w:hAnsi="Arial" w:cs="Arial"/>
        </w:rPr>
      </w:pPr>
      <w:r w:rsidRPr="005A401C">
        <w:rPr>
          <w:rFonts w:ascii="Arial" w:hAnsi="Arial" w:cs="Arial"/>
        </w:rPr>
        <w:t xml:space="preserve">- Apollinaire, </w:t>
      </w:r>
      <w:r w:rsidRPr="005A401C">
        <w:rPr>
          <w:rFonts w:ascii="Arial" w:hAnsi="Arial" w:cs="Arial"/>
          <w:i/>
          <w:iCs/>
        </w:rPr>
        <w:t>Chroniques d’art</w:t>
      </w:r>
      <w:r w:rsidRPr="005A401C">
        <w:rPr>
          <w:rFonts w:ascii="Arial" w:hAnsi="Arial" w:cs="Arial"/>
        </w:rPr>
        <w:t xml:space="preserve"> (1902-1918), Paris, Gallimard, coll. « Folio Essais ». </w:t>
      </w:r>
    </w:p>
    <w:p w14:paraId="11DEE7A8" w14:textId="77777777" w:rsidR="00F81512" w:rsidRPr="005A401C" w:rsidRDefault="00F81512" w:rsidP="00F81512">
      <w:pPr>
        <w:jc w:val="both"/>
        <w:rPr>
          <w:rFonts w:ascii="Arial" w:hAnsi="Arial" w:cs="Arial"/>
          <w:b/>
        </w:rPr>
      </w:pPr>
    </w:p>
    <w:p w14:paraId="2F69DF5E" w14:textId="77777777" w:rsidR="00F81512" w:rsidRPr="005A401C" w:rsidRDefault="00F81512" w:rsidP="00F81512">
      <w:pPr>
        <w:jc w:val="both"/>
        <w:rPr>
          <w:rFonts w:ascii="Arial" w:hAnsi="Arial" w:cs="Arial"/>
          <w:b/>
          <w:sz w:val="22"/>
          <w:szCs w:val="22"/>
        </w:rPr>
      </w:pPr>
      <w:r w:rsidRPr="005A401C">
        <w:rPr>
          <w:rFonts w:ascii="Arial" w:hAnsi="Arial" w:cs="Arial"/>
          <w:b/>
          <w:sz w:val="22"/>
          <w:szCs w:val="22"/>
        </w:rPr>
        <w:t>BIBLIOGRAPHIE CRITIQUE :</w:t>
      </w:r>
    </w:p>
    <w:p w14:paraId="0BAAD749" w14:textId="77777777" w:rsidR="00F81512" w:rsidRPr="005A401C" w:rsidRDefault="00F81512" w:rsidP="00F81512">
      <w:pPr>
        <w:ind w:firstLine="708"/>
        <w:jc w:val="both"/>
        <w:rPr>
          <w:rFonts w:ascii="Arial" w:hAnsi="Arial" w:cs="Arial"/>
          <w:b/>
          <w:sz w:val="22"/>
          <w:szCs w:val="22"/>
        </w:rPr>
      </w:pPr>
    </w:p>
    <w:p w14:paraId="3411CD6C" w14:textId="77777777" w:rsidR="00F81512" w:rsidRPr="005A401C" w:rsidRDefault="00F81512" w:rsidP="00F81512">
      <w:pPr>
        <w:ind w:firstLine="708"/>
        <w:jc w:val="both"/>
        <w:rPr>
          <w:rFonts w:ascii="Arial" w:hAnsi="Arial" w:cs="Arial"/>
          <w:b/>
        </w:rPr>
      </w:pPr>
      <w:r w:rsidRPr="005A401C">
        <w:rPr>
          <w:rFonts w:ascii="Arial" w:hAnsi="Arial" w:cs="Arial"/>
          <w:b/>
        </w:rPr>
        <w:t>Sur le théâtre romantique :</w:t>
      </w:r>
    </w:p>
    <w:p w14:paraId="2A02656A" w14:textId="77777777" w:rsidR="00F81512" w:rsidRPr="005A401C" w:rsidRDefault="00F81512" w:rsidP="00F81512">
      <w:pPr>
        <w:jc w:val="both"/>
        <w:rPr>
          <w:rFonts w:ascii="Arial" w:hAnsi="Arial" w:cs="Arial"/>
        </w:rPr>
      </w:pPr>
      <w:r w:rsidRPr="005A401C">
        <w:rPr>
          <w:rFonts w:ascii="Arial" w:hAnsi="Arial" w:cs="Arial"/>
        </w:rPr>
        <w:t>- Bernard FRANCO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 Héros et l’histoire dans le théâtre romantique</w:t>
      </w:r>
      <w:r w:rsidRPr="005A401C">
        <w:rPr>
          <w:rFonts w:ascii="Arial" w:hAnsi="Arial" w:cs="Arial"/>
        </w:rPr>
        <w:t>, Paris, Honoré Champion, 1999.</w:t>
      </w:r>
    </w:p>
    <w:p w14:paraId="38F9660B" w14:textId="77777777" w:rsidR="00F81512" w:rsidRPr="005A401C" w:rsidRDefault="00F81512" w:rsidP="00F81512">
      <w:pPr>
        <w:jc w:val="both"/>
        <w:rPr>
          <w:rFonts w:ascii="Arial" w:hAnsi="Arial" w:cs="Arial"/>
        </w:rPr>
      </w:pPr>
      <w:r w:rsidRPr="005A401C">
        <w:rPr>
          <w:rFonts w:ascii="Arial" w:hAnsi="Arial" w:cs="Arial"/>
        </w:rPr>
        <w:t xml:space="preserve">- Gérard GENGEMBRE, </w:t>
      </w:r>
      <w:r w:rsidRPr="005A401C">
        <w:rPr>
          <w:rFonts w:ascii="Arial" w:hAnsi="Arial" w:cs="Arial"/>
          <w:i/>
          <w:iCs/>
        </w:rPr>
        <w:t>Premières leçons sur le drame romantique</w:t>
      </w:r>
      <w:r w:rsidRPr="005A401C">
        <w:rPr>
          <w:rFonts w:ascii="Arial" w:hAnsi="Arial" w:cs="Arial"/>
        </w:rPr>
        <w:t>, Paris, PUF, 1996.</w:t>
      </w:r>
    </w:p>
    <w:p w14:paraId="52CC7D9D" w14:textId="77777777" w:rsidR="00F81512" w:rsidRPr="005A401C" w:rsidRDefault="00F81512" w:rsidP="00F81512">
      <w:pPr>
        <w:jc w:val="both"/>
        <w:rPr>
          <w:rFonts w:ascii="Arial" w:hAnsi="Arial" w:cs="Arial"/>
        </w:rPr>
      </w:pPr>
      <w:r w:rsidRPr="005A401C">
        <w:rPr>
          <w:rFonts w:ascii="Arial" w:hAnsi="Arial" w:cs="Arial"/>
        </w:rPr>
        <w:t xml:space="preserve">- Florence NAUGRETTE, </w:t>
      </w:r>
      <w:r w:rsidRPr="005A401C">
        <w:rPr>
          <w:rFonts w:ascii="Arial" w:hAnsi="Arial" w:cs="Arial"/>
          <w:i/>
        </w:rPr>
        <w:t>Le Théâtre romantique. Histoire, écriture, mise en scène</w:t>
      </w:r>
      <w:r w:rsidRPr="005A401C">
        <w:rPr>
          <w:rFonts w:ascii="Arial" w:hAnsi="Arial" w:cs="Arial"/>
        </w:rPr>
        <w:t>, Paris, Seuil, coll. « Points Essais », 2001.</w:t>
      </w:r>
    </w:p>
    <w:p w14:paraId="09FBC874" w14:textId="77777777" w:rsidR="00F81512" w:rsidRPr="005A401C" w:rsidRDefault="00F81512" w:rsidP="00F81512">
      <w:pPr>
        <w:jc w:val="both"/>
        <w:rPr>
          <w:rFonts w:ascii="Arial" w:hAnsi="Arial" w:cs="Arial"/>
        </w:rPr>
      </w:pPr>
      <w:r w:rsidRPr="005A401C">
        <w:rPr>
          <w:rFonts w:ascii="Arial" w:hAnsi="Arial" w:cs="Arial"/>
        </w:rPr>
        <w:t xml:space="preserve">- Anne UBERSFELD, </w:t>
      </w:r>
      <w:r w:rsidRPr="005A401C">
        <w:rPr>
          <w:rFonts w:ascii="Arial" w:hAnsi="Arial" w:cs="Arial"/>
          <w:i/>
        </w:rPr>
        <w:t>Le Drame romantique</w:t>
      </w:r>
      <w:r w:rsidRPr="005A401C">
        <w:rPr>
          <w:rFonts w:ascii="Arial" w:hAnsi="Arial" w:cs="Arial"/>
        </w:rPr>
        <w:t>, Paris, Belin, 1993.</w:t>
      </w:r>
    </w:p>
    <w:p w14:paraId="1B45CA82" w14:textId="77777777" w:rsidR="00F81512" w:rsidRPr="005A401C" w:rsidRDefault="00F81512" w:rsidP="00F81512">
      <w:pPr>
        <w:ind w:firstLine="708"/>
        <w:jc w:val="both"/>
        <w:rPr>
          <w:rFonts w:ascii="Arial" w:hAnsi="Arial" w:cs="Arial"/>
        </w:rPr>
      </w:pPr>
    </w:p>
    <w:p w14:paraId="5F7691D3" w14:textId="77777777" w:rsidR="00F81512" w:rsidRPr="005A401C" w:rsidRDefault="00F81512" w:rsidP="00F81512">
      <w:pPr>
        <w:ind w:firstLine="708"/>
        <w:jc w:val="both"/>
        <w:rPr>
          <w:rFonts w:ascii="Arial" w:hAnsi="Arial" w:cs="Arial"/>
          <w:b/>
        </w:rPr>
      </w:pPr>
      <w:r w:rsidRPr="005A401C">
        <w:rPr>
          <w:rFonts w:ascii="Arial" w:hAnsi="Arial" w:cs="Arial"/>
          <w:b/>
        </w:rPr>
        <w:t>Sur Victor Hugo et sur Ruy Blas :</w:t>
      </w:r>
    </w:p>
    <w:p w14:paraId="62C5391F" w14:textId="77777777" w:rsidR="00F81512" w:rsidRPr="005A401C" w:rsidRDefault="00F81512" w:rsidP="00F81512">
      <w:pPr>
        <w:jc w:val="both"/>
        <w:rPr>
          <w:rFonts w:ascii="Arial" w:hAnsi="Arial" w:cs="Arial"/>
        </w:rPr>
      </w:pPr>
      <w:r w:rsidRPr="005A401C">
        <w:rPr>
          <w:rFonts w:ascii="Arial" w:hAnsi="Arial" w:cs="Arial"/>
        </w:rPr>
        <w:t>- Olivier BARA (</w:t>
      </w:r>
      <w:r w:rsidRPr="005A401C">
        <w:rPr>
          <w:rFonts w:ascii="Arial" w:hAnsi="Arial" w:cs="Arial"/>
          <w:i/>
        </w:rPr>
        <w:t>et</w:t>
      </w:r>
      <w:r w:rsidRPr="005A401C">
        <w:rPr>
          <w:rFonts w:ascii="Arial" w:hAnsi="Arial" w:cs="Arial"/>
        </w:rPr>
        <w:t xml:space="preserve"> </w:t>
      </w:r>
      <w:r w:rsidRPr="005A401C">
        <w:rPr>
          <w:rFonts w:ascii="Arial" w:hAnsi="Arial" w:cs="Arial"/>
          <w:i/>
        </w:rPr>
        <w:t>alii</w:t>
      </w:r>
      <w:r w:rsidRPr="005A401C">
        <w:rPr>
          <w:rFonts w:ascii="Arial" w:hAnsi="Arial" w:cs="Arial"/>
        </w:rPr>
        <w:t xml:space="preserve">), </w:t>
      </w:r>
      <w:r w:rsidRPr="005A401C">
        <w:rPr>
          <w:rFonts w:ascii="Arial" w:hAnsi="Arial" w:cs="Arial"/>
          <w:i/>
        </w:rPr>
        <w:t>Hernani et Ruy Blas</w:t>
      </w:r>
      <w:r w:rsidRPr="005A401C">
        <w:rPr>
          <w:rFonts w:ascii="Arial" w:hAnsi="Arial" w:cs="Arial"/>
        </w:rPr>
        <w:t xml:space="preserve">, Paris, Atlande, 2008.  </w:t>
      </w:r>
    </w:p>
    <w:p w14:paraId="432D4290" w14:textId="77777777" w:rsidR="00F81512" w:rsidRPr="005A401C" w:rsidRDefault="00F81512" w:rsidP="00F81512">
      <w:pPr>
        <w:jc w:val="both"/>
        <w:rPr>
          <w:rFonts w:ascii="Arial" w:hAnsi="Arial" w:cs="Arial"/>
        </w:rPr>
      </w:pPr>
      <w:r w:rsidRPr="005A401C">
        <w:rPr>
          <w:rFonts w:ascii="Arial" w:hAnsi="Arial" w:cs="Arial"/>
        </w:rPr>
        <w:t>- Arnaud LESTER et Bertrand MARCHAL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Hugo sous les feux de la rampe : relire Hernani et Ruy Blas</w:t>
      </w:r>
      <w:r w:rsidRPr="005A401C">
        <w:rPr>
          <w:rFonts w:ascii="Arial" w:hAnsi="Arial" w:cs="Arial"/>
        </w:rPr>
        <w:t>, Paris, PUPS, 2008.</w:t>
      </w:r>
    </w:p>
    <w:p w14:paraId="3A5F6228" w14:textId="77777777" w:rsidR="00F81512" w:rsidRPr="005A401C" w:rsidRDefault="00F81512" w:rsidP="00F81512">
      <w:pPr>
        <w:jc w:val="both"/>
        <w:rPr>
          <w:rFonts w:ascii="Arial" w:hAnsi="Arial" w:cs="Arial"/>
        </w:rPr>
      </w:pPr>
      <w:r w:rsidRPr="005A401C">
        <w:rPr>
          <w:rFonts w:ascii="Arial" w:hAnsi="Arial" w:cs="Arial"/>
        </w:rPr>
        <w:t xml:space="preserve">- Sylvain LEDDA, </w:t>
      </w:r>
      <w:r w:rsidRPr="005A401C">
        <w:rPr>
          <w:rFonts w:ascii="Arial" w:hAnsi="Arial" w:cs="Arial"/>
          <w:i/>
        </w:rPr>
        <w:t>Hernani et Ruy Blas : de flamme ou de sang</w:t>
      </w:r>
      <w:r w:rsidRPr="005A401C">
        <w:rPr>
          <w:rFonts w:ascii="Arial" w:hAnsi="Arial" w:cs="Arial"/>
        </w:rPr>
        <w:t>, Toulouse, Presses Universitaires du Mirail, 2008.</w:t>
      </w:r>
    </w:p>
    <w:p w14:paraId="78457C2F" w14:textId="77777777" w:rsidR="00F81512" w:rsidRPr="005A401C" w:rsidRDefault="00F81512" w:rsidP="00F81512">
      <w:pPr>
        <w:jc w:val="both"/>
        <w:rPr>
          <w:rFonts w:ascii="Arial" w:hAnsi="Arial" w:cs="Arial"/>
        </w:rPr>
      </w:pPr>
      <w:r w:rsidRPr="005A401C">
        <w:rPr>
          <w:rFonts w:ascii="Arial" w:hAnsi="Arial" w:cs="Arial"/>
        </w:rPr>
        <w:t xml:space="preserve">- Florence NAUGRETTE, </w:t>
      </w:r>
      <w:r w:rsidRPr="005A401C">
        <w:rPr>
          <w:rFonts w:ascii="Arial" w:hAnsi="Arial" w:cs="Arial"/>
          <w:i/>
        </w:rPr>
        <w:t>Le Théâtre de Victor Hugo</w:t>
      </w:r>
      <w:r w:rsidRPr="005A401C">
        <w:rPr>
          <w:rFonts w:ascii="Arial" w:hAnsi="Arial" w:cs="Arial"/>
        </w:rPr>
        <w:t>, Lausanne, Ides et Calendes, 2016.</w:t>
      </w:r>
    </w:p>
    <w:p w14:paraId="1CBA073F" w14:textId="77777777" w:rsidR="00F81512" w:rsidRPr="005A401C" w:rsidRDefault="00F81512" w:rsidP="00F81512">
      <w:pPr>
        <w:jc w:val="both"/>
        <w:rPr>
          <w:rFonts w:ascii="Arial" w:hAnsi="Arial" w:cs="Arial"/>
        </w:rPr>
      </w:pPr>
      <w:r w:rsidRPr="005A401C">
        <w:rPr>
          <w:rFonts w:ascii="Arial" w:hAnsi="Arial" w:cs="Arial"/>
        </w:rPr>
        <w:t>- Yvon le SCANFF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Victor Hugo, le drame de la parole : Hernani, Ruy Blas</w:t>
      </w:r>
      <w:r w:rsidRPr="005A401C">
        <w:rPr>
          <w:rFonts w:ascii="Arial" w:hAnsi="Arial" w:cs="Arial"/>
        </w:rPr>
        <w:t>, Paris, PUF, 2008.</w:t>
      </w:r>
    </w:p>
    <w:p w14:paraId="27B4AC38" w14:textId="77777777" w:rsidR="00F81512" w:rsidRPr="005A401C" w:rsidRDefault="00F81512" w:rsidP="00F81512">
      <w:pPr>
        <w:jc w:val="both"/>
        <w:rPr>
          <w:rFonts w:ascii="Arial" w:hAnsi="Arial" w:cs="Arial"/>
        </w:rPr>
      </w:pPr>
      <w:r w:rsidRPr="005A401C">
        <w:rPr>
          <w:rFonts w:ascii="Arial" w:hAnsi="Arial" w:cs="Arial"/>
        </w:rPr>
        <w:t xml:space="preserve">- Anne UBERSFELD, </w:t>
      </w:r>
      <w:r w:rsidRPr="005A401C">
        <w:rPr>
          <w:rFonts w:ascii="Arial" w:hAnsi="Arial" w:cs="Arial"/>
          <w:i/>
          <w:iCs/>
        </w:rPr>
        <w:t>Le Roi et le bouffon. Étude sur le théâtre de Hugo de 1830 à 1839</w:t>
      </w:r>
      <w:r w:rsidRPr="005A401C">
        <w:rPr>
          <w:rFonts w:ascii="Arial" w:hAnsi="Arial" w:cs="Arial"/>
        </w:rPr>
        <w:t>, Paris, José Corti, 1974.</w:t>
      </w:r>
    </w:p>
    <w:p w14:paraId="593F99E3" w14:textId="77777777" w:rsidR="00F81512" w:rsidRPr="005A401C" w:rsidRDefault="00F81512" w:rsidP="00F81512">
      <w:pPr>
        <w:jc w:val="both"/>
        <w:rPr>
          <w:rFonts w:ascii="Arial" w:hAnsi="Arial" w:cs="Arial"/>
        </w:rPr>
      </w:pPr>
      <w:r w:rsidRPr="005A401C">
        <w:rPr>
          <w:rFonts w:ascii="Arial" w:hAnsi="Arial" w:cs="Arial"/>
        </w:rPr>
        <w:t>- Judith WULF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Lectures du théâtre de Victor Hugo : Hernani, Ruy Blas</w:t>
      </w:r>
      <w:r w:rsidRPr="005A401C">
        <w:rPr>
          <w:rFonts w:ascii="Arial" w:hAnsi="Arial" w:cs="Arial"/>
        </w:rPr>
        <w:t>, Presses Universitaires de Rennes, 2008.</w:t>
      </w:r>
    </w:p>
    <w:p w14:paraId="77FF867B" w14:textId="77777777" w:rsidR="00F81512" w:rsidRPr="005A401C" w:rsidRDefault="00F81512" w:rsidP="00F81512">
      <w:pPr>
        <w:jc w:val="both"/>
        <w:rPr>
          <w:rFonts w:ascii="Arial" w:hAnsi="Arial" w:cs="Arial"/>
        </w:rPr>
      </w:pPr>
      <w:r w:rsidRPr="005A401C">
        <w:rPr>
          <w:rFonts w:ascii="Arial" w:hAnsi="Arial" w:cs="Arial"/>
        </w:rPr>
        <w:t xml:space="preserve">- Florence NAUGRETTE, « Publier Cromwell et sa préface : une provocation fondatrice », dans </w:t>
      </w:r>
      <w:r w:rsidRPr="005A401C">
        <w:rPr>
          <w:rFonts w:ascii="Arial" w:hAnsi="Arial" w:cs="Arial"/>
          <w:i/>
          <w:iCs/>
        </w:rPr>
        <w:t>Impossibles théâtres</w:t>
      </w:r>
      <w:r w:rsidRPr="005A401C">
        <w:rPr>
          <w:rFonts w:ascii="Arial" w:hAnsi="Arial" w:cs="Arial"/>
        </w:rPr>
        <w:t xml:space="preserve">, Bernadette Bost, Jean-François </w:t>
      </w:r>
      <w:proofErr w:type="spellStart"/>
      <w:r w:rsidRPr="005A401C">
        <w:rPr>
          <w:rFonts w:ascii="Arial" w:hAnsi="Arial" w:cs="Arial"/>
        </w:rPr>
        <w:t>Louette</w:t>
      </w:r>
      <w:proofErr w:type="spellEnd"/>
      <w:r w:rsidRPr="005A401C">
        <w:rPr>
          <w:rFonts w:ascii="Arial" w:hAnsi="Arial" w:cs="Arial"/>
        </w:rPr>
        <w:t>, Bertrand Vibert (</w:t>
      </w:r>
      <w:proofErr w:type="spellStart"/>
      <w:r w:rsidRPr="005A401C">
        <w:rPr>
          <w:rFonts w:ascii="Arial" w:hAnsi="Arial" w:cs="Arial"/>
        </w:rPr>
        <w:t>dir</w:t>
      </w:r>
      <w:proofErr w:type="spellEnd"/>
      <w:r w:rsidRPr="005A401C">
        <w:rPr>
          <w:rFonts w:ascii="Arial" w:hAnsi="Arial" w:cs="Arial"/>
        </w:rPr>
        <w:t xml:space="preserve">.), Chambéry, Éditions </w:t>
      </w:r>
      <w:proofErr w:type="spellStart"/>
      <w:r w:rsidRPr="005A401C">
        <w:rPr>
          <w:rFonts w:ascii="Arial" w:hAnsi="Arial" w:cs="Arial"/>
        </w:rPr>
        <w:t>Comp’Act</w:t>
      </w:r>
      <w:proofErr w:type="spellEnd"/>
      <w:r w:rsidRPr="005A401C">
        <w:rPr>
          <w:rFonts w:ascii="Arial" w:hAnsi="Arial" w:cs="Arial"/>
        </w:rPr>
        <w:t>, 2004, p. 26-41.</w:t>
      </w:r>
    </w:p>
    <w:p w14:paraId="20D727E7" w14:textId="77777777" w:rsidR="00F81512" w:rsidRPr="005A401C" w:rsidRDefault="00F81512" w:rsidP="00F81512">
      <w:pPr>
        <w:jc w:val="both"/>
        <w:rPr>
          <w:rFonts w:ascii="Arial" w:hAnsi="Arial" w:cs="Arial"/>
        </w:rPr>
      </w:pPr>
    </w:p>
    <w:p w14:paraId="79228F1F" w14:textId="77777777" w:rsidR="00F81512" w:rsidRPr="005A401C" w:rsidRDefault="00F81512" w:rsidP="00F81512">
      <w:pPr>
        <w:ind w:firstLine="708"/>
        <w:jc w:val="both"/>
        <w:rPr>
          <w:rFonts w:ascii="Arial" w:hAnsi="Arial" w:cs="Arial"/>
          <w:b/>
        </w:rPr>
      </w:pPr>
      <w:r w:rsidRPr="005A401C">
        <w:rPr>
          <w:rFonts w:ascii="Arial" w:hAnsi="Arial" w:cs="Arial"/>
          <w:b/>
        </w:rPr>
        <w:lastRenderedPageBreak/>
        <w:t>Sur le genre du manifeste :</w:t>
      </w:r>
    </w:p>
    <w:p w14:paraId="3DD9A008" w14:textId="77777777" w:rsidR="00F81512" w:rsidRPr="005A401C" w:rsidRDefault="00F81512" w:rsidP="00F81512">
      <w:pPr>
        <w:jc w:val="both"/>
        <w:rPr>
          <w:rFonts w:ascii="Arial" w:hAnsi="Arial" w:cs="Arial"/>
        </w:rPr>
      </w:pPr>
      <w:r w:rsidRPr="005A401C">
        <w:rPr>
          <w:rFonts w:ascii="Arial" w:hAnsi="Arial" w:cs="Arial"/>
        </w:rPr>
        <w:t xml:space="preserve">- Viviana BIROLLI, « Constitution et archéologie d’un genre : le cas des manifestes futuristes », </w:t>
      </w:r>
      <w:proofErr w:type="spellStart"/>
      <w:r w:rsidRPr="005A401C">
        <w:rPr>
          <w:rFonts w:ascii="Arial" w:hAnsi="Arial" w:cs="Arial"/>
          <w:i/>
        </w:rPr>
        <w:t>Etudes</w:t>
      </w:r>
      <w:proofErr w:type="spellEnd"/>
      <w:r w:rsidRPr="005A401C">
        <w:rPr>
          <w:rFonts w:ascii="Arial" w:hAnsi="Arial" w:cs="Arial"/>
          <w:i/>
        </w:rPr>
        <w:t xml:space="preserve"> littéraires</w:t>
      </w:r>
      <w:r w:rsidRPr="005A401C">
        <w:rPr>
          <w:rFonts w:ascii="Arial" w:hAnsi="Arial" w:cs="Arial"/>
        </w:rPr>
        <w:t>, 2013, vol. 44 (3), p. 17-34.</w:t>
      </w:r>
    </w:p>
    <w:p w14:paraId="60DD31D7" w14:textId="77777777" w:rsidR="00F81512" w:rsidRPr="005A401C" w:rsidRDefault="00F81512" w:rsidP="00F81512">
      <w:pPr>
        <w:jc w:val="both"/>
        <w:rPr>
          <w:rFonts w:ascii="Arial" w:hAnsi="Arial" w:cs="Arial"/>
        </w:rPr>
      </w:pPr>
      <w:r w:rsidRPr="005A401C">
        <w:rPr>
          <w:rFonts w:ascii="Arial" w:hAnsi="Arial" w:cs="Arial"/>
        </w:rPr>
        <w:t xml:space="preserve">- Nathalie HEINICH, « Manifeste », </w:t>
      </w:r>
      <w:proofErr w:type="spellStart"/>
      <w:r w:rsidRPr="005A401C">
        <w:rPr>
          <w:rFonts w:ascii="Arial" w:hAnsi="Arial" w:cs="Arial"/>
          <w:i/>
        </w:rPr>
        <w:t>Encyclopaedia</w:t>
      </w:r>
      <w:proofErr w:type="spellEnd"/>
      <w:r w:rsidRPr="005A401C">
        <w:rPr>
          <w:rFonts w:ascii="Arial" w:hAnsi="Arial" w:cs="Arial"/>
          <w:i/>
        </w:rPr>
        <w:t xml:space="preserve"> </w:t>
      </w:r>
      <w:proofErr w:type="spellStart"/>
      <w:r w:rsidRPr="005A401C">
        <w:rPr>
          <w:rFonts w:ascii="Arial" w:hAnsi="Arial" w:cs="Arial"/>
          <w:i/>
        </w:rPr>
        <w:t>Universalis</w:t>
      </w:r>
      <w:proofErr w:type="spellEnd"/>
      <w:r w:rsidRPr="005A401C">
        <w:rPr>
          <w:rFonts w:ascii="Arial" w:hAnsi="Arial" w:cs="Arial"/>
        </w:rPr>
        <w:t>, 2017.</w:t>
      </w:r>
    </w:p>
    <w:p w14:paraId="20CDE444" w14:textId="77777777" w:rsidR="00F81512" w:rsidRPr="005A401C" w:rsidRDefault="00F81512" w:rsidP="00F81512">
      <w:pPr>
        <w:jc w:val="both"/>
        <w:rPr>
          <w:rFonts w:ascii="Arial" w:hAnsi="Arial" w:cs="Arial"/>
        </w:rPr>
      </w:pPr>
      <w:r w:rsidRPr="005A401C">
        <w:rPr>
          <w:rFonts w:ascii="Arial" w:hAnsi="Arial" w:cs="Arial"/>
        </w:rPr>
        <w:t xml:space="preserve">- Isabelle KRZYWKOWSKI, « Manifestes, avant-gardes et expérimentation », dans </w:t>
      </w:r>
      <w:r w:rsidRPr="005A401C">
        <w:rPr>
          <w:rFonts w:ascii="Arial" w:hAnsi="Arial" w:cs="Arial"/>
          <w:i/>
        </w:rPr>
        <w:t>Le Temps et l’espace sont morts hier. Les années 1910-1920</w:t>
      </w:r>
      <w:r w:rsidRPr="005A401C">
        <w:rPr>
          <w:rFonts w:ascii="Arial" w:hAnsi="Arial" w:cs="Arial"/>
        </w:rPr>
        <w:t>, Paris, L’Improviste, 2006, p.45-61.</w:t>
      </w:r>
    </w:p>
    <w:p w14:paraId="15BAD268" w14:textId="77777777" w:rsidR="00F81512" w:rsidRPr="005A401C" w:rsidRDefault="00F81512" w:rsidP="00F81512">
      <w:pPr>
        <w:jc w:val="both"/>
        <w:rPr>
          <w:rFonts w:ascii="Arial" w:hAnsi="Arial" w:cs="Arial"/>
        </w:rPr>
      </w:pPr>
      <w:r w:rsidRPr="005A401C">
        <w:rPr>
          <w:rFonts w:ascii="Arial" w:hAnsi="Arial" w:cs="Arial"/>
        </w:rPr>
        <w:t>- Anne TOMICHE, « Manifestes et avant-gardes au 20</w:t>
      </w:r>
      <w:r w:rsidRPr="005A401C">
        <w:rPr>
          <w:rFonts w:ascii="Arial" w:hAnsi="Arial" w:cs="Arial"/>
          <w:vertAlign w:val="superscript"/>
        </w:rPr>
        <w:t>ème</w:t>
      </w:r>
      <w:r w:rsidRPr="005A401C">
        <w:rPr>
          <w:rFonts w:ascii="Arial" w:hAnsi="Arial" w:cs="Arial"/>
        </w:rPr>
        <w:t xml:space="preserve"> siècle », dans Francis MARCOIN et Fabrice THUMEREL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Manières de critiquer</w:t>
      </w:r>
      <w:r w:rsidRPr="005A401C">
        <w:rPr>
          <w:rFonts w:ascii="Arial" w:hAnsi="Arial" w:cs="Arial"/>
        </w:rPr>
        <w:t>, Université d’Artois, 2001.</w:t>
      </w:r>
    </w:p>
    <w:p w14:paraId="3B26A11F" w14:textId="77777777" w:rsidR="00F81512" w:rsidRPr="005A401C" w:rsidRDefault="00F81512" w:rsidP="00F81512">
      <w:pPr>
        <w:jc w:val="both"/>
        <w:rPr>
          <w:rFonts w:ascii="Arial" w:hAnsi="Arial" w:cs="Arial"/>
        </w:rPr>
      </w:pPr>
      <w:r w:rsidRPr="005A401C">
        <w:rPr>
          <w:rFonts w:ascii="Arial" w:hAnsi="Arial" w:cs="Arial"/>
        </w:rPr>
        <w:t xml:space="preserve">- </w:t>
      </w:r>
      <w:r w:rsidRPr="005A401C">
        <w:rPr>
          <w:rFonts w:ascii="Arial" w:hAnsi="Arial" w:cs="Arial"/>
          <w:i/>
        </w:rPr>
        <w:t>Le Manifeste à travers les arts : devenirs d’un genre indiscipliné</w:t>
      </w:r>
      <w:r w:rsidRPr="005A401C">
        <w:rPr>
          <w:rFonts w:ascii="Arial" w:hAnsi="Arial" w:cs="Arial"/>
        </w:rPr>
        <w:t xml:space="preserve">, revue </w:t>
      </w:r>
      <w:r w:rsidRPr="005A401C">
        <w:rPr>
          <w:rFonts w:ascii="Arial" w:hAnsi="Arial" w:cs="Arial"/>
          <w:i/>
        </w:rPr>
        <w:t>Itinéraires</w:t>
      </w:r>
      <w:r w:rsidRPr="005A401C">
        <w:rPr>
          <w:rFonts w:ascii="Arial" w:hAnsi="Arial" w:cs="Arial"/>
        </w:rPr>
        <w:t>, 2018-1.</w:t>
      </w:r>
    </w:p>
    <w:p w14:paraId="53FFE4B9" w14:textId="77777777" w:rsidR="00F81512" w:rsidRPr="005A401C" w:rsidRDefault="00F81512" w:rsidP="00F81512">
      <w:pPr>
        <w:ind w:firstLine="708"/>
        <w:jc w:val="both"/>
        <w:rPr>
          <w:rFonts w:ascii="Arial" w:hAnsi="Arial" w:cs="Arial"/>
          <w:b/>
        </w:rPr>
      </w:pPr>
    </w:p>
    <w:p w14:paraId="1AF66B78" w14:textId="77777777" w:rsidR="00F81512" w:rsidRPr="005A401C" w:rsidRDefault="00F81512" w:rsidP="00F81512">
      <w:pPr>
        <w:ind w:firstLine="708"/>
        <w:jc w:val="both"/>
        <w:rPr>
          <w:rFonts w:ascii="Arial" w:hAnsi="Arial" w:cs="Arial"/>
          <w:b/>
        </w:rPr>
      </w:pPr>
      <w:r w:rsidRPr="005A401C">
        <w:rPr>
          <w:rFonts w:ascii="Arial" w:hAnsi="Arial" w:cs="Arial"/>
          <w:b/>
        </w:rPr>
        <w:t>Sur les avant-gardes :</w:t>
      </w:r>
    </w:p>
    <w:p w14:paraId="7A85A166" w14:textId="77777777" w:rsidR="00F81512" w:rsidRPr="005A401C" w:rsidRDefault="00F81512" w:rsidP="00F81512">
      <w:pPr>
        <w:jc w:val="both"/>
        <w:rPr>
          <w:rFonts w:ascii="Arial" w:hAnsi="Arial" w:cs="Arial"/>
        </w:rPr>
      </w:pPr>
      <w:r w:rsidRPr="005A401C">
        <w:rPr>
          <w:rFonts w:ascii="Arial" w:hAnsi="Arial" w:cs="Arial"/>
        </w:rPr>
        <w:t>- Tania COLLANI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Avant-garde et avant-gardes en Europe</w:t>
      </w:r>
      <w:r w:rsidRPr="005A401C">
        <w:rPr>
          <w:rFonts w:ascii="Arial" w:hAnsi="Arial" w:cs="Arial"/>
        </w:rPr>
        <w:t>, Revue des Littératures européennes, 2005 (3).</w:t>
      </w:r>
    </w:p>
    <w:p w14:paraId="738DB8D8" w14:textId="77777777" w:rsidR="00F81512" w:rsidRPr="005A401C" w:rsidRDefault="00F81512" w:rsidP="00F81512">
      <w:pPr>
        <w:jc w:val="both"/>
        <w:rPr>
          <w:rFonts w:ascii="Arial" w:hAnsi="Arial" w:cs="Arial"/>
        </w:rPr>
      </w:pPr>
      <w:r w:rsidRPr="005A401C">
        <w:rPr>
          <w:rFonts w:ascii="Arial" w:hAnsi="Arial" w:cs="Arial"/>
        </w:rPr>
        <w:t xml:space="preserve">- Serge FAUCHEREAU, </w:t>
      </w:r>
      <w:r w:rsidRPr="005A401C">
        <w:rPr>
          <w:rFonts w:ascii="Arial" w:hAnsi="Arial" w:cs="Arial"/>
          <w:i/>
        </w:rPr>
        <w:t>Avant-gardes du 20</w:t>
      </w:r>
      <w:r w:rsidRPr="005A401C">
        <w:rPr>
          <w:rFonts w:ascii="Arial" w:hAnsi="Arial" w:cs="Arial"/>
          <w:i/>
          <w:vertAlign w:val="superscript"/>
        </w:rPr>
        <w:t>ème</w:t>
      </w:r>
      <w:r w:rsidRPr="005A401C">
        <w:rPr>
          <w:rFonts w:ascii="Arial" w:hAnsi="Arial" w:cs="Arial"/>
          <w:i/>
        </w:rPr>
        <w:t xml:space="preserve"> siècle</w:t>
      </w:r>
      <w:r w:rsidRPr="005A401C">
        <w:rPr>
          <w:rFonts w:ascii="Arial" w:hAnsi="Arial" w:cs="Arial"/>
        </w:rPr>
        <w:t>, Paris, Flammarion, 2010</w:t>
      </w:r>
    </w:p>
    <w:p w14:paraId="1EF91ACD" w14:textId="77777777" w:rsidR="00F81512" w:rsidRPr="005A401C" w:rsidRDefault="00F81512" w:rsidP="00F81512">
      <w:pPr>
        <w:jc w:val="both"/>
        <w:rPr>
          <w:rFonts w:ascii="Arial" w:hAnsi="Arial" w:cs="Arial"/>
        </w:rPr>
      </w:pPr>
      <w:r w:rsidRPr="005A401C">
        <w:rPr>
          <w:rFonts w:ascii="Arial" w:hAnsi="Arial" w:cs="Arial"/>
        </w:rPr>
        <w:t>- Thomas HUNKELER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Les Avant-gardes européennes. Une histoire faite de paradoxes</w:t>
      </w:r>
      <w:r w:rsidRPr="005A401C">
        <w:rPr>
          <w:rFonts w:ascii="Arial" w:hAnsi="Arial" w:cs="Arial"/>
        </w:rPr>
        <w:t xml:space="preserve">, </w:t>
      </w:r>
    </w:p>
    <w:p w14:paraId="5585E657" w14:textId="77777777" w:rsidR="00F81512" w:rsidRPr="005A401C" w:rsidRDefault="00F81512" w:rsidP="00F81512">
      <w:pPr>
        <w:jc w:val="both"/>
        <w:rPr>
          <w:rFonts w:ascii="Arial" w:hAnsi="Arial" w:cs="Arial"/>
        </w:rPr>
      </w:pPr>
      <w:r w:rsidRPr="005A401C">
        <w:rPr>
          <w:rFonts w:ascii="Arial" w:hAnsi="Arial" w:cs="Arial"/>
        </w:rPr>
        <w:t>Paris, Classiques Garnier, 2014.</w:t>
      </w:r>
    </w:p>
    <w:p w14:paraId="0CE27678" w14:textId="77777777" w:rsidR="00F81512" w:rsidRPr="005A401C" w:rsidRDefault="00F81512" w:rsidP="00F81512">
      <w:pPr>
        <w:jc w:val="both"/>
        <w:rPr>
          <w:rFonts w:ascii="Arial" w:hAnsi="Arial" w:cs="Arial"/>
        </w:rPr>
      </w:pPr>
      <w:r w:rsidRPr="005A401C">
        <w:rPr>
          <w:rFonts w:ascii="Arial" w:hAnsi="Arial" w:cs="Arial"/>
        </w:rPr>
        <w:t xml:space="preserve">- Laurent JENNY, </w:t>
      </w:r>
      <w:r w:rsidRPr="005A401C">
        <w:rPr>
          <w:rFonts w:ascii="Arial" w:hAnsi="Arial" w:cs="Arial"/>
          <w:i/>
        </w:rPr>
        <w:t>La fin de l’intériorité. Théorie de l’invention et expression esthétique dans les avant-gardes françaises (1885-1935)</w:t>
      </w:r>
      <w:r w:rsidRPr="005A401C">
        <w:rPr>
          <w:rFonts w:ascii="Arial" w:hAnsi="Arial" w:cs="Arial"/>
        </w:rPr>
        <w:t>, Paris, PUF, 2002.</w:t>
      </w:r>
    </w:p>
    <w:p w14:paraId="66E78B6B" w14:textId="77777777" w:rsidR="00F81512" w:rsidRPr="005A401C" w:rsidRDefault="00F81512" w:rsidP="00F81512">
      <w:pPr>
        <w:jc w:val="both"/>
        <w:rPr>
          <w:rFonts w:ascii="Arial" w:hAnsi="Arial" w:cs="Arial"/>
        </w:rPr>
      </w:pPr>
      <w:r w:rsidRPr="005A401C">
        <w:rPr>
          <w:rFonts w:ascii="Arial" w:hAnsi="Arial" w:cs="Arial"/>
        </w:rPr>
        <w:t xml:space="preserve">- Béatrice JOYEUX-PRUNEL, </w:t>
      </w:r>
      <w:r w:rsidRPr="005A401C">
        <w:rPr>
          <w:rFonts w:ascii="Arial" w:hAnsi="Arial" w:cs="Arial"/>
          <w:i/>
        </w:rPr>
        <w:t>Les Avant-gardes artistiques 1918-1945. Une histoire transnationale</w:t>
      </w:r>
      <w:r w:rsidRPr="005A401C">
        <w:rPr>
          <w:rFonts w:ascii="Arial" w:hAnsi="Arial" w:cs="Arial"/>
        </w:rPr>
        <w:t>, Paris, Gallimard, 2017.</w:t>
      </w:r>
    </w:p>
    <w:p w14:paraId="5BDC800E" w14:textId="77777777" w:rsidR="00F81512" w:rsidRPr="005A401C" w:rsidRDefault="00F81512" w:rsidP="00F81512">
      <w:pPr>
        <w:jc w:val="both"/>
        <w:rPr>
          <w:rFonts w:ascii="Arial" w:hAnsi="Arial" w:cs="Arial"/>
        </w:rPr>
      </w:pPr>
      <w:r w:rsidRPr="005A401C">
        <w:rPr>
          <w:rFonts w:ascii="Arial" w:hAnsi="Arial" w:cs="Arial"/>
        </w:rPr>
        <w:t xml:space="preserve">- Vincent KAUFMANN, </w:t>
      </w:r>
      <w:r w:rsidRPr="005A401C">
        <w:rPr>
          <w:rFonts w:ascii="Arial" w:hAnsi="Arial" w:cs="Arial"/>
          <w:i/>
        </w:rPr>
        <w:t>Poétique des groupes littéraires. Avant-gardes 1920-1970</w:t>
      </w:r>
      <w:r w:rsidRPr="005A401C">
        <w:rPr>
          <w:rFonts w:ascii="Arial" w:hAnsi="Arial" w:cs="Arial"/>
        </w:rPr>
        <w:t>, Paris, PUF, 1997.</w:t>
      </w:r>
    </w:p>
    <w:p w14:paraId="3529806A" w14:textId="77777777" w:rsidR="00F81512" w:rsidRPr="005A401C" w:rsidRDefault="00F81512" w:rsidP="00F81512">
      <w:pPr>
        <w:jc w:val="both"/>
        <w:rPr>
          <w:rFonts w:ascii="Arial" w:hAnsi="Arial" w:cs="Arial"/>
        </w:rPr>
      </w:pPr>
      <w:r w:rsidRPr="005A401C">
        <w:rPr>
          <w:rFonts w:ascii="Arial" w:hAnsi="Arial" w:cs="Arial"/>
        </w:rPr>
        <w:t xml:space="preserve">- Rosalind KRAUSS, </w:t>
      </w:r>
      <w:r w:rsidRPr="005A401C">
        <w:rPr>
          <w:rFonts w:ascii="Arial" w:hAnsi="Arial" w:cs="Arial"/>
          <w:i/>
        </w:rPr>
        <w:t>L’Originalité de l’avant-garde et autres mythes modernistes</w:t>
      </w:r>
      <w:r w:rsidRPr="005A401C">
        <w:rPr>
          <w:rFonts w:ascii="Arial" w:hAnsi="Arial" w:cs="Arial"/>
        </w:rPr>
        <w:t>, Paris, Macula, 1993.</w:t>
      </w:r>
    </w:p>
    <w:p w14:paraId="1430287E" w14:textId="77777777" w:rsidR="00F81512" w:rsidRPr="005A401C" w:rsidRDefault="00F81512" w:rsidP="00F81512">
      <w:pPr>
        <w:jc w:val="both"/>
        <w:rPr>
          <w:rFonts w:ascii="Arial" w:hAnsi="Arial" w:cs="Arial"/>
        </w:rPr>
      </w:pPr>
      <w:r w:rsidRPr="005A401C">
        <w:rPr>
          <w:rFonts w:ascii="Arial" w:hAnsi="Arial" w:cs="Arial"/>
        </w:rPr>
        <w:t xml:space="preserve">- Véronique LEONARD-ROQUES et Jean-Christophe VALTAT, </w:t>
      </w:r>
      <w:r w:rsidRPr="005A401C">
        <w:rPr>
          <w:rFonts w:ascii="Arial" w:hAnsi="Arial" w:cs="Arial"/>
          <w:i/>
        </w:rPr>
        <w:t>Les Mythes des Avant-gardes</w:t>
      </w:r>
      <w:r w:rsidRPr="005A401C">
        <w:rPr>
          <w:rFonts w:ascii="Arial" w:hAnsi="Arial" w:cs="Arial"/>
        </w:rPr>
        <w:t>, Clermont-Ferrand, PU Blaise-Pascal, 2003.</w:t>
      </w:r>
    </w:p>
    <w:p w14:paraId="168E3647" w14:textId="77777777" w:rsidR="00F81512" w:rsidRPr="005A401C" w:rsidRDefault="00F81512" w:rsidP="00F81512">
      <w:pPr>
        <w:jc w:val="both"/>
        <w:rPr>
          <w:rFonts w:ascii="Arial" w:hAnsi="Arial" w:cs="Arial"/>
        </w:rPr>
      </w:pPr>
      <w:r w:rsidRPr="005A401C">
        <w:rPr>
          <w:rFonts w:ascii="Arial" w:hAnsi="Arial" w:cs="Arial"/>
        </w:rPr>
        <w:t xml:space="preserve">- François NOUDELMAN, </w:t>
      </w:r>
      <w:r w:rsidRPr="005A401C">
        <w:rPr>
          <w:rFonts w:ascii="Arial" w:hAnsi="Arial" w:cs="Arial"/>
          <w:i/>
        </w:rPr>
        <w:t>Avant-gardes et modernité</w:t>
      </w:r>
      <w:r w:rsidRPr="005A401C">
        <w:rPr>
          <w:rFonts w:ascii="Arial" w:hAnsi="Arial" w:cs="Arial"/>
        </w:rPr>
        <w:t>, Paris, Hachette, 2000.</w:t>
      </w:r>
    </w:p>
    <w:p w14:paraId="68C506BA" w14:textId="77777777" w:rsidR="00F81512" w:rsidRPr="005A401C" w:rsidRDefault="00F81512" w:rsidP="00F81512">
      <w:pPr>
        <w:jc w:val="both"/>
        <w:rPr>
          <w:rFonts w:ascii="Arial" w:hAnsi="Arial" w:cs="Arial"/>
        </w:rPr>
      </w:pPr>
      <w:r w:rsidRPr="005A401C">
        <w:rPr>
          <w:rFonts w:ascii="Arial" w:hAnsi="Arial" w:cs="Arial"/>
        </w:rPr>
        <w:t xml:space="preserve">- Harold ROSENBERG, </w:t>
      </w:r>
      <w:r w:rsidRPr="005A401C">
        <w:rPr>
          <w:rFonts w:ascii="Arial" w:hAnsi="Arial" w:cs="Arial"/>
          <w:i/>
        </w:rPr>
        <w:t>La Tradition du nouveau</w:t>
      </w:r>
      <w:r w:rsidRPr="005A401C">
        <w:rPr>
          <w:rFonts w:ascii="Arial" w:hAnsi="Arial" w:cs="Arial"/>
        </w:rPr>
        <w:t>, Paris, Minuit, 1992.</w:t>
      </w:r>
    </w:p>
    <w:p w14:paraId="699FEB9A" w14:textId="77777777" w:rsidR="00F81512" w:rsidRPr="005A401C" w:rsidRDefault="00F81512" w:rsidP="00F81512">
      <w:pPr>
        <w:jc w:val="both"/>
        <w:rPr>
          <w:rFonts w:ascii="Arial" w:hAnsi="Arial" w:cs="Arial"/>
        </w:rPr>
      </w:pPr>
      <w:r w:rsidRPr="005A401C">
        <w:rPr>
          <w:rFonts w:ascii="Arial" w:hAnsi="Arial" w:cs="Arial"/>
        </w:rPr>
        <w:t xml:space="preserve">- Anne TOMICHE, </w:t>
      </w:r>
      <w:r w:rsidRPr="005A401C">
        <w:rPr>
          <w:rFonts w:ascii="Arial" w:hAnsi="Arial" w:cs="Arial"/>
          <w:i/>
        </w:rPr>
        <w:t>La Naissance des avant-gardes occidentales. 1909-1922</w:t>
      </w:r>
      <w:r w:rsidRPr="005A401C">
        <w:rPr>
          <w:rFonts w:ascii="Arial" w:hAnsi="Arial" w:cs="Arial"/>
        </w:rPr>
        <w:t>, Paris, Armand Colin, 2014.</w:t>
      </w:r>
    </w:p>
    <w:p w14:paraId="371E7193" w14:textId="77777777" w:rsidR="00F81512" w:rsidRPr="005A401C" w:rsidRDefault="00F81512" w:rsidP="00F81512">
      <w:pPr>
        <w:jc w:val="both"/>
        <w:rPr>
          <w:rFonts w:ascii="Arial" w:hAnsi="Arial" w:cs="Arial"/>
        </w:rPr>
      </w:pPr>
      <w:r w:rsidRPr="005A401C">
        <w:rPr>
          <w:rFonts w:ascii="Arial" w:hAnsi="Arial" w:cs="Arial"/>
        </w:rPr>
        <w:t>- Jean WEISBERGER (</w:t>
      </w:r>
      <w:proofErr w:type="spellStart"/>
      <w:r w:rsidRPr="005A401C">
        <w:rPr>
          <w:rFonts w:ascii="Arial" w:hAnsi="Arial" w:cs="Arial"/>
        </w:rPr>
        <w:t>dir</w:t>
      </w:r>
      <w:proofErr w:type="spellEnd"/>
      <w:r w:rsidRPr="005A401C">
        <w:rPr>
          <w:rFonts w:ascii="Arial" w:hAnsi="Arial" w:cs="Arial"/>
        </w:rPr>
        <w:t xml:space="preserve">.), </w:t>
      </w:r>
      <w:r w:rsidRPr="005A401C">
        <w:rPr>
          <w:rFonts w:ascii="Arial" w:hAnsi="Arial" w:cs="Arial"/>
          <w:i/>
        </w:rPr>
        <w:t>Les Avant-gardes littéraires au 20</w:t>
      </w:r>
      <w:r w:rsidRPr="005A401C">
        <w:rPr>
          <w:rFonts w:ascii="Arial" w:hAnsi="Arial" w:cs="Arial"/>
          <w:i/>
          <w:vertAlign w:val="superscript"/>
        </w:rPr>
        <w:t>e</w:t>
      </w:r>
      <w:r w:rsidRPr="005A401C">
        <w:rPr>
          <w:rFonts w:ascii="Arial" w:hAnsi="Arial" w:cs="Arial"/>
          <w:i/>
        </w:rPr>
        <w:t xml:space="preserve"> siècle</w:t>
      </w:r>
      <w:r w:rsidRPr="005A401C">
        <w:rPr>
          <w:rFonts w:ascii="Arial" w:hAnsi="Arial" w:cs="Arial"/>
        </w:rPr>
        <w:t>, Centre d’études des avant-gardes littéraires de l’Université de Bruxelles, 1984.</w:t>
      </w:r>
    </w:p>
    <w:p w14:paraId="25F7ED32" w14:textId="77777777" w:rsidR="00F81512" w:rsidRPr="005A401C" w:rsidRDefault="00F81512" w:rsidP="00F81512">
      <w:pPr>
        <w:ind w:firstLine="708"/>
        <w:jc w:val="both"/>
        <w:rPr>
          <w:rFonts w:ascii="Arial" w:hAnsi="Arial" w:cs="Arial"/>
        </w:rPr>
      </w:pPr>
    </w:p>
    <w:p w14:paraId="33535402" w14:textId="77777777" w:rsidR="00F81512" w:rsidRPr="005A401C" w:rsidRDefault="00F81512" w:rsidP="00F81512">
      <w:pPr>
        <w:ind w:firstLine="708"/>
        <w:jc w:val="both"/>
        <w:rPr>
          <w:rFonts w:ascii="Arial" w:hAnsi="Arial" w:cs="Arial"/>
          <w:b/>
        </w:rPr>
      </w:pPr>
      <w:r w:rsidRPr="005A401C">
        <w:rPr>
          <w:rFonts w:ascii="Arial" w:hAnsi="Arial" w:cs="Arial"/>
          <w:b/>
        </w:rPr>
        <w:t>Sur l’Esprit Nouveau :</w:t>
      </w:r>
    </w:p>
    <w:p w14:paraId="1ECA9716" w14:textId="77777777" w:rsidR="00F81512" w:rsidRPr="005A401C" w:rsidRDefault="00F81512" w:rsidP="00F81512">
      <w:pPr>
        <w:jc w:val="both"/>
        <w:rPr>
          <w:rFonts w:ascii="Arial" w:hAnsi="Arial" w:cs="Arial"/>
        </w:rPr>
      </w:pPr>
      <w:r w:rsidRPr="005A401C">
        <w:rPr>
          <w:rFonts w:ascii="Arial" w:hAnsi="Arial" w:cs="Arial"/>
        </w:rPr>
        <w:t xml:space="preserve">- Michel DECAUDIN, </w:t>
      </w:r>
      <w:r w:rsidRPr="005A401C">
        <w:rPr>
          <w:rFonts w:ascii="Arial" w:hAnsi="Arial" w:cs="Arial"/>
          <w:i/>
        </w:rPr>
        <w:t>La Crise des valeurs symbolistes</w:t>
      </w:r>
      <w:r w:rsidRPr="005A401C">
        <w:rPr>
          <w:rFonts w:ascii="Arial" w:hAnsi="Arial" w:cs="Arial"/>
        </w:rPr>
        <w:t xml:space="preserve"> (1960), </w:t>
      </w:r>
      <w:proofErr w:type="spellStart"/>
      <w:r w:rsidRPr="005A401C">
        <w:rPr>
          <w:rFonts w:ascii="Arial" w:hAnsi="Arial" w:cs="Arial"/>
        </w:rPr>
        <w:t>rééd</w:t>
      </w:r>
      <w:proofErr w:type="spellEnd"/>
      <w:r w:rsidRPr="005A401C">
        <w:rPr>
          <w:rFonts w:ascii="Arial" w:hAnsi="Arial" w:cs="Arial"/>
        </w:rPr>
        <w:t xml:space="preserve">. Genève-Paris, </w:t>
      </w:r>
      <w:proofErr w:type="spellStart"/>
      <w:r w:rsidRPr="005A401C">
        <w:rPr>
          <w:rFonts w:ascii="Arial" w:hAnsi="Arial" w:cs="Arial"/>
        </w:rPr>
        <w:t>Slatkine</w:t>
      </w:r>
      <w:proofErr w:type="spellEnd"/>
      <w:r w:rsidRPr="005A401C">
        <w:rPr>
          <w:rFonts w:ascii="Arial" w:hAnsi="Arial" w:cs="Arial"/>
        </w:rPr>
        <w:t>, 1981.</w:t>
      </w:r>
    </w:p>
    <w:p w14:paraId="5D12EFF9" w14:textId="77777777" w:rsidR="00F81512" w:rsidRPr="005A401C" w:rsidRDefault="00F81512" w:rsidP="00F81512">
      <w:pPr>
        <w:jc w:val="both"/>
        <w:rPr>
          <w:rFonts w:ascii="Arial" w:hAnsi="Arial" w:cs="Arial"/>
        </w:rPr>
      </w:pPr>
      <w:r w:rsidRPr="005A401C">
        <w:rPr>
          <w:rFonts w:ascii="Arial" w:hAnsi="Arial" w:cs="Arial"/>
        </w:rPr>
        <w:t xml:space="preserve">- Laurence CAMPA, </w:t>
      </w:r>
      <w:r w:rsidRPr="005A401C">
        <w:rPr>
          <w:rFonts w:ascii="Arial" w:hAnsi="Arial" w:cs="Arial"/>
          <w:i/>
        </w:rPr>
        <w:t>Parnasse, Symbolisme, Esprit nouveau</w:t>
      </w:r>
      <w:r w:rsidRPr="005A401C">
        <w:rPr>
          <w:rFonts w:ascii="Arial" w:hAnsi="Arial" w:cs="Arial"/>
        </w:rPr>
        <w:t>, Paris, Ellipses, coll. « Thèmes et études », 1998.</w:t>
      </w:r>
    </w:p>
    <w:p w14:paraId="3A8CFA26" w14:textId="77777777" w:rsidR="00F81512" w:rsidRPr="005A401C" w:rsidRDefault="00F81512" w:rsidP="00F81512">
      <w:pPr>
        <w:jc w:val="both"/>
        <w:rPr>
          <w:rFonts w:ascii="Arial" w:hAnsi="Arial" w:cs="Arial"/>
        </w:rPr>
      </w:pPr>
      <w:r w:rsidRPr="005A401C">
        <w:rPr>
          <w:rFonts w:ascii="Arial" w:hAnsi="Arial" w:cs="Arial"/>
        </w:rPr>
        <w:t xml:space="preserve">- Marcel RAYMOND, </w:t>
      </w:r>
      <w:r w:rsidRPr="005A401C">
        <w:rPr>
          <w:rFonts w:ascii="Arial" w:hAnsi="Arial" w:cs="Arial"/>
          <w:i/>
        </w:rPr>
        <w:t>De Baudelaire au surréalisme</w:t>
      </w:r>
      <w:r w:rsidRPr="005A401C">
        <w:rPr>
          <w:rFonts w:ascii="Arial" w:hAnsi="Arial" w:cs="Arial"/>
        </w:rPr>
        <w:t>, Paris, José Corti, 1963.</w:t>
      </w:r>
    </w:p>
    <w:p w14:paraId="4D6563B6" w14:textId="77777777" w:rsidR="00F81512" w:rsidRPr="005A401C" w:rsidRDefault="00F81512" w:rsidP="00F81512">
      <w:pPr>
        <w:jc w:val="both"/>
        <w:rPr>
          <w:rFonts w:ascii="Arial" w:hAnsi="Arial" w:cs="Arial"/>
        </w:rPr>
      </w:pPr>
      <w:r w:rsidRPr="005A401C">
        <w:rPr>
          <w:rFonts w:ascii="Arial" w:hAnsi="Arial" w:cs="Arial"/>
        </w:rPr>
        <w:t xml:space="preserve">- Léon SOMVILLE, </w:t>
      </w:r>
      <w:r w:rsidRPr="005A401C">
        <w:rPr>
          <w:rFonts w:ascii="Arial" w:hAnsi="Arial" w:cs="Arial"/>
          <w:i/>
        </w:rPr>
        <w:t>Devanciers du surréalisme. Les groupes d’avant-garde et le mouvement poétique</w:t>
      </w:r>
      <w:r w:rsidRPr="005A401C">
        <w:rPr>
          <w:rFonts w:ascii="Arial" w:hAnsi="Arial" w:cs="Arial"/>
        </w:rPr>
        <w:t xml:space="preserve"> 1912-1925, Genève, Droz, 1971.</w:t>
      </w:r>
    </w:p>
    <w:p w14:paraId="45AF2A23" w14:textId="77777777" w:rsidR="00F81512" w:rsidRPr="005A401C" w:rsidRDefault="00F81512" w:rsidP="00F81512">
      <w:pPr>
        <w:jc w:val="both"/>
        <w:rPr>
          <w:rFonts w:ascii="Arial" w:hAnsi="Arial" w:cs="Arial"/>
        </w:rPr>
      </w:pPr>
      <w:r w:rsidRPr="005A401C">
        <w:rPr>
          <w:rFonts w:ascii="Arial" w:hAnsi="Arial" w:cs="Arial"/>
        </w:rPr>
        <w:t xml:space="preserve">- Michèle TOURET, « L’Esprit nouveau » dans </w:t>
      </w:r>
      <w:r w:rsidRPr="005A401C">
        <w:rPr>
          <w:rFonts w:ascii="Arial" w:hAnsi="Arial" w:cs="Arial"/>
          <w:i/>
          <w:iCs/>
        </w:rPr>
        <w:t>Histoire de la Littérature française du 20</w:t>
      </w:r>
      <w:r w:rsidRPr="005A401C">
        <w:rPr>
          <w:rFonts w:ascii="Arial" w:hAnsi="Arial" w:cs="Arial"/>
          <w:i/>
          <w:iCs/>
          <w:vertAlign w:val="superscript"/>
        </w:rPr>
        <w:t>ème</w:t>
      </w:r>
      <w:r w:rsidRPr="005A401C">
        <w:rPr>
          <w:rFonts w:ascii="Arial" w:hAnsi="Arial" w:cs="Arial"/>
          <w:i/>
          <w:iCs/>
        </w:rPr>
        <w:t xml:space="preserve"> siècle</w:t>
      </w:r>
      <w:r w:rsidRPr="005A401C">
        <w:rPr>
          <w:rFonts w:ascii="Arial" w:hAnsi="Arial" w:cs="Arial"/>
        </w:rPr>
        <w:t>, Tome I, chapitre VII, PU de Rennes, 2000, p. 163-184.</w:t>
      </w:r>
    </w:p>
    <w:p w14:paraId="6BF06591" w14:textId="77777777" w:rsidR="00F81512" w:rsidRPr="005A401C" w:rsidRDefault="00F81512" w:rsidP="00F81512">
      <w:pPr>
        <w:jc w:val="both"/>
        <w:rPr>
          <w:rFonts w:ascii="Arial" w:hAnsi="Arial" w:cs="Arial"/>
        </w:rPr>
      </w:pPr>
    </w:p>
    <w:p w14:paraId="00755840" w14:textId="77777777" w:rsidR="00F81512" w:rsidRPr="005A401C" w:rsidRDefault="00F81512" w:rsidP="00F81512">
      <w:pPr>
        <w:jc w:val="both"/>
        <w:rPr>
          <w:rFonts w:ascii="Arial" w:hAnsi="Arial" w:cs="Arial"/>
        </w:rPr>
      </w:pPr>
      <w:r w:rsidRPr="005A401C">
        <w:rPr>
          <w:rFonts w:ascii="Arial" w:hAnsi="Arial" w:cs="Arial"/>
        </w:rPr>
        <w:t xml:space="preserve">Collectifs : </w:t>
      </w:r>
    </w:p>
    <w:p w14:paraId="30C74A5F" w14:textId="77777777" w:rsidR="00F81512" w:rsidRPr="005A401C" w:rsidRDefault="00F81512" w:rsidP="00F81512">
      <w:pPr>
        <w:jc w:val="both"/>
        <w:rPr>
          <w:rFonts w:ascii="Arial" w:hAnsi="Arial" w:cs="Arial"/>
        </w:rPr>
      </w:pPr>
      <w:r w:rsidRPr="005A401C">
        <w:rPr>
          <w:rFonts w:ascii="Arial" w:hAnsi="Arial" w:cs="Arial"/>
          <w:i/>
        </w:rPr>
        <w:lastRenderedPageBreak/>
        <w:t>L’Esprit nouveau dans tous ses états</w:t>
      </w:r>
      <w:r w:rsidRPr="005A401C">
        <w:rPr>
          <w:rFonts w:ascii="Arial" w:hAnsi="Arial" w:cs="Arial"/>
        </w:rPr>
        <w:t xml:space="preserve"> (mélanges offerts à Michel </w:t>
      </w:r>
      <w:proofErr w:type="spellStart"/>
      <w:r w:rsidRPr="005A401C">
        <w:rPr>
          <w:rFonts w:ascii="Arial" w:hAnsi="Arial" w:cs="Arial"/>
        </w:rPr>
        <w:t>Décaudin</w:t>
      </w:r>
      <w:proofErr w:type="spellEnd"/>
      <w:r w:rsidRPr="005A401C">
        <w:rPr>
          <w:rFonts w:ascii="Arial" w:hAnsi="Arial" w:cs="Arial"/>
        </w:rPr>
        <w:t xml:space="preserve">), Paris, Minard, 1986. </w:t>
      </w:r>
    </w:p>
    <w:p w14:paraId="687CDE0D" w14:textId="77777777" w:rsidR="00F81512" w:rsidRPr="005A401C" w:rsidRDefault="00F81512" w:rsidP="00F81512">
      <w:pPr>
        <w:jc w:val="both"/>
        <w:rPr>
          <w:rFonts w:ascii="Arial" w:hAnsi="Arial" w:cs="Arial"/>
        </w:rPr>
      </w:pPr>
      <w:r w:rsidRPr="005A401C">
        <w:rPr>
          <w:rFonts w:ascii="Arial" w:hAnsi="Arial" w:cs="Arial"/>
          <w:i/>
        </w:rPr>
        <w:t>Dictionnaire de Poésie de Baudelaire à nos jours</w:t>
      </w:r>
      <w:r w:rsidRPr="005A401C">
        <w:rPr>
          <w:rFonts w:ascii="Arial" w:hAnsi="Arial" w:cs="Arial"/>
        </w:rPr>
        <w:t xml:space="preserve">, Michel </w:t>
      </w:r>
      <w:proofErr w:type="spellStart"/>
      <w:r w:rsidRPr="005A401C">
        <w:rPr>
          <w:rFonts w:ascii="Arial" w:hAnsi="Arial" w:cs="Arial"/>
        </w:rPr>
        <w:t>Jarrety</w:t>
      </w:r>
      <w:proofErr w:type="spellEnd"/>
      <w:r w:rsidRPr="005A401C">
        <w:rPr>
          <w:rFonts w:ascii="Arial" w:hAnsi="Arial" w:cs="Arial"/>
        </w:rPr>
        <w:t xml:space="preserve"> (</w:t>
      </w:r>
      <w:proofErr w:type="spellStart"/>
      <w:r w:rsidRPr="005A401C">
        <w:rPr>
          <w:rFonts w:ascii="Arial" w:hAnsi="Arial" w:cs="Arial"/>
        </w:rPr>
        <w:t>dir</w:t>
      </w:r>
      <w:proofErr w:type="spellEnd"/>
      <w:r w:rsidRPr="005A401C">
        <w:rPr>
          <w:rFonts w:ascii="Arial" w:hAnsi="Arial" w:cs="Arial"/>
        </w:rPr>
        <w:t>.), Paris, PUF, 2001.</w:t>
      </w:r>
    </w:p>
    <w:p w14:paraId="195F7F44" w14:textId="77777777" w:rsidR="00F81512" w:rsidRPr="005A401C" w:rsidRDefault="00F81512" w:rsidP="00F81512">
      <w:pPr>
        <w:ind w:firstLine="708"/>
        <w:jc w:val="both"/>
        <w:rPr>
          <w:rFonts w:ascii="Arial" w:hAnsi="Arial" w:cs="Arial"/>
        </w:rPr>
      </w:pPr>
    </w:p>
    <w:p w14:paraId="7FA20A19" w14:textId="77777777" w:rsidR="00F81512" w:rsidRPr="005A401C" w:rsidRDefault="00F81512" w:rsidP="00F81512">
      <w:pPr>
        <w:ind w:firstLine="708"/>
        <w:jc w:val="both"/>
        <w:rPr>
          <w:rFonts w:ascii="Arial" w:hAnsi="Arial" w:cs="Arial"/>
          <w:b/>
        </w:rPr>
      </w:pPr>
      <w:r w:rsidRPr="005A401C">
        <w:rPr>
          <w:rFonts w:ascii="Arial" w:hAnsi="Arial" w:cs="Arial"/>
          <w:b/>
        </w:rPr>
        <w:t>Sur l’œuvre d’Apollinaire :</w:t>
      </w:r>
    </w:p>
    <w:p w14:paraId="066A5C58" w14:textId="77777777" w:rsidR="00F81512" w:rsidRPr="005A401C" w:rsidRDefault="00F81512" w:rsidP="00F81512">
      <w:pPr>
        <w:jc w:val="both"/>
        <w:rPr>
          <w:rFonts w:ascii="Arial" w:hAnsi="Arial" w:cs="Arial"/>
        </w:rPr>
      </w:pPr>
      <w:r w:rsidRPr="005A401C">
        <w:rPr>
          <w:rFonts w:ascii="Arial" w:hAnsi="Arial" w:cs="Arial"/>
        </w:rPr>
        <w:t xml:space="preserve">- Anna BOSCHETTI, </w:t>
      </w:r>
      <w:r w:rsidRPr="005A401C">
        <w:rPr>
          <w:rFonts w:ascii="Arial" w:hAnsi="Arial" w:cs="Arial"/>
          <w:i/>
        </w:rPr>
        <w:t>La Poésie partout. Apollinaire, homme-époque</w:t>
      </w:r>
      <w:r w:rsidRPr="005A401C">
        <w:rPr>
          <w:rFonts w:ascii="Arial" w:hAnsi="Arial" w:cs="Arial"/>
        </w:rPr>
        <w:t>, Paris, Seuil, 2001.</w:t>
      </w:r>
    </w:p>
    <w:p w14:paraId="396547CD" w14:textId="77777777" w:rsidR="00F81512" w:rsidRPr="005A401C" w:rsidRDefault="00F81512" w:rsidP="00F81512">
      <w:pPr>
        <w:jc w:val="both"/>
        <w:rPr>
          <w:rFonts w:ascii="Arial" w:hAnsi="Arial" w:cs="Arial"/>
        </w:rPr>
      </w:pPr>
      <w:r w:rsidRPr="005A401C">
        <w:rPr>
          <w:rFonts w:ascii="Arial" w:hAnsi="Arial" w:cs="Arial"/>
        </w:rPr>
        <w:t xml:space="preserve">- Laurence CAMPA, </w:t>
      </w:r>
      <w:r w:rsidRPr="005A401C">
        <w:rPr>
          <w:rFonts w:ascii="Arial" w:hAnsi="Arial" w:cs="Arial"/>
          <w:i/>
        </w:rPr>
        <w:t>L’Esthétique d’Apollinaire</w:t>
      </w:r>
      <w:r w:rsidRPr="005A401C">
        <w:rPr>
          <w:rFonts w:ascii="Arial" w:hAnsi="Arial" w:cs="Arial"/>
        </w:rPr>
        <w:t xml:space="preserve">, Paris, SEDES, 1996. </w:t>
      </w:r>
    </w:p>
    <w:p w14:paraId="7D806746" w14:textId="77777777" w:rsidR="00F81512" w:rsidRPr="005A401C" w:rsidRDefault="00F81512" w:rsidP="00F81512">
      <w:pPr>
        <w:jc w:val="both"/>
        <w:rPr>
          <w:rFonts w:ascii="Arial" w:hAnsi="Arial" w:cs="Arial"/>
        </w:rPr>
      </w:pPr>
      <w:r w:rsidRPr="005A401C">
        <w:rPr>
          <w:rFonts w:ascii="Arial" w:hAnsi="Arial" w:cs="Arial"/>
        </w:rPr>
        <w:t xml:space="preserve">- Claude DEBON, </w:t>
      </w:r>
      <w:r w:rsidRPr="005A401C">
        <w:rPr>
          <w:rFonts w:ascii="Arial" w:hAnsi="Arial" w:cs="Arial"/>
          <w:i/>
        </w:rPr>
        <w:t>Apollinaire, glossaire des œuvres complètes</w:t>
      </w:r>
      <w:r w:rsidRPr="005A401C">
        <w:rPr>
          <w:rFonts w:ascii="Arial" w:hAnsi="Arial" w:cs="Arial"/>
        </w:rPr>
        <w:t>, Paris, Publications de la Sorbonne Nouvelle, 1988.</w:t>
      </w:r>
    </w:p>
    <w:p w14:paraId="4206E689" w14:textId="77777777" w:rsidR="00F81512" w:rsidRPr="005A401C" w:rsidRDefault="00F81512" w:rsidP="00F81512">
      <w:pPr>
        <w:jc w:val="both"/>
        <w:rPr>
          <w:rFonts w:ascii="Arial" w:hAnsi="Arial" w:cs="Arial"/>
        </w:rPr>
      </w:pPr>
      <w:r w:rsidRPr="005A401C">
        <w:rPr>
          <w:rFonts w:ascii="Arial" w:hAnsi="Arial" w:cs="Arial"/>
        </w:rPr>
        <w:t xml:space="preserve">- Marie-Louise LENTENGRE, </w:t>
      </w:r>
      <w:r w:rsidRPr="005A401C">
        <w:rPr>
          <w:rFonts w:ascii="Arial" w:hAnsi="Arial" w:cs="Arial"/>
          <w:i/>
        </w:rPr>
        <w:t>Apollinaire et le nouveau lyrisme</w:t>
      </w:r>
      <w:r w:rsidRPr="005A401C">
        <w:rPr>
          <w:rFonts w:ascii="Arial" w:hAnsi="Arial" w:cs="Arial"/>
        </w:rPr>
        <w:t xml:space="preserve">, Modène, </w:t>
      </w:r>
      <w:proofErr w:type="spellStart"/>
      <w:r w:rsidRPr="005A401C">
        <w:rPr>
          <w:rFonts w:ascii="Arial" w:hAnsi="Arial" w:cs="Arial"/>
        </w:rPr>
        <w:t>Mucchi</w:t>
      </w:r>
      <w:proofErr w:type="spellEnd"/>
      <w:r w:rsidRPr="005A401C">
        <w:rPr>
          <w:rFonts w:ascii="Arial" w:hAnsi="Arial" w:cs="Arial"/>
        </w:rPr>
        <w:t>, 1984.</w:t>
      </w:r>
    </w:p>
    <w:p w14:paraId="1DC6E439" w14:textId="77777777" w:rsidR="00F81512" w:rsidRPr="005A401C" w:rsidRDefault="00F81512" w:rsidP="00F81512">
      <w:pPr>
        <w:ind w:firstLine="708"/>
        <w:jc w:val="both"/>
        <w:rPr>
          <w:rFonts w:ascii="Arial" w:hAnsi="Arial" w:cs="Arial"/>
        </w:rPr>
      </w:pPr>
    </w:p>
    <w:p w14:paraId="722E1900" w14:textId="77777777" w:rsidR="00F81512" w:rsidRPr="005A401C" w:rsidRDefault="00F81512" w:rsidP="00F81512">
      <w:pPr>
        <w:jc w:val="both"/>
        <w:rPr>
          <w:rFonts w:ascii="Arial" w:hAnsi="Arial" w:cs="Arial"/>
        </w:rPr>
      </w:pPr>
      <w:r w:rsidRPr="005A401C">
        <w:rPr>
          <w:rFonts w:ascii="Arial" w:hAnsi="Arial" w:cs="Arial"/>
        </w:rPr>
        <w:t xml:space="preserve">Revue : </w:t>
      </w:r>
      <w:r w:rsidRPr="005A401C">
        <w:rPr>
          <w:rFonts w:ascii="Arial" w:hAnsi="Arial" w:cs="Arial"/>
          <w:i/>
        </w:rPr>
        <w:t>La Revue des Lettres modernes</w:t>
      </w:r>
      <w:r w:rsidRPr="005A401C">
        <w:rPr>
          <w:rFonts w:ascii="Arial" w:hAnsi="Arial" w:cs="Arial"/>
        </w:rPr>
        <w:t xml:space="preserve">, Paris, Minard, série « Guillaume Apollinaire ». </w:t>
      </w:r>
    </w:p>
    <w:p w14:paraId="6D81FAFA" w14:textId="77777777" w:rsidR="00F81512" w:rsidRPr="005A401C" w:rsidRDefault="00F81512" w:rsidP="00F81512">
      <w:pPr>
        <w:ind w:firstLine="708"/>
        <w:jc w:val="both"/>
        <w:rPr>
          <w:rFonts w:ascii="Arial" w:hAnsi="Arial" w:cs="Arial"/>
        </w:rPr>
      </w:pPr>
      <w:r w:rsidRPr="005A401C">
        <w:rPr>
          <w:rFonts w:ascii="Arial" w:hAnsi="Arial" w:cs="Arial"/>
        </w:rPr>
        <w:t xml:space="preserve"> </w:t>
      </w:r>
    </w:p>
    <w:p w14:paraId="2E862AE7" w14:textId="77777777" w:rsidR="00F81512" w:rsidRPr="005A401C" w:rsidRDefault="00F81512" w:rsidP="00F81512">
      <w:pPr>
        <w:ind w:firstLine="708"/>
        <w:jc w:val="both"/>
        <w:rPr>
          <w:rFonts w:ascii="Arial" w:hAnsi="Arial" w:cs="Arial"/>
          <w:b/>
        </w:rPr>
      </w:pPr>
      <w:r w:rsidRPr="005A401C">
        <w:rPr>
          <w:rFonts w:ascii="Arial" w:hAnsi="Arial" w:cs="Arial"/>
          <w:b/>
        </w:rPr>
        <w:t xml:space="preserve">Sur </w:t>
      </w:r>
      <w:r w:rsidRPr="005A401C">
        <w:rPr>
          <w:rFonts w:ascii="Arial" w:hAnsi="Arial" w:cs="Arial"/>
          <w:b/>
          <w:i/>
          <w:iCs/>
        </w:rPr>
        <w:t>Alcools</w:t>
      </w:r>
      <w:r w:rsidRPr="005A401C">
        <w:rPr>
          <w:rFonts w:ascii="Arial" w:hAnsi="Arial" w:cs="Arial"/>
          <w:b/>
        </w:rPr>
        <w:t xml:space="preserve"> et </w:t>
      </w:r>
      <w:r w:rsidRPr="005A401C">
        <w:rPr>
          <w:rFonts w:ascii="Arial" w:hAnsi="Arial" w:cs="Arial"/>
          <w:b/>
          <w:i/>
          <w:iCs/>
        </w:rPr>
        <w:t>Calligrammes</w:t>
      </w:r>
      <w:r w:rsidRPr="005A401C">
        <w:rPr>
          <w:rFonts w:ascii="Arial" w:hAnsi="Arial" w:cs="Arial"/>
          <w:b/>
        </w:rPr>
        <w:t xml:space="preserve"> : </w:t>
      </w:r>
    </w:p>
    <w:p w14:paraId="6C28B0EA" w14:textId="77777777" w:rsidR="00F81512" w:rsidRPr="005A401C" w:rsidRDefault="00F81512" w:rsidP="00F81512">
      <w:pPr>
        <w:jc w:val="both"/>
        <w:rPr>
          <w:rFonts w:ascii="Arial" w:hAnsi="Arial" w:cs="Arial"/>
          <w:b/>
        </w:rPr>
      </w:pPr>
      <w:r w:rsidRPr="005A401C">
        <w:rPr>
          <w:rFonts w:ascii="Arial" w:hAnsi="Arial" w:cs="Arial"/>
          <w:b/>
        </w:rPr>
        <w:t>On consultera en priorité des études d’ensemble à la fois précises et très accessibles : </w:t>
      </w:r>
    </w:p>
    <w:p w14:paraId="7017E868" w14:textId="77777777" w:rsidR="00F81512" w:rsidRPr="005A401C" w:rsidRDefault="00F81512" w:rsidP="00F81512">
      <w:pPr>
        <w:jc w:val="both"/>
        <w:rPr>
          <w:rFonts w:ascii="Arial" w:hAnsi="Arial" w:cs="Arial"/>
          <w:bCs/>
        </w:rPr>
      </w:pPr>
      <w:r w:rsidRPr="005A401C">
        <w:rPr>
          <w:rFonts w:ascii="Arial" w:hAnsi="Arial" w:cs="Arial"/>
          <w:bCs/>
        </w:rPr>
        <w:t xml:space="preserve">- Didier ALEXANDRE, </w:t>
      </w:r>
      <w:r w:rsidRPr="005A401C">
        <w:rPr>
          <w:rFonts w:ascii="Arial" w:hAnsi="Arial" w:cs="Arial"/>
          <w:bCs/>
          <w:i/>
        </w:rPr>
        <w:t>Guillaume Apollinaire. Alcools</w:t>
      </w:r>
      <w:r w:rsidRPr="005A401C">
        <w:rPr>
          <w:rFonts w:ascii="Arial" w:hAnsi="Arial" w:cs="Arial"/>
          <w:bCs/>
        </w:rPr>
        <w:t>, Paris, PUF, coll. « Études littéraires », 1994.</w:t>
      </w:r>
    </w:p>
    <w:p w14:paraId="603BD118" w14:textId="77777777" w:rsidR="00F81512" w:rsidRPr="005A401C" w:rsidRDefault="00F81512" w:rsidP="00F81512">
      <w:pPr>
        <w:jc w:val="both"/>
        <w:rPr>
          <w:rFonts w:ascii="Arial" w:hAnsi="Arial" w:cs="Arial"/>
          <w:bCs/>
        </w:rPr>
      </w:pPr>
      <w:r w:rsidRPr="005A401C">
        <w:rPr>
          <w:rFonts w:ascii="Arial" w:hAnsi="Arial" w:cs="Arial"/>
          <w:bCs/>
        </w:rPr>
        <w:t xml:space="preserve">- Gil CHARBONNIER et Danielle JAINES, </w:t>
      </w:r>
      <w:r w:rsidRPr="005A401C">
        <w:rPr>
          <w:rFonts w:ascii="Arial" w:hAnsi="Arial" w:cs="Arial"/>
          <w:bCs/>
          <w:i/>
        </w:rPr>
        <w:t>Apollinaire. Alcools</w:t>
      </w:r>
      <w:r w:rsidRPr="005A401C">
        <w:rPr>
          <w:rFonts w:ascii="Arial" w:hAnsi="Arial" w:cs="Arial"/>
          <w:bCs/>
        </w:rPr>
        <w:t xml:space="preserve">, Paris, Ellipses, coll. « Résonances », 1999. </w:t>
      </w:r>
    </w:p>
    <w:p w14:paraId="71D17489" w14:textId="77777777" w:rsidR="00F81512" w:rsidRPr="005A401C" w:rsidRDefault="00F81512" w:rsidP="00F81512">
      <w:pPr>
        <w:jc w:val="both"/>
        <w:rPr>
          <w:rFonts w:ascii="Arial" w:hAnsi="Arial" w:cs="Arial"/>
          <w:bCs/>
        </w:rPr>
      </w:pPr>
      <w:r w:rsidRPr="005A401C">
        <w:rPr>
          <w:rFonts w:ascii="Arial" w:hAnsi="Arial" w:cs="Arial"/>
          <w:bCs/>
        </w:rPr>
        <w:t xml:space="preserve">- Claude DEBON, </w:t>
      </w:r>
      <w:r w:rsidRPr="005A401C">
        <w:rPr>
          <w:rFonts w:ascii="Arial" w:hAnsi="Arial" w:cs="Arial"/>
          <w:bCs/>
          <w:i/>
          <w:iCs/>
        </w:rPr>
        <w:t>Calligrammes</w:t>
      </w:r>
      <w:r w:rsidRPr="005A401C">
        <w:rPr>
          <w:rFonts w:ascii="Arial" w:hAnsi="Arial" w:cs="Arial"/>
          <w:bCs/>
        </w:rPr>
        <w:t xml:space="preserve"> de Guillaume Apollinaire, Paris, Gallimard, coll. « </w:t>
      </w:r>
      <w:proofErr w:type="spellStart"/>
      <w:r w:rsidRPr="005A401C">
        <w:rPr>
          <w:rFonts w:ascii="Arial" w:hAnsi="Arial" w:cs="Arial"/>
          <w:bCs/>
        </w:rPr>
        <w:t>Foliothèque</w:t>
      </w:r>
      <w:proofErr w:type="spellEnd"/>
      <w:r w:rsidRPr="005A401C">
        <w:rPr>
          <w:rFonts w:ascii="Arial" w:hAnsi="Arial" w:cs="Arial"/>
          <w:bCs/>
        </w:rPr>
        <w:t> », 2004.</w:t>
      </w:r>
    </w:p>
    <w:p w14:paraId="0B709E6A" w14:textId="77777777" w:rsidR="00F81512" w:rsidRPr="005A401C" w:rsidRDefault="00F81512" w:rsidP="00F81512">
      <w:pPr>
        <w:jc w:val="both"/>
        <w:rPr>
          <w:rFonts w:ascii="Arial" w:hAnsi="Arial" w:cs="Arial"/>
          <w:bCs/>
        </w:rPr>
      </w:pPr>
      <w:r w:rsidRPr="005A401C">
        <w:rPr>
          <w:rFonts w:ascii="Arial" w:hAnsi="Arial" w:cs="Arial"/>
          <w:bCs/>
        </w:rPr>
        <w:t xml:space="preserve">- Michel DECAUDIN, </w:t>
      </w:r>
      <w:r w:rsidRPr="005A401C">
        <w:rPr>
          <w:rFonts w:ascii="Arial" w:hAnsi="Arial" w:cs="Arial"/>
          <w:bCs/>
          <w:i/>
        </w:rPr>
        <w:t>Alcools de Guillaume Apollinaire</w:t>
      </w:r>
      <w:r w:rsidRPr="005A401C">
        <w:rPr>
          <w:rFonts w:ascii="Arial" w:hAnsi="Arial" w:cs="Arial"/>
          <w:bCs/>
        </w:rPr>
        <w:t>, Paris, Gallimard, coll. « </w:t>
      </w:r>
      <w:proofErr w:type="spellStart"/>
      <w:r w:rsidRPr="005A401C">
        <w:rPr>
          <w:rFonts w:ascii="Arial" w:hAnsi="Arial" w:cs="Arial"/>
          <w:bCs/>
        </w:rPr>
        <w:t>Foliothèque</w:t>
      </w:r>
      <w:proofErr w:type="spellEnd"/>
      <w:r w:rsidRPr="005A401C">
        <w:rPr>
          <w:rFonts w:ascii="Arial" w:hAnsi="Arial" w:cs="Arial"/>
          <w:bCs/>
        </w:rPr>
        <w:t> », 1993.</w:t>
      </w:r>
    </w:p>
    <w:p w14:paraId="7A79F889" w14:textId="77777777" w:rsidR="00F81512" w:rsidRPr="005A401C" w:rsidRDefault="00F81512" w:rsidP="00F81512">
      <w:pPr>
        <w:jc w:val="both"/>
        <w:rPr>
          <w:rFonts w:ascii="Arial" w:hAnsi="Arial" w:cs="Arial"/>
          <w:b/>
        </w:rPr>
      </w:pPr>
    </w:p>
    <w:p w14:paraId="34408A2B" w14:textId="77777777" w:rsidR="00F81512" w:rsidRPr="005A401C" w:rsidRDefault="00F81512" w:rsidP="00F81512">
      <w:pPr>
        <w:jc w:val="both"/>
        <w:rPr>
          <w:rFonts w:ascii="Arial" w:hAnsi="Arial" w:cs="Arial"/>
          <w:bCs/>
        </w:rPr>
      </w:pPr>
      <w:r w:rsidRPr="005A401C">
        <w:rPr>
          <w:rFonts w:ascii="Arial" w:hAnsi="Arial" w:cs="Arial"/>
        </w:rPr>
        <w:t>Pour des analyses consacrées plus particulièrement à des poèmes d’</w:t>
      </w:r>
      <w:r w:rsidRPr="005A401C">
        <w:rPr>
          <w:rFonts w:ascii="Arial" w:hAnsi="Arial" w:cs="Arial"/>
          <w:i/>
          <w:iCs/>
        </w:rPr>
        <w:t>Alcools</w:t>
      </w:r>
      <w:r w:rsidRPr="005A401C">
        <w:rPr>
          <w:rFonts w:ascii="Arial" w:hAnsi="Arial" w:cs="Arial"/>
        </w:rPr>
        <w:t xml:space="preserve"> ou des </w:t>
      </w:r>
      <w:r w:rsidRPr="005A401C">
        <w:rPr>
          <w:rFonts w:ascii="Arial" w:hAnsi="Arial" w:cs="Arial"/>
          <w:i/>
          <w:iCs/>
        </w:rPr>
        <w:t>Calligrammes</w:t>
      </w:r>
      <w:r w:rsidRPr="005A401C">
        <w:rPr>
          <w:rFonts w:ascii="Arial" w:hAnsi="Arial" w:cs="Arial"/>
        </w:rPr>
        <w:t xml:space="preserve">, on pourra se référer aux bibliographies proposées par Michel </w:t>
      </w:r>
      <w:proofErr w:type="spellStart"/>
      <w:r w:rsidRPr="005A401C">
        <w:rPr>
          <w:rFonts w:ascii="Arial" w:hAnsi="Arial" w:cs="Arial"/>
        </w:rPr>
        <w:t>Décaudin</w:t>
      </w:r>
      <w:proofErr w:type="spellEnd"/>
      <w:r w:rsidRPr="005A401C">
        <w:rPr>
          <w:rFonts w:ascii="Arial" w:hAnsi="Arial" w:cs="Arial"/>
        </w:rPr>
        <w:t xml:space="preserve"> dans </w:t>
      </w:r>
      <w:r w:rsidRPr="005A401C">
        <w:rPr>
          <w:rFonts w:ascii="Arial" w:hAnsi="Arial" w:cs="Arial"/>
          <w:i/>
        </w:rPr>
        <w:t>Alcools de Guillaume Apollinaire</w:t>
      </w:r>
      <w:r w:rsidRPr="005A401C">
        <w:rPr>
          <w:rFonts w:ascii="Arial" w:hAnsi="Arial" w:cs="Arial"/>
        </w:rPr>
        <w:t>, Paris, Gallimard, coll. « </w:t>
      </w:r>
      <w:proofErr w:type="spellStart"/>
      <w:r w:rsidRPr="005A401C">
        <w:rPr>
          <w:rFonts w:ascii="Arial" w:hAnsi="Arial" w:cs="Arial"/>
        </w:rPr>
        <w:t>Foliothèque</w:t>
      </w:r>
      <w:proofErr w:type="spellEnd"/>
      <w:r w:rsidRPr="005A401C">
        <w:rPr>
          <w:rFonts w:ascii="Arial" w:hAnsi="Arial" w:cs="Arial"/>
        </w:rPr>
        <w:t xml:space="preserve"> », 1993 et par </w:t>
      </w:r>
      <w:r w:rsidRPr="005A401C">
        <w:rPr>
          <w:rFonts w:ascii="Arial" w:hAnsi="Arial" w:cs="Arial"/>
          <w:bCs/>
        </w:rPr>
        <w:t xml:space="preserve">Claude </w:t>
      </w:r>
      <w:proofErr w:type="spellStart"/>
      <w:r w:rsidRPr="005A401C">
        <w:rPr>
          <w:rFonts w:ascii="Arial" w:hAnsi="Arial" w:cs="Arial"/>
          <w:bCs/>
        </w:rPr>
        <w:t>Debon</w:t>
      </w:r>
      <w:proofErr w:type="spellEnd"/>
      <w:r w:rsidRPr="005A401C">
        <w:rPr>
          <w:rFonts w:ascii="Arial" w:hAnsi="Arial" w:cs="Arial"/>
          <w:bCs/>
        </w:rPr>
        <w:t xml:space="preserve"> dans </w:t>
      </w:r>
      <w:r w:rsidRPr="005A401C">
        <w:rPr>
          <w:rFonts w:ascii="Arial" w:hAnsi="Arial" w:cs="Arial"/>
          <w:bCs/>
          <w:i/>
          <w:iCs/>
        </w:rPr>
        <w:t>Calligrammes</w:t>
      </w:r>
      <w:r w:rsidRPr="005A401C">
        <w:rPr>
          <w:rFonts w:ascii="Arial" w:hAnsi="Arial" w:cs="Arial"/>
          <w:bCs/>
        </w:rPr>
        <w:t xml:space="preserve"> </w:t>
      </w:r>
      <w:r w:rsidRPr="005A401C">
        <w:rPr>
          <w:rFonts w:ascii="Arial" w:hAnsi="Arial" w:cs="Arial"/>
          <w:bCs/>
          <w:i/>
        </w:rPr>
        <w:t>de Guillaume Apollinaire</w:t>
      </w:r>
      <w:r w:rsidRPr="005A401C">
        <w:rPr>
          <w:rFonts w:ascii="Arial" w:hAnsi="Arial" w:cs="Arial"/>
          <w:bCs/>
        </w:rPr>
        <w:t>, Paris, Gallimard, coll. « </w:t>
      </w:r>
      <w:proofErr w:type="spellStart"/>
      <w:r w:rsidRPr="005A401C">
        <w:rPr>
          <w:rFonts w:ascii="Arial" w:hAnsi="Arial" w:cs="Arial"/>
          <w:bCs/>
        </w:rPr>
        <w:t>Foliothèque</w:t>
      </w:r>
      <w:proofErr w:type="spellEnd"/>
      <w:r w:rsidRPr="005A401C">
        <w:rPr>
          <w:rFonts w:ascii="Arial" w:hAnsi="Arial" w:cs="Arial"/>
          <w:bCs/>
        </w:rPr>
        <w:t> », 2004.</w:t>
      </w:r>
    </w:p>
    <w:p w14:paraId="69FFE0E2" w14:textId="77777777" w:rsidR="009C3BCC" w:rsidRPr="005A401C" w:rsidRDefault="009C3BCC" w:rsidP="00685154">
      <w:pPr>
        <w:rPr>
          <w:rFonts w:ascii="Helvetica" w:hAnsi="Helvetica"/>
          <w:sz w:val="20"/>
          <w:szCs w:val="20"/>
        </w:rPr>
      </w:pPr>
    </w:p>
    <w:p w14:paraId="231F909F" w14:textId="77777777" w:rsidR="00DF264D" w:rsidRPr="005A401C" w:rsidRDefault="00DF264D" w:rsidP="00DF264D">
      <w:pPr>
        <w:rPr>
          <w:rFonts w:ascii="Helvetica" w:hAnsi="Helvetica"/>
          <w:sz w:val="20"/>
          <w:szCs w:val="20"/>
        </w:rPr>
      </w:pPr>
      <w:r w:rsidRPr="005A401C">
        <w:rPr>
          <w:rFonts w:ascii="Helvetica" w:hAnsi="Helvetica"/>
          <w:sz w:val="20"/>
          <w:szCs w:val="20"/>
        </w:rPr>
        <w:t xml:space="preserve">Modalités d’évaluation : </w:t>
      </w:r>
    </w:p>
    <w:p w14:paraId="0CFBDE82" w14:textId="77777777" w:rsidR="00DF264D" w:rsidRPr="005A401C" w:rsidRDefault="00DF264D" w:rsidP="00DF264D">
      <w:pPr>
        <w:rPr>
          <w:rFonts w:ascii="Helvetica" w:hAnsi="Helvetica"/>
          <w:sz w:val="20"/>
          <w:szCs w:val="20"/>
        </w:rPr>
      </w:pPr>
      <w:r w:rsidRPr="005A401C">
        <w:rPr>
          <w:rFonts w:ascii="Helvetica" w:hAnsi="Helvetica"/>
          <w:sz w:val="20"/>
          <w:szCs w:val="20"/>
        </w:rPr>
        <w:t>Session 1 contrôle continu</w:t>
      </w:r>
    </w:p>
    <w:p w14:paraId="3593E44A" w14:textId="77777777" w:rsidR="00DF264D" w:rsidRDefault="00DF264D" w:rsidP="00DF264D">
      <w:pPr>
        <w:rPr>
          <w:rFonts w:ascii="Helvetica" w:hAnsi="Helvetica"/>
          <w:sz w:val="20"/>
          <w:szCs w:val="20"/>
        </w:rPr>
      </w:pPr>
      <w:r w:rsidRPr="005A401C">
        <w:rPr>
          <w:rFonts w:ascii="Helvetica" w:hAnsi="Helvetica"/>
          <w:sz w:val="20"/>
          <w:szCs w:val="20"/>
        </w:rPr>
        <w:t>Session 2 écrit de 4h</w:t>
      </w:r>
    </w:p>
    <w:p w14:paraId="1CA57810" w14:textId="77777777" w:rsidR="005D0498" w:rsidRDefault="005D0498" w:rsidP="00685154">
      <w:pPr>
        <w:rPr>
          <w:rFonts w:ascii="Helvetica" w:hAnsi="Helvetica"/>
          <w:sz w:val="20"/>
          <w:szCs w:val="20"/>
        </w:rPr>
      </w:pPr>
    </w:p>
    <w:p w14:paraId="5F43C03F" w14:textId="77777777" w:rsidR="00DF264D" w:rsidRDefault="00DF264D" w:rsidP="00685154">
      <w:pPr>
        <w:rPr>
          <w:rFonts w:ascii="Helvetica" w:hAnsi="Helvetica"/>
          <w:sz w:val="20"/>
          <w:szCs w:val="20"/>
        </w:rPr>
      </w:pPr>
    </w:p>
    <w:p w14:paraId="575997C0" w14:textId="77777777" w:rsidR="00DF264D" w:rsidRDefault="00DF264D" w:rsidP="00685154">
      <w:pPr>
        <w:rPr>
          <w:rFonts w:ascii="Helvetica" w:hAnsi="Helvetica"/>
          <w:sz w:val="20"/>
          <w:szCs w:val="20"/>
        </w:rPr>
      </w:pPr>
    </w:p>
    <w:p w14:paraId="3BB04113" w14:textId="6B0AC734" w:rsidR="00DF264D" w:rsidRPr="00DF264D" w:rsidRDefault="00DF264D" w:rsidP="00685154">
      <w:pPr>
        <w:rPr>
          <w:rFonts w:ascii="Helvetica" w:hAnsi="Helvetica"/>
          <w:b/>
          <w:bCs/>
          <w:sz w:val="20"/>
          <w:szCs w:val="20"/>
          <w:highlight w:val="green"/>
        </w:rPr>
      </w:pPr>
      <w:r w:rsidRPr="00DF264D">
        <w:rPr>
          <w:rFonts w:ascii="Helvetica" w:hAnsi="Helvetica"/>
          <w:b/>
          <w:bCs/>
          <w:sz w:val="20"/>
          <w:szCs w:val="20"/>
          <w:highlight w:val="green"/>
        </w:rPr>
        <w:t xml:space="preserve">GROUPE 2 </w:t>
      </w:r>
    </w:p>
    <w:p w14:paraId="0101C9D1" w14:textId="066B5003" w:rsidR="00DF264D" w:rsidRDefault="00DF264D" w:rsidP="00685154">
      <w:pPr>
        <w:rPr>
          <w:rFonts w:ascii="Helvetica" w:hAnsi="Helvetica"/>
          <w:b/>
          <w:bCs/>
          <w:sz w:val="20"/>
          <w:szCs w:val="20"/>
        </w:rPr>
      </w:pPr>
      <w:r w:rsidRPr="00DF264D">
        <w:rPr>
          <w:rFonts w:ascii="Helvetica" w:hAnsi="Helvetica"/>
          <w:b/>
          <w:bCs/>
          <w:sz w:val="20"/>
          <w:szCs w:val="20"/>
          <w:highlight w:val="green"/>
        </w:rPr>
        <w:t xml:space="preserve">Valery </w:t>
      </w:r>
      <w:proofErr w:type="spellStart"/>
      <w:r w:rsidRPr="00DF264D">
        <w:rPr>
          <w:rFonts w:ascii="Helvetica" w:hAnsi="Helvetica"/>
          <w:b/>
          <w:bCs/>
          <w:sz w:val="20"/>
          <w:szCs w:val="20"/>
          <w:highlight w:val="green"/>
        </w:rPr>
        <w:t>Hugotte</w:t>
      </w:r>
      <w:proofErr w:type="spellEnd"/>
      <w:r w:rsidRPr="00DF264D">
        <w:rPr>
          <w:rFonts w:ascii="Helvetica" w:hAnsi="Helvetica"/>
          <w:b/>
          <w:bCs/>
          <w:sz w:val="20"/>
          <w:szCs w:val="20"/>
          <w:highlight w:val="green"/>
        </w:rPr>
        <w:t xml:space="preserve"> – descriptif à venir</w:t>
      </w:r>
    </w:p>
    <w:p w14:paraId="54C5A288" w14:textId="77777777" w:rsidR="00DF264D" w:rsidRPr="00DF264D" w:rsidRDefault="00DF264D" w:rsidP="00685154">
      <w:pPr>
        <w:rPr>
          <w:rFonts w:ascii="Helvetica" w:hAnsi="Helvetica"/>
          <w:b/>
          <w:bCs/>
          <w:sz w:val="20"/>
          <w:szCs w:val="20"/>
        </w:rPr>
      </w:pPr>
    </w:p>
    <w:p w14:paraId="5FB2D430" w14:textId="5AB6AF4F" w:rsidR="005D0498" w:rsidRDefault="00DF264D" w:rsidP="00685154">
      <w:pPr>
        <w:rPr>
          <w:rFonts w:ascii="Helvetica" w:hAnsi="Helvetica"/>
          <w:sz w:val="20"/>
          <w:szCs w:val="20"/>
        </w:rPr>
      </w:pPr>
      <w:r>
        <w:rPr>
          <w:rFonts w:ascii="Helvetica" w:hAnsi="Helvetica"/>
          <w:sz w:val="20"/>
          <w:szCs w:val="20"/>
        </w:rPr>
        <w:t xml:space="preserve">Modalités d’évaluation : </w:t>
      </w:r>
    </w:p>
    <w:p w14:paraId="4A319065" w14:textId="354737E7" w:rsidR="00DF264D" w:rsidRDefault="00DF264D" w:rsidP="00685154">
      <w:pPr>
        <w:rPr>
          <w:rFonts w:ascii="Helvetica" w:hAnsi="Helvetica"/>
          <w:sz w:val="20"/>
          <w:szCs w:val="20"/>
        </w:rPr>
      </w:pPr>
      <w:r>
        <w:rPr>
          <w:rFonts w:ascii="Helvetica" w:hAnsi="Helvetica"/>
          <w:sz w:val="20"/>
          <w:szCs w:val="20"/>
        </w:rPr>
        <w:t>Session 1 contrôle continu</w:t>
      </w:r>
    </w:p>
    <w:p w14:paraId="7777DB14" w14:textId="6C89DA22" w:rsidR="00DF264D" w:rsidRDefault="00DF264D" w:rsidP="00685154">
      <w:pPr>
        <w:rPr>
          <w:rFonts w:ascii="Helvetica" w:hAnsi="Helvetica"/>
          <w:sz w:val="20"/>
          <w:szCs w:val="20"/>
        </w:rPr>
      </w:pPr>
      <w:r>
        <w:rPr>
          <w:rFonts w:ascii="Helvetica" w:hAnsi="Helvetica"/>
          <w:sz w:val="20"/>
          <w:szCs w:val="20"/>
        </w:rPr>
        <w:t>Session 2 écrit de 4h</w:t>
      </w:r>
    </w:p>
    <w:p w14:paraId="511BCF99" w14:textId="77777777" w:rsidR="00DF264D" w:rsidRDefault="00DF264D" w:rsidP="00685154">
      <w:pPr>
        <w:rPr>
          <w:rFonts w:ascii="Helvetica" w:hAnsi="Helvetica"/>
          <w:sz w:val="20"/>
          <w:szCs w:val="20"/>
        </w:rPr>
      </w:pPr>
    </w:p>
    <w:p w14:paraId="6D93FB4F" w14:textId="77777777" w:rsidR="00DF264D" w:rsidRPr="00C171EC" w:rsidRDefault="00DF264D" w:rsidP="00685154">
      <w:pPr>
        <w:rPr>
          <w:rFonts w:ascii="Helvetica" w:hAnsi="Helvetica"/>
          <w:sz w:val="20"/>
          <w:szCs w:val="20"/>
        </w:rPr>
      </w:pPr>
    </w:p>
    <w:p w14:paraId="38047CAE" w14:textId="77777777" w:rsidR="001F30F2" w:rsidRPr="005A401C" w:rsidRDefault="001F30F2" w:rsidP="00393F3E">
      <w:pPr>
        <w:pStyle w:val="Paragraphedeliste"/>
        <w:numPr>
          <w:ilvl w:val="0"/>
          <w:numId w:val="4"/>
        </w:numPr>
        <w:rPr>
          <w:rFonts w:ascii="Helvetica" w:hAnsi="Helvetica"/>
          <w:b/>
          <w:bCs/>
          <w:sz w:val="20"/>
          <w:szCs w:val="20"/>
        </w:rPr>
      </w:pPr>
      <w:r w:rsidRPr="005A401C">
        <w:rPr>
          <w:rFonts w:ascii="Helvetica" w:hAnsi="Helvetica"/>
          <w:b/>
          <w:bCs/>
          <w:sz w:val="20"/>
          <w:szCs w:val="20"/>
        </w:rPr>
        <w:t xml:space="preserve">Atelier d’écriture, 12h TD, </w:t>
      </w:r>
      <w:r w:rsidR="00393F3E" w:rsidRPr="005A401C">
        <w:rPr>
          <w:rFonts w:ascii="Helvetica" w:hAnsi="Helvetica"/>
          <w:b/>
          <w:bCs/>
          <w:sz w:val="20"/>
          <w:szCs w:val="20"/>
        </w:rPr>
        <w:t xml:space="preserve">3LDBE21, </w:t>
      </w:r>
      <w:r w:rsidRPr="005A401C">
        <w:rPr>
          <w:rFonts w:ascii="Helvetica" w:hAnsi="Helvetica"/>
          <w:b/>
          <w:bCs/>
          <w:sz w:val="20"/>
          <w:szCs w:val="20"/>
        </w:rPr>
        <w:t>2 groupes</w:t>
      </w:r>
      <w:r w:rsidR="00393F3E" w:rsidRPr="005A401C">
        <w:rPr>
          <w:rFonts w:ascii="Helvetica" w:hAnsi="Helvetica"/>
          <w:b/>
          <w:bCs/>
          <w:sz w:val="20"/>
          <w:szCs w:val="20"/>
        </w:rPr>
        <w:t xml:space="preserve"> </w:t>
      </w:r>
      <w:r w:rsidR="00393F3E" w:rsidRPr="005A401C">
        <w:rPr>
          <w:rFonts w:ascii="Helvetica" w:hAnsi="Helvetica"/>
          <w:sz w:val="20"/>
          <w:szCs w:val="20"/>
        </w:rPr>
        <w:t>(</w:t>
      </w:r>
      <w:r w:rsidR="00A80795" w:rsidRPr="005A401C">
        <w:rPr>
          <w:rFonts w:ascii="Helvetica" w:hAnsi="Helvetica"/>
          <w:sz w:val="20"/>
          <w:szCs w:val="20"/>
        </w:rPr>
        <w:t xml:space="preserve">TD de </w:t>
      </w:r>
      <w:r w:rsidRPr="005A401C">
        <w:rPr>
          <w:rFonts w:ascii="Helvetica" w:hAnsi="Helvetica"/>
          <w:sz w:val="20"/>
          <w:szCs w:val="20"/>
        </w:rPr>
        <w:t>Delphine Gachet</w:t>
      </w:r>
      <w:r w:rsidR="00393F3E" w:rsidRPr="005A401C">
        <w:rPr>
          <w:rFonts w:ascii="Helvetica" w:hAnsi="Helvetica"/>
          <w:sz w:val="20"/>
          <w:szCs w:val="20"/>
        </w:rPr>
        <w:t>)</w:t>
      </w:r>
    </w:p>
    <w:p w14:paraId="1F2FFD53" w14:textId="77777777" w:rsidR="00393F3E" w:rsidRPr="005A401C" w:rsidRDefault="00393F3E" w:rsidP="00393F3E">
      <w:pPr>
        <w:pStyle w:val="Paragraphedeliste"/>
        <w:rPr>
          <w:rFonts w:ascii="Helvetica" w:hAnsi="Helvetica"/>
          <w:b/>
          <w:bCs/>
          <w:sz w:val="20"/>
          <w:szCs w:val="20"/>
        </w:rPr>
      </w:pPr>
    </w:p>
    <w:p w14:paraId="0F161207" w14:textId="77777777" w:rsidR="001F30F2" w:rsidRPr="005A401C" w:rsidRDefault="001F30F2" w:rsidP="009C3BCC">
      <w:pPr>
        <w:jc w:val="both"/>
        <w:rPr>
          <w:rFonts w:ascii="Helvetica" w:hAnsi="Helvetica"/>
          <w:sz w:val="20"/>
          <w:szCs w:val="20"/>
        </w:rPr>
      </w:pPr>
      <w:r w:rsidRPr="005A401C">
        <w:rPr>
          <w:rFonts w:ascii="Helvetica" w:hAnsi="Helvetica"/>
          <w:sz w:val="20"/>
          <w:szCs w:val="20"/>
        </w:rPr>
        <w:t xml:space="preserve">L’objectif du cours est d’amener les étudiants à pratiquer l’écriture critique et créative. Le cours prendra la forme d’un atelier abordant différents aspects de la création littéraire. Chaque séance partira d’un </w:t>
      </w:r>
      <w:r w:rsidRPr="005A401C">
        <w:rPr>
          <w:rFonts w:ascii="Helvetica" w:hAnsi="Helvetica"/>
          <w:sz w:val="20"/>
          <w:szCs w:val="20"/>
        </w:rPr>
        <w:lastRenderedPageBreak/>
        <w:t>texte, écrit par un auteur confirmé, dont on observera le fonctionnement, la structure, les enjeux ; puis, grâce aux exercices proposés, les étudiants seront invités à passer à la pratique, afin de s’approprier les techniques fondamentales du récit, mettant ainsi en acte la compréhension interne des fonctionnements textuels qu’ils auront acquise, et de travailler la langue et le style, pour parvenir à une plus grande fluidité rédactionnelle. La visée première du cours reste de susciter le désir et le plaisir d’écrire un texte littéraire.</w:t>
      </w:r>
    </w:p>
    <w:p w14:paraId="5CBE44D9" w14:textId="77777777" w:rsidR="008048DC" w:rsidRPr="005A401C" w:rsidRDefault="008048DC" w:rsidP="00685154">
      <w:pPr>
        <w:rPr>
          <w:rFonts w:ascii="Helvetica" w:hAnsi="Helvetica"/>
          <w:sz w:val="20"/>
          <w:szCs w:val="20"/>
        </w:rPr>
      </w:pPr>
    </w:p>
    <w:p w14:paraId="0A641C6A" w14:textId="77777777" w:rsidR="001F30F2" w:rsidRPr="005A401C" w:rsidRDefault="001F30F2" w:rsidP="00685154">
      <w:pPr>
        <w:rPr>
          <w:rFonts w:ascii="Helvetica" w:hAnsi="Helvetica"/>
          <w:b/>
          <w:sz w:val="20"/>
          <w:szCs w:val="20"/>
        </w:rPr>
      </w:pPr>
      <w:r w:rsidRPr="005A401C">
        <w:rPr>
          <w:rFonts w:ascii="Helvetica" w:hAnsi="Helvetica"/>
          <w:b/>
          <w:sz w:val="20"/>
          <w:szCs w:val="20"/>
        </w:rPr>
        <w:t xml:space="preserve">Évaluation : </w:t>
      </w:r>
    </w:p>
    <w:p w14:paraId="3DA2D158" w14:textId="77777777" w:rsidR="001F30F2" w:rsidRPr="005A401C" w:rsidRDefault="001F30F2" w:rsidP="00685154">
      <w:pPr>
        <w:rPr>
          <w:rFonts w:ascii="Helvetica" w:hAnsi="Helvetica"/>
          <w:sz w:val="20"/>
          <w:szCs w:val="20"/>
        </w:rPr>
      </w:pPr>
      <w:proofErr w:type="gramStart"/>
      <w:r w:rsidRPr="005A401C">
        <w:rPr>
          <w:rFonts w:ascii="Helvetica" w:hAnsi="Helvetica"/>
          <w:sz w:val="20"/>
          <w:szCs w:val="20"/>
        </w:rPr>
        <w:t>session</w:t>
      </w:r>
      <w:proofErr w:type="gramEnd"/>
      <w:r w:rsidRPr="005A401C">
        <w:rPr>
          <w:rFonts w:ascii="Helvetica" w:hAnsi="Helvetica"/>
          <w:sz w:val="20"/>
          <w:szCs w:val="20"/>
        </w:rPr>
        <w:t xml:space="preserve"> 1 : contrôle continu </w:t>
      </w:r>
    </w:p>
    <w:p w14:paraId="28318FF5" w14:textId="57734A19" w:rsidR="005D0498" w:rsidRPr="005A401C" w:rsidRDefault="005D0498" w:rsidP="005D0498">
      <w:pPr>
        <w:jc w:val="both"/>
        <w:rPr>
          <w:rFonts w:ascii="Helvetica" w:hAnsi="Helvetica"/>
          <w:sz w:val="20"/>
          <w:szCs w:val="20"/>
        </w:rPr>
      </w:pPr>
      <w:r w:rsidRPr="005A401C">
        <w:rPr>
          <w:rFonts w:ascii="Helvetica" w:hAnsi="Helvetica"/>
          <w:sz w:val="20"/>
          <w:szCs w:val="20"/>
        </w:rPr>
        <w:t>La note du trimestre se fondera sur un texte de critique, rédigé en cours, et sur des textes littéraires élaborés à partir d’une consigne (ne seront pas évalués les textes littéraires écrits, mais l’investissement dans l’atelier et la capacité à porter un regard critique sur sa propre production).</w:t>
      </w:r>
    </w:p>
    <w:p w14:paraId="593CB351" w14:textId="7EEA3373" w:rsidR="002B55C1" w:rsidRPr="00C171EC" w:rsidRDefault="001F30F2" w:rsidP="00393F3E">
      <w:pPr>
        <w:rPr>
          <w:rFonts w:ascii="Helvetica" w:hAnsi="Helvetica"/>
          <w:sz w:val="20"/>
          <w:szCs w:val="20"/>
        </w:rPr>
      </w:pPr>
      <w:proofErr w:type="gramStart"/>
      <w:r w:rsidRPr="005A401C">
        <w:rPr>
          <w:rFonts w:ascii="Helvetica" w:hAnsi="Helvetica"/>
          <w:sz w:val="20"/>
          <w:szCs w:val="20"/>
        </w:rPr>
        <w:t>session</w:t>
      </w:r>
      <w:proofErr w:type="gramEnd"/>
      <w:r w:rsidRPr="005A401C">
        <w:rPr>
          <w:rFonts w:ascii="Helvetica" w:hAnsi="Helvetica"/>
          <w:sz w:val="20"/>
          <w:szCs w:val="20"/>
        </w:rPr>
        <w:t xml:space="preserve"> 2 : </w:t>
      </w:r>
      <w:r w:rsidR="00DF264D" w:rsidRPr="005A401C">
        <w:rPr>
          <w:rFonts w:ascii="Helvetica" w:hAnsi="Helvetica"/>
          <w:sz w:val="20"/>
          <w:szCs w:val="20"/>
        </w:rPr>
        <w:t>écrit 2h</w:t>
      </w:r>
    </w:p>
    <w:p w14:paraId="08B81F18" w14:textId="77777777" w:rsidR="001F30F2" w:rsidRDefault="001F30F2" w:rsidP="00685154">
      <w:pPr>
        <w:rPr>
          <w:rFonts w:ascii="Helvetica" w:hAnsi="Helvetica"/>
          <w:sz w:val="20"/>
          <w:szCs w:val="20"/>
        </w:rPr>
      </w:pPr>
    </w:p>
    <w:p w14:paraId="1A8D8814" w14:textId="77777777" w:rsidR="00C171EC" w:rsidRDefault="00C171EC" w:rsidP="00685154">
      <w:pPr>
        <w:rPr>
          <w:rFonts w:ascii="Helvetica" w:hAnsi="Helvetica"/>
          <w:sz w:val="20"/>
          <w:szCs w:val="20"/>
        </w:rPr>
      </w:pPr>
    </w:p>
    <w:p w14:paraId="42AA2F1F" w14:textId="77777777" w:rsidR="00C171EC" w:rsidRPr="00C171EC" w:rsidRDefault="00C171EC" w:rsidP="00685154">
      <w:pPr>
        <w:rPr>
          <w:rFonts w:ascii="Helvetica" w:hAnsi="Helvetica"/>
          <w:sz w:val="20"/>
          <w:szCs w:val="20"/>
        </w:rPr>
      </w:pPr>
    </w:p>
    <w:p w14:paraId="15DE9986" w14:textId="77777777" w:rsidR="001F30F2" w:rsidRPr="002B55C1" w:rsidRDefault="001F30F2" w:rsidP="002B55C1">
      <w:pPr>
        <w:pBdr>
          <w:top w:val="single" w:sz="4" w:space="1" w:color="auto"/>
        </w:pBdr>
        <w:rPr>
          <w:rFonts w:ascii="Helvetica" w:hAnsi="Helvetica"/>
          <w:b/>
          <w:color w:val="C00000"/>
          <w:sz w:val="21"/>
          <w:szCs w:val="21"/>
        </w:rPr>
      </w:pPr>
      <w:r w:rsidRPr="002B55C1">
        <w:rPr>
          <w:rFonts w:ascii="Helvetica" w:hAnsi="Helvetica"/>
          <w:b/>
          <w:color w:val="C00000"/>
          <w:sz w:val="21"/>
          <w:szCs w:val="21"/>
          <w:highlight w:val="lightGray"/>
        </w:rPr>
        <w:t xml:space="preserve">UE3 Anglais, 24 </w:t>
      </w:r>
      <w:proofErr w:type="spellStart"/>
      <w:r w:rsidRPr="002B55C1">
        <w:rPr>
          <w:rFonts w:ascii="Helvetica" w:hAnsi="Helvetica"/>
          <w:b/>
          <w:color w:val="C00000"/>
          <w:sz w:val="21"/>
          <w:szCs w:val="21"/>
          <w:highlight w:val="lightGray"/>
        </w:rPr>
        <w:t>hTD</w:t>
      </w:r>
      <w:proofErr w:type="spellEnd"/>
      <w:r w:rsidRPr="00393F3E">
        <w:rPr>
          <w:rFonts w:ascii="Helvetica" w:hAnsi="Helvetica"/>
          <w:b/>
          <w:color w:val="C00000"/>
          <w:sz w:val="21"/>
          <w:szCs w:val="21"/>
        </w:rPr>
        <w:t xml:space="preserve">, </w:t>
      </w:r>
      <w:r w:rsidR="00393F3E">
        <w:rPr>
          <w:rFonts w:ascii="Helvetica" w:hAnsi="Helvetica"/>
          <w:b/>
          <w:color w:val="C00000"/>
          <w:sz w:val="21"/>
          <w:szCs w:val="21"/>
        </w:rPr>
        <w:t>3LDBU3</w:t>
      </w:r>
    </w:p>
    <w:p w14:paraId="17B45451" w14:textId="77777777" w:rsidR="00A80795" w:rsidRPr="00685154" w:rsidRDefault="00A80795" w:rsidP="00685154">
      <w:pPr>
        <w:rPr>
          <w:rFonts w:ascii="Helvetica" w:hAnsi="Helvetica"/>
          <w:sz w:val="21"/>
          <w:szCs w:val="21"/>
        </w:rPr>
      </w:pPr>
    </w:p>
    <w:p w14:paraId="7C136876" w14:textId="5ED4E8E4" w:rsidR="001F30F2" w:rsidRPr="002B55C1" w:rsidRDefault="00A80795" w:rsidP="00685154">
      <w:pPr>
        <w:rPr>
          <w:rFonts w:ascii="Helvetica" w:hAnsi="Helvetica"/>
          <w:b/>
          <w:bCs/>
          <w:sz w:val="21"/>
          <w:szCs w:val="21"/>
        </w:rPr>
      </w:pPr>
      <w:r w:rsidRPr="009C3BCC">
        <w:rPr>
          <w:rFonts w:ascii="Helvetica" w:hAnsi="Helvetica"/>
          <w:b/>
          <w:bCs/>
          <w:sz w:val="21"/>
          <w:szCs w:val="21"/>
          <w:highlight w:val="green"/>
        </w:rPr>
        <w:t xml:space="preserve">TD de Mme </w:t>
      </w:r>
      <w:proofErr w:type="spellStart"/>
      <w:r w:rsidR="009C3BCC" w:rsidRPr="009C3BCC">
        <w:rPr>
          <w:rFonts w:ascii="Helvetica" w:hAnsi="Helvetica"/>
          <w:b/>
          <w:bCs/>
          <w:sz w:val="21"/>
          <w:szCs w:val="21"/>
          <w:highlight w:val="green"/>
        </w:rPr>
        <w:t>Macaud</w:t>
      </w:r>
      <w:proofErr w:type="spellEnd"/>
    </w:p>
    <w:p w14:paraId="53FCB5E2" w14:textId="77777777" w:rsidR="005D0498" w:rsidRPr="00255BE6" w:rsidRDefault="005D0498" w:rsidP="005D0498">
      <w:pPr>
        <w:autoSpaceDE w:val="0"/>
        <w:autoSpaceDN w:val="0"/>
        <w:adjustRightInd w:val="0"/>
        <w:rPr>
          <w:rFonts w:ascii="Arial" w:hAnsi="Arial" w:cs="Arial"/>
          <w:color w:val="000000"/>
          <w:sz w:val="21"/>
          <w:szCs w:val="21"/>
        </w:rPr>
      </w:pPr>
      <w:r w:rsidRPr="00255BE6">
        <w:rPr>
          <w:rFonts w:ascii="Helvetica" w:hAnsi="Helvetica" w:cs="Helvetica"/>
          <w:color w:val="000000"/>
          <w:sz w:val="21"/>
          <w:szCs w:val="21"/>
        </w:rPr>
        <w:t xml:space="preserve">Modalités d’évaluation </w:t>
      </w:r>
      <w:r w:rsidRPr="00255BE6">
        <w:rPr>
          <w:rFonts w:ascii="Arial" w:hAnsi="Arial" w:cs="Arial"/>
          <w:color w:val="000000"/>
          <w:sz w:val="21"/>
          <w:szCs w:val="21"/>
        </w:rPr>
        <w:t>: contrôle continu (un oral et un écrit).</w:t>
      </w:r>
    </w:p>
    <w:p w14:paraId="20DA915F" w14:textId="77777777" w:rsidR="005D0498" w:rsidRPr="00255BE6" w:rsidRDefault="005D0498" w:rsidP="005D0498">
      <w:pPr>
        <w:rPr>
          <w:rFonts w:ascii="Arial" w:hAnsi="Arial" w:cs="Arial"/>
          <w:color w:val="000000"/>
          <w:sz w:val="21"/>
          <w:szCs w:val="21"/>
        </w:rPr>
      </w:pPr>
      <w:r w:rsidRPr="00255BE6">
        <w:rPr>
          <w:rFonts w:ascii="Arial" w:hAnsi="Arial" w:cs="Arial"/>
          <w:color w:val="000000"/>
          <w:sz w:val="21"/>
          <w:szCs w:val="21"/>
        </w:rPr>
        <w:t xml:space="preserve">Rattrapage et dispensés : un oral de 20 minutes avec 40 minutes de </w:t>
      </w:r>
      <w:proofErr w:type="spellStart"/>
      <w:r w:rsidRPr="00255BE6">
        <w:rPr>
          <w:rFonts w:ascii="Arial" w:hAnsi="Arial" w:cs="Arial"/>
          <w:color w:val="000000"/>
          <w:sz w:val="21"/>
          <w:szCs w:val="21"/>
        </w:rPr>
        <w:t>preparation</w:t>
      </w:r>
      <w:proofErr w:type="spellEnd"/>
    </w:p>
    <w:p w14:paraId="7C079D0F" w14:textId="77777777" w:rsidR="005D0498" w:rsidRDefault="005D0498" w:rsidP="005D0498">
      <w:pPr>
        <w:rPr>
          <w:rFonts w:ascii="Arial" w:hAnsi="Arial" w:cs="Arial"/>
          <w:color w:val="000000"/>
          <w:sz w:val="21"/>
          <w:szCs w:val="21"/>
        </w:rPr>
      </w:pPr>
    </w:p>
    <w:p w14:paraId="4B214774" w14:textId="77777777" w:rsidR="005D0498" w:rsidRPr="005D0498" w:rsidRDefault="005D0498" w:rsidP="005D0498">
      <w:pPr>
        <w:jc w:val="both"/>
        <w:rPr>
          <w:rFonts w:ascii="Arial" w:hAnsi="Arial" w:cs="Arial"/>
          <w:b/>
          <w:bCs/>
          <w:color w:val="000000"/>
          <w:sz w:val="21"/>
          <w:szCs w:val="21"/>
        </w:rPr>
      </w:pPr>
      <w:r w:rsidRPr="005D0498">
        <w:rPr>
          <w:rFonts w:ascii="Arial" w:hAnsi="Arial" w:cs="Arial"/>
          <w:b/>
          <w:bCs/>
          <w:color w:val="000000"/>
          <w:sz w:val="21"/>
          <w:szCs w:val="21"/>
        </w:rPr>
        <w:t xml:space="preserve">Littérature Africaine-américaine et adaptation cinématographique/télévisuelle </w:t>
      </w:r>
    </w:p>
    <w:p w14:paraId="56BF027C" w14:textId="77777777" w:rsidR="005D0498" w:rsidRPr="00255BE6" w:rsidRDefault="005D0498" w:rsidP="005D0498">
      <w:pPr>
        <w:jc w:val="both"/>
        <w:rPr>
          <w:rFonts w:ascii="Arial" w:hAnsi="Arial" w:cs="Arial"/>
          <w:sz w:val="21"/>
          <w:szCs w:val="21"/>
        </w:rPr>
      </w:pPr>
      <w:r w:rsidRPr="00255BE6">
        <w:rPr>
          <w:rFonts w:ascii="Arial" w:hAnsi="Arial" w:cs="Arial"/>
          <w:color w:val="000000"/>
          <w:sz w:val="21"/>
          <w:szCs w:val="21"/>
        </w:rPr>
        <w:t xml:space="preserve">Ce cours vise à étudier des extraits de quatre ouvrages écrits par des femmes africaines-américaines, avec des styles divers, mais qui couvrent les thèmes majeurs liés à l’histoire des États-Unis. </w:t>
      </w:r>
      <w:r w:rsidRPr="00255BE6">
        <w:rPr>
          <w:rFonts w:ascii="Arial" w:hAnsi="Arial" w:cs="Arial"/>
          <w:sz w:val="21"/>
          <w:szCs w:val="21"/>
        </w:rPr>
        <w:t>L’étude d’écrivaines africaines-américaines au cours du 20e siècle et de l’adaptation de leurs ouvrages au cinéma</w:t>
      </w:r>
      <w:r>
        <w:rPr>
          <w:rFonts w:ascii="Arial" w:hAnsi="Arial" w:cs="Arial"/>
          <w:sz w:val="21"/>
          <w:szCs w:val="21"/>
        </w:rPr>
        <w:t xml:space="preserve">, ou sous forme de série télévisée comme pour </w:t>
      </w:r>
      <w:proofErr w:type="spellStart"/>
      <w:r w:rsidRPr="00255BE6">
        <w:rPr>
          <w:rFonts w:ascii="Arial" w:hAnsi="Arial" w:cs="Arial"/>
          <w:i/>
          <w:iCs/>
          <w:sz w:val="21"/>
          <w:szCs w:val="21"/>
        </w:rPr>
        <w:t>Kindred</w:t>
      </w:r>
      <w:proofErr w:type="spellEnd"/>
      <w:r>
        <w:rPr>
          <w:rFonts w:ascii="Arial" w:hAnsi="Arial" w:cs="Arial"/>
          <w:sz w:val="21"/>
          <w:szCs w:val="21"/>
        </w:rPr>
        <w:t xml:space="preserve"> d’Octavia Butler, </w:t>
      </w:r>
      <w:r w:rsidRPr="00255BE6">
        <w:rPr>
          <w:rFonts w:ascii="Arial" w:hAnsi="Arial" w:cs="Arial"/>
          <w:sz w:val="21"/>
          <w:szCs w:val="21"/>
        </w:rPr>
        <w:t xml:space="preserve">permet de revenir sur l’histoire et la culture des États-Unis, mais aussi la manière dont les stéréotypes à l’encontre de ces femmes sont apparus et subsistent de nos jours. </w:t>
      </w:r>
    </w:p>
    <w:p w14:paraId="78CF249D" w14:textId="77777777" w:rsidR="005D0498" w:rsidRPr="00255BE6" w:rsidRDefault="005D0498" w:rsidP="005D0498">
      <w:pPr>
        <w:jc w:val="both"/>
        <w:rPr>
          <w:rFonts w:ascii="Arial" w:hAnsi="Arial" w:cs="Arial"/>
          <w:color w:val="000000"/>
          <w:sz w:val="21"/>
          <w:szCs w:val="21"/>
        </w:rPr>
      </w:pPr>
      <w:r w:rsidRPr="00255BE6">
        <w:rPr>
          <w:rFonts w:ascii="Arial" w:hAnsi="Arial" w:cs="Arial"/>
          <w:sz w:val="21"/>
          <w:szCs w:val="21"/>
        </w:rPr>
        <w:t xml:space="preserve">Les extraits de textes seront déposés sur </w:t>
      </w:r>
      <w:proofErr w:type="spellStart"/>
      <w:r w:rsidRPr="00255BE6">
        <w:rPr>
          <w:rFonts w:ascii="Arial" w:hAnsi="Arial" w:cs="Arial"/>
          <w:sz w:val="21"/>
          <w:szCs w:val="21"/>
        </w:rPr>
        <w:t>eCampus</w:t>
      </w:r>
      <w:proofErr w:type="spellEnd"/>
      <w:r w:rsidRPr="00255BE6">
        <w:rPr>
          <w:rFonts w:ascii="Arial" w:hAnsi="Arial" w:cs="Arial"/>
          <w:sz w:val="21"/>
          <w:szCs w:val="21"/>
        </w:rPr>
        <w:t xml:space="preserve"> avant chaque cours. </w:t>
      </w:r>
    </w:p>
    <w:p w14:paraId="3DBC8582" w14:textId="77777777" w:rsidR="005D0498" w:rsidRPr="00793AD7" w:rsidRDefault="005D0498" w:rsidP="005D0498">
      <w:pPr>
        <w:pStyle w:val="Default"/>
        <w:spacing w:line="259" w:lineRule="auto"/>
        <w:ind w:left="1134"/>
        <w:jc w:val="both"/>
        <w:rPr>
          <w:rFonts w:ascii="Arial" w:hAnsi="Arial" w:cs="Arial"/>
          <w:color w:val="auto"/>
          <w:sz w:val="22"/>
          <w:szCs w:val="22"/>
        </w:rPr>
      </w:pPr>
      <w:proofErr w:type="spellStart"/>
      <w:r w:rsidRPr="00793AD7">
        <w:rPr>
          <w:rFonts w:ascii="Arial" w:hAnsi="Arial" w:cs="Arial"/>
          <w:b/>
          <w:bCs/>
          <w:color w:val="auto"/>
          <w:sz w:val="22"/>
          <w:szCs w:val="22"/>
        </w:rPr>
        <w:t>Textes</w:t>
      </w:r>
      <w:proofErr w:type="spellEnd"/>
      <w:r w:rsidRPr="00793AD7">
        <w:rPr>
          <w:rFonts w:ascii="Arial" w:hAnsi="Arial" w:cs="Arial"/>
          <w:b/>
          <w:bCs/>
          <w:color w:val="auto"/>
          <w:sz w:val="22"/>
          <w:szCs w:val="22"/>
        </w:rPr>
        <w:t xml:space="preserve"> </w:t>
      </w:r>
      <w:proofErr w:type="spellStart"/>
      <w:r w:rsidRPr="00793AD7">
        <w:rPr>
          <w:rFonts w:ascii="Arial" w:hAnsi="Arial" w:cs="Arial"/>
          <w:b/>
          <w:bCs/>
          <w:color w:val="auto"/>
          <w:sz w:val="22"/>
          <w:szCs w:val="22"/>
        </w:rPr>
        <w:t>étudiés</w:t>
      </w:r>
      <w:proofErr w:type="spellEnd"/>
      <w:r w:rsidRPr="00793AD7">
        <w:rPr>
          <w:rFonts w:ascii="Arial" w:hAnsi="Arial" w:cs="Arial"/>
          <w:b/>
          <w:bCs/>
          <w:color w:val="auto"/>
          <w:sz w:val="22"/>
          <w:szCs w:val="22"/>
        </w:rPr>
        <w:t xml:space="preserve">  </w:t>
      </w:r>
    </w:p>
    <w:p w14:paraId="045AAA6A"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Zora Neale Hurston, </w:t>
      </w:r>
      <w:r w:rsidRPr="00255BE6">
        <w:rPr>
          <w:rFonts w:ascii="Arial" w:hAnsi="Arial" w:cs="Arial"/>
          <w:i/>
          <w:iCs/>
          <w:color w:val="auto"/>
          <w:sz w:val="22"/>
          <w:szCs w:val="22"/>
        </w:rPr>
        <w:t>Their Eyes Were Watching God</w:t>
      </w:r>
      <w:r w:rsidRPr="00255BE6">
        <w:rPr>
          <w:rFonts w:ascii="Arial" w:hAnsi="Arial" w:cs="Arial"/>
          <w:color w:val="auto"/>
          <w:sz w:val="22"/>
          <w:szCs w:val="22"/>
        </w:rPr>
        <w:t xml:space="preserve">, 1937 </w:t>
      </w:r>
    </w:p>
    <w:p w14:paraId="25486459"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Octavia Butler, </w:t>
      </w:r>
      <w:r w:rsidRPr="00255BE6">
        <w:rPr>
          <w:rFonts w:ascii="Arial" w:hAnsi="Arial" w:cs="Arial"/>
          <w:i/>
          <w:iCs/>
          <w:color w:val="auto"/>
          <w:sz w:val="22"/>
          <w:szCs w:val="22"/>
        </w:rPr>
        <w:t>Kindred</w:t>
      </w:r>
      <w:r w:rsidRPr="00255BE6">
        <w:rPr>
          <w:rFonts w:ascii="Arial" w:hAnsi="Arial" w:cs="Arial"/>
          <w:color w:val="auto"/>
          <w:sz w:val="22"/>
          <w:szCs w:val="22"/>
        </w:rPr>
        <w:t xml:space="preserve">, 1979 </w:t>
      </w:r>
    </w:p>
    <w:p w14:paraId="653E7AE1" w14:textId="77777777" w:rsidR="005D0498" w:rsidRPr="00255BE6" w:rsidRDefault="005D0498" w:rsidP="005D0498">
      <w:pPr>
        <w:pStyle w:val="Default"/>
        <w:spacing w:line="259" w:lineRule="auto"/>
        <w:ind w:left="1134"/>
        <w:jc w:val="both"/>
        <w:rPr>
          <w:rFonts w:ascii="Arial" w:hAnsi="Arial" w:cs="Arial"/>
          <w:color w:val="auto"/>
          <w:sz w:val="22"/>
          <w:szCs w:val="22"/>
        </w:rPr>
      </w:pPr>
      <w:r w:rsidRPr="00255BE6">
        <w:rPr>
          <w:rFonts w:ascii="Arial" w:hAnsi="Arial" w:cs="Arial"/>
          <w:color w:val="auto"/>
          <w:sz w:val="22"/>
          <w:szCs w:val="22"/>
        </w:rPr>
        <w:t xml:space="preserve">Alice Walker, </w:t>
      </w:r>
      <w:r w:rsidRPr="00255BE6">
        <w:rPr>
          <w:rFonts w:ascii="Arial" w:hAnsi="Arial" w:cs="Arial"/>
          <w:i/>
          <w:iCs/>
          <w:color w:val="auto"/>
          <w:sz w:val="22"/>
          <w:szCs w:val="22"/>
        </w:rPr>
        <w:t>The Color Purple</w:t>
      </w:r>
      <w:r w:rsidRPr="00255BE6">
        <w:rPr>
          <w:rFonts w:ascii="Arial" w:hAnsi="Arial" w:cs="Arial"/>
          <w:color w:val="auto"/>
          <w:sz w:val="22"/>
          <w:szCs w:val="22"/>
        </w:rPr>
        <w:t>,</w:t>
      </w:r>
      <w:r w:rsidRPr="00255BE6">
        <w:rPr>
          <w:rFonts w:ascii="Arial" w:hAnsi="Arial" w:cs="Arial"/>
          <w:i/>
          <w:iCs/>
          <w:color w:val="auto"/>
          <w:sz w:val="22"/>
          <w:szCs w:val="22"/>
        </w:rPr>
        <w:t xml:space="preserve"> </w:t>
      </w:r>
      <w:r w:rsidRPr="00255BE6">
        <w:rPr>
          <w:rFonts w:ascii="Arial" w:hAnsi="Arial" w:cs="Arial"/>
          <w:color w:val="auto"/>
          <w:sz w:val="22"/>
          <w:szCs w:val="22"/>
        </w:rPr>
        <w:t xml:space="preserve">1982 </w:t>
      </w:r>
    </w:p>
    <w:p w14:paraId="28FCEDB2" w14:textId="77777777" w:rsidR="005D0498" w:rsidRPr="005D0498" w:rsidRDefault="005D0498" w:rsidP="005D0498">
      <w:pPr>
        <w:ind w:left="1134"/>
        <w:jc w:val="both"/>
        <w:rPr>
          <w:rFonts w:ascii="Arial" w:hAnsi="Arial" w:cs="Arial"/>
          <w:lang w:val="en-US"/>
        </w:rPr>
      </w:pPr>
      <w:r w:rsidRPr="005D0498">
        <w:rPr>
          <w:rFonts w:ascii="Arial" w:hAnsi="Arial" w:cs="Arial"/>
          <w:lang w:val="en-US"/>
        </w:rPr>
        <w:t xml:space="preserve">Gloria Naylor, </w:t>
      </w:r>
      <w:r w:rsidRPr="005D0498">
        <w:rPr>
          <w:rFonts w:ascii="Arial" w:hAnsi="Arial" w:cs="Arial"/>
          <w:i/>
          <w:iCs/>
          <w:lang w:val="en-US"/>
        </w:rPr>
        <w:t>The Women of Brewster Place</w:t>
      </w:r>
      <w:r w:rsidRPr="005D0498">
        <w:rPr>
          <w:rFonts w:ascii="Arial" w:hAnsi="Arial" w:cs="Arial"/>
          <w:lang w:val="en-US"/>
        </w:rPr>
        <w:t>, 1982</w:t>
      </w:r>
    </w:p>
    <w:p w14:paraId="0A3784FB" w14:textId="77777777" w:rsidR="005D0498" w:rsidRDefault="005D0498" w:rsidP="005D0498">
      <w:pPr>
        <w:ind w:left="1134"/>
        <w:jc w:val="both"/>
        <w:rPr>
          <w:rFonts w:ascii="Arial" w:hAnsi="Arial" w:cs="Arial"/>
        </w:rPr>
      </w:pPr>
      <w:r w:rsidRPr="00255BE6">
        <w:rPr>
          <w:rFonts w:ascii="Arial" w:hAnsi="Arial" w:cs="Arial"/>
        </w:rPr>
        <w:t xml:space="preserve">Toni Morrison, </w:t>
      </w:r>
      <w:proofErr w:type="spellStart"/>
      <w:r w:rsidRPr="00255BE6">
        <w:rPr>
          <w:rFonts w:ascii="Arial" w:hAnsi="Arial" w:cs="Arial"/>
          <w:i/>
          <w:iCs/>
        </w:rPr>
        <w:t>Beloved</w:t>
      </w:r>
      <w:proofErr w:type="spellEnd"/>
      <w:r w:rsidRPr="00255BE6">
        <w:rPr>
          <w:rFonts w:ascii="Arial" w:hAnsi="Arial" w:cs="Arial"/>
        </w:rPr>
        <w:t>,</w:t>
      </w:r>
      <w:r w:rsidRPr="00255BE6">
        <w:rPr>
          <w:rFonts w:ascii="Arial" w:hAnsi="Arial" w:cs="Arial"/>
          <w:i/>
          <w:iCs/>
        </w:rPr>
        <w:t xml:space="preserve"> </w:t>
      </w:r>
      <w:r w:rsidRPr="00255BE6">
        <w:rPr>
          <w:rFonts w:ascii="Arial" w:hAnsi="Arial" w:cs="Arial"/>
        </w:rPr>
        <w:t>1987</w:t>
      </w:r>
    </w:p>
    <w:p w14:paraId="4C1325F7" w14:textId="77777777" w:rsidR="002B55C1" w:rsidRDefault="002B55C1">
      <w:pPr>
        <w:rPr>
          <w:rFonts w:ascii="Helvetica" w:hAnsi="Helvetica"/>
          <w:sz w:val="21"/>
          <w:szCs w:val="21"/>
        </w:rPr>
      </w:pPr>
    </w:p>
    <w:p w14:paraId="5DE52C00" w14:textId="77777777" w:rsidR="00C171EC" w:rsidRPr="00685154" w:rsidRDefault="00C171EC" w:rsidP="00685154">
      <w:pPr>
        <w:rPr>
          <w:rFonts w:ascii="Helvetica" w:hAnsi="Helvetica"/>
          <w:sz w:val="21"/>
          <w:szCs w:val="21"/>
        </w:rPr>
      </w:pPr>
    </w:p>
    <w:p w14:paraId="3BD5DB3C" w14:textId="77777777" w:rsidR="00A80795"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UE4 Langue et Culture</w:t>
      </w:r>
    </w:p>
    <w:p w14:paraId="16486178" w14:textId="77777777" w:rsidR="002B55C1" w:rsidRDefault="002B55C1" w:rsidP="002B55C1">
      <w:pPr>
        <w:pBdr>
          <w:top w:val="single" w:sz="4" w:space="1" w:color="auto"/>
        </w:pBdr>
        <w:rPr>
          <w:rFonts w:ascii="Helvetica" w:hAnsi="Helvetica"/>
          <w:b/>
          <w:color w:val="C00000"/>
          <w:sz w:val="21"/>
          <w:szCs w:val="21"/>
          <w:highlight w:val="lightGray"/>
        </w:rPr>
      </w:pPr>
    </w:p>
    <w:p w14:paraId="71CFF5CF" w14:textId="77777777" w:rsidR="002B55C1" w:rsidRDefault="002B55C1" w:rsidP="002B55C1">
      <w:pPr>
        <w:jc w:val="both"/>
        <w:rPr>
          <w:rFonts w:ascii="Helvetica" w:hAnsi="Helvetica"/>
          <w:color w:val="000000" w:themeColor="text1"/>
          <w:sz w:val="18"/>
          <w:szCs w:val="18"/>
        </w:rPr>
      </w:pPr>
      <w:r w:rsidRPr="00EF3A52">
        <w:rPr>
          <w:rFonts w:ascii="Helvetica" w:hAnsi="Helvetica"/>
          <w:color w:val="000000" w:themeColor="text1"/>
          <w:sz w:val="21"/>
          <w:szCs w:val="21"/>
        </w:rPr>
        <w:t xml:space="preserve">Dans la mesure du possible, </w:t>
      </w:r>
      <w:r>
        <w:rPr>
          <w:rFonts w:ascii="Helvetica" w:hAnsi="Helvetica"/>
          <w:color w:val="000000" w:themeColor="text1"/>
          <w:sz w:val="21"/>
          <w:szCs w:val="21"/>
        </w:rPr>
        <w:t>il est conseillé d’harmoniser, au sein de cette UE, vos choix de langue et de bouquet culturel. Par exemple, votre langue 2 votre langue 3</w:t>
      </w:r>
      <w:r w:rsidRPr="00EF3A52">
        <w:rPr>
          <w:rFonts w:ascii="Helvetica" w:hAnsi="Helvetica"/>
          <w:b/>
          <w:bCs/>
          <w:color w:val="000000" w:themeColor="text1"/>
          <w:sz w:val="21"/>
          <w:szCs w:val="21"/>
        </w:rPr>
        <w:t xml:space="preserve"> </w:t>
      </w:r>
      <w:r>
        <w:rPr>
          <w:rFonts w:ascii="Helvetica" w:hAnsi="Helvetica"/>
          <w:b/>
          <w:bCs/>
          <w:color w:val="000000" w:themeColor="text1"/>
          <w:sz w:val="21"/>
          <w:szCs w:val="21"/>
        </w:rPr>
        <w:t>peut</w:t>
      </w:r>
      <w:r w:rsidRPr="00EF3A52">
        <w:rPr>
          <w:rFonts w:ascii="Helvetica" w:hAnsi="Helvetica"/>
          <w:b/>
          <w:bCs/>
          <w:color w:val="000000" w:themeColor="text1"/>
          <w:sz w:val="21"/>
          <w:szCs w:val="21"/>
        </w:rPr>
        <w:t xml:space="preserve"> être reliée à votre choix de cours « Bouquet culturel </w:t>
      </w:r>
      <w:r w:rsidRPr="00EF3A52">
        <w:rPr>
          <w:rFonts w:ascii="Helvetica" w:hAnsi="Helvetica"/>
          <w:color w:val="000000" w:themeColor="text1"/>
          <w:sz w:val="21"/>
          <w:szCs w:val="21"/>
        </w:rPr>
        <w:t xml:space="preserve">» </w:t>
      </w:r>
      <w:r w:rsidRPr="00700C6F">
        <w:rPr>
          <w:rFonts w:ascii="Helvetica" w:hAnsi="Helvetica"/>
          <w:color w:val="000000" w:themeColor="text1"/>
          <w:sz w:val="18"/>
          <w:szCs w:val="18"/>
        </w:rPr>
        <w:t>(par ex. « Langue 2 » ou « Langue 3 » : Italien &gt;&gt; Bouquet culturel « Littérature italienne » ; langue 2 ou 3 « Russe » &gt;&gt; Bouquet culturel &gt;&gt; Introduction à l’histoire de la Russie</w:t>
      </w:r>
      <w:r>
        <w:rPr>
          <w:rFonts w:ascii="Helvetica" w:hAnsi="Helvetica"/>
          <w:color w:val="000000" w:themeColor="text1"/>
          <w:sz w:val="18"/>
          <w:szCs w:val="18"/>
        </w:rPr>
        <w:t>, etc.)</w:t>
      </w:r>
    </w:p>
    <w:p w14:paraId="5215EF66" w14:textId="77777777" w:rsidR="002B55C1" w:rsidRPr="00393F3E" w:rsidRDefault="002B55C1" w:rsidP="002B55C1">
      <w:pPr>
        <w:rPr>
          <w:rFonts w:ascii="Helvetica" w:hAnsi="Helvetica"/>
          <w:b/>
          <w:color w:val="C00000"/>
          <w:sz w:val="21"/>
          <w:szCs w:val="21"/>
        </w:rPr>
      </w:pPr>
    </w:p>
    <w:p w14:paraId="2E8DF6CB" w14:textId="77777777" w:rsidR="00393F3E" w:rsidRDefault="00A80795" w:rsidP="00393F3E">
      <w:pPr>
        <w:pStyle w:val="Paragraphedeliste"/>
        <w:numPr>
          <w:ilvl w:val="0"/>
          <w:numId w:val="8"/>
        </w:numPr>
        <w:rPr>
          <w:rFonts w:ascii="Helvetica" w:hAnsi="Helvetica"/>
          <w:sz w:val="21"/>
          <w:szCs w:val="21"/>
        </w:rPr>
      </w:pPr>
      <w:r w:rsidRPr="007F6E79">
        <w:rPr>
          <w:rFonts w:ascii="Helvetica" w:hAnsi="Helvetica"/>
          <w:b/>
          <w:bCs/>
          <w:sz w:val="21"/>
          <w:szCs w:val="21"/>
          <w:highlight w:val="lightGray"/>
        </w:rPr>
        <w:t>Langue 2</w:t>
      </w:r>
      <w:r w:rsidRPr="00393F3E">
        <w:rPr>
          <w:rFonts w:ascii="Helvetica" w:hAnsi="Helvetica"/>
          <w:sz w:val="21"/>
          <w:szCs w:val="21"/>
        </w:rPr>
        <w:t xml:space="preserve">, TD, 24h ou 36h, </w:t>
      </w:r>
      <w:r w:rsidRPr="00393F3E">
        <w:rPr>
          <w:rFonts w:ascii="Helvetica" w:hAnsi="Helvetica"/>
          <w:sz w:val="21"/>
          <w:szCs w:val="21"/>
          <w:u w:val="single"/>
        </w:rPr>
        <w:t>Liste à choix</w:t>
      </w:r>
      <w:r w:rsidRPr="00393F3E">
        <w:rPr>
          <w:rFonts w:ascii="Helvetica" w:hAnsi="Helvetica"/>
          <w:sz w:val="21"/>
          <w:szCs w:val="21"/>
        </w:rPr>
        <w:t xml:space="preserve"> (langues du CLBM : poursuite de la langue 2)</w:t>
      </w:r>
    </w:p>
    <w:p w14:paraId="1741A250" w14:textId="77777777" w:rsidR="00393F3E" w:rsidRPr="00393F3E" w:rsidRDefault="00393F3E" w:rsidP="00393F3E">
      <w:pPr>
        <w:pStyle w:val="Paragraphedeliste"/>
        <w:rPr>
          <w:rFonts w:ascii="Helvetica" w:hAnsi="Helvetica"/>
          <w:sz w:val="21"/>
          <w:szCs w:val="21"/>
        </w:rPr>
      </w:pPr>
    </w:p>
    <w:p w14:paraId="4BFCA55D" w14:textId="77777777" w:rsidR="00393F3E" w:rsidRPr="00393F3E" w:rsidRDefault="00393F3E" w:rsidP="00393F3E">
      <w:r w:rsidRPr="00393F3E">
        <w:rPr>
          <w:rFonts w:ascii="Helvetica Neue" w:hAnsi="Helvetica Neue"/>
          <w:color w:val="000000"/>
          <w:sz w:val="21"/>
          <w:szCs w:val="21"/>
          <w:u w:val="single"/>
        </w:rPr>
        <w:t>Liste à choix du Centre de langues (CLBM), cours du soir</w:t>
      </w:r>
    </w:p>
    <w:p w14:paraId="3660B382" w14:textId="77777777" w:rsidR="00393F3E" w:rsidRPr="00393F3E" w:rsidRDefault="00393F3E" w:rsidP="00393F3E">
      <w:proofErr w:type="gramStart"/>
      <w:r w:rsidRPr="00393F3E">
        <w:rPr>
          <w:rFonts w:ascii="Helvetica Neue" w:hAnsi="Helvetica Neue"/>
          <w:color w:val="000000"/>
          <w:sz w:val="21"/>
          <w:szCs w:val="21"/>
        </w:rPr>
        <w:t>allemand</w:t>
      </w:r>
      <w:proofErr w:type="gramEnd"/>
      <w:r w:rsidRPr="00393F3E">
        <w:rPr>
          <w:rFonts w:ascii="Helvetica Neue" w:hAnsi="Helvetica Neue"/>
          <w:color w:val="000000"/>
          <w:sz w:val="21"/>
          <w:szCs w:val="21"/>
        </w:rPr>
        <w:t>, espagnol, grec moderne, arabe, italien, russe, polonais</w:t>
      </w:r>
    </w:p>
    <w:p w14:paraId="36D34A15" w14:textId="77777777" w:rsidR="00393F3E" w:rsidRPr="00393F3E" w:rsidRDefault="00393F3E" w:rsidP="00393F3E">
      <w:r w:rsidRPr="00393F3E">
        <w:rPr>
          <w:rFonts w:ascii="Helvetica Neue" w:hAnsi="Helvetica Neue"/>
          <w:color w:val="000000"/>
          <w:sz w:val="21"/>
          <w:szCs w:val="21"/>
        </w:rPr>
        <w:t xml:space="preserve">+ portugais (cours : « Communiquer en portugais </w:t>
      </w:r>
      <w:r>
        <w:rPr>
          <w:rFonts w:ascii="Helvetica Neue" w:hAnsi="Helvetica Neue"/>
          <w:color w:val="000000"/>
          <w:sz w:val="21"/>
          <w:szCs w:val="21"/>
        </w:rPr>
        <w:t>3</w:t>
      </w:r>
      <w:r w:rsidRPr="00393F3E">
        <w:rPr>
          <w:rFonts w:ascii="Helvetica Neue" w:hAnsi="Helvetica Neue"/>
          <w:color w:val="000000"/>
          <w:sz w:val="21"/>
          <w:szCs w:val="21"/>
        </w:rPr>
        <w:t> », 24h, à l’UFR Langues)</w:t>
      </w:r>
    </w:p>
    <w:p w14:paraId="62CDE8E2" w14:textId="77777777" w:rsidR="00393F3E" w:rsidRPr="00393F3E" w:rsidRDefault="00393F3E" w:rsidP="00393F3E">
      <w:r w:rsidRPr="00393F3E">
        <w:rPr>
          <w:rFonts w:ascii="Helvetica Neue" w:hAnsi="Helvetica Neue"/>
          <w:color w:val="000000"/>
          <w:sz w:val="21"/>
          <w:szCs w:val="21"/>
          <w:u w:val="single"/>
        </w:rPr>
        <w:t>Toutes les langues vivantes sont en cours du soir sauf l’anglais (2h/ semaine, obligatoire) et le portugais</w:t>
      </w:r>
      <w:r w:rsidRPr="00393F3E">
        <w:rPr>
          <w:rFonts w:ascii="Helvetica Neue" w:hAnsi="Helvetica Neue"/>
          <w:color w:val="000000"/>
          <w:sz w:val="21"/>
          <w:szCs w:val="21"/>
        </w:rPr>
        <w:t xml:space="preserve"> (le choix du portugais comme langue entraîne celui d’un cours de civilisation des pays de langue portugaise, dans le cadre du module Portugais interculturalité)</w:t>
      </w:r>
    </w:p>
    <w:p w14:paraId="106C1D77" w14:textId="77777777" w:rsidR="00C171EC" w:rsidRDefault="00C171EC">
      <w:pPr>
        <w:rPr>
          <w:rFonts w:ascii="Helvetica" w:hAnsi="Helvetica"/>
          <w:sz w:val="21"/>
          <w:szCs w:val="21"/>
        </w:rPr>
      </w:pPr>
      <w:r>
        <w:rPr>
          <w:rFonts w:ascii="Helvetica" w:hAnsi="Helvetica"/>
          <w:sz w:val="21"/>
          <w:szCs w:val="21"/>
        </w:rPr>
        <w:br w:type="page"/>
      </w:r>
    </w:p>
    <w:p w14:paraId="1EB31F45" w14:textId="77777777" w:rsidR="00393F3E" w:rsidRPr="00393F3E" w:rsidRDefault="00393F3E" w:rsidP="00393F3E">
      <w:pPr>
        <w:rPr>
          <w:rFonts w:ascii="Helvetica" w:hAnsi="Helvetica"/>
          <w:sz w:val="21"/>
          <w:szCs w:val="21"/>
        </w:rPr>
      </w:pPr>
    </w:p>
    <w:p w14:paraId="58C36704" w14:textId="77777777" w:rsidR="00A80795" w:rsidRDefault="00A80795" w:rsidP="00685154">
      <w:pPr>
        <w:pStyle w:val="Paragraphedeliste"/>
        <w:numPr>
          <w:ilvl w:val="0"/>
          <w:numId w:val="5"/>
        </w:numPr>
        <w:rPr>
          <w:rFonts w:ascii="Helvetica" w:hAnsi="Helvetica"/>
          <w:b/>
          <w:bCs/>
          <w:sz w:val="21"/>
          <w:szCs w:val="21"/>
        </w:rPr>
      </w:pPr>
      <w:r w:rsidRPr="007F6E79">
        <w:rPr>
          <w:rFonts w:ascii="Helvetica" w:hAnsi="Helvetica"/>
          <w:b/>
          <w:bCs/>
          <w:sz w:val="21"/>
          <w:szCs w:val="21"/>
          <w:highlight w:val="lightGray"/>
        </w:rPr>
        <w:t>Bouquet culturel</w:t>
      </w:r>
      <w:r w:rsidRPr="00393F3E">
        <w:rPr>
          <w:rFonts w:ascii="Helvetica" w:hAnsi="Helvetica"/>
          <w:b/>
          <w:bCs/>
          <w:sz w:val="21"/>
          <w:szCs w:val="21"/>
        </w:rPr>
        <w:t>, 24 h (mutualisé LLCE)</w:t>
      </w:r>
    </w:p>
    <w:p w14:paraId="5B53F332" w14:textId="77777777" w:rsidR="00393F3E" w:rsidRPr="00393F3E" w:rsidRDefault="00393F3E" w:rsidP="00393F3E">
      <w:pPr>
        <w:pStyle w:val="Paragraphedeliste"/>
        <w:rPr>
          <w:rFonts w:ascii="Helvetica" w:hAnsi="Helvetica"/>
          <w:b/>
          <w:bCs/>
          <w:sz w:val="21"/>
          <w:szCs w:val="21"/>
        </w:rPr>
      </w:pPr>
    </w:p>
    <w:p w14:paraId="3EA5B0D6"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 xml:space="preserve">Etudes slaves : </w:t>
      </w:r>
      <w:r w:rsidRPr="00393F3E">
        <w:rPr>
          <w:rFonts w:ascii="Helvetica" w:hAnsi="Helvetica"/>
          <w:sz w:val="21"/>
          <w:szCs w:val="21"/>
        </w:rPr>
        <w:t>Introduction aux civilisations slaves 1 (12CM+12hTD)</w:t>
      </w:r>
    </w:p>
    <w:p w14:paraId="757DDC41" w14:textId="77777777" w:rsidR="00A80795" w:rsidRPr="00393F3E" w:rsidRDefault="00A80795" w:rsidP="00685154">
      <w:pPr>
        <w:pStyle w:val="Paragraphedeliste"/>
        <w:numPr>
          <w:ilvl w:val="0"/>
          <w:numId w:val="7"/>
        </w:numPr>
        <w:rPr>
          <w:rFonts w:ascii="Helvetica" w:hAnsi="Helvetica"/>
          <w:i/>
          <w:sz w:val="21"/>
          <w:szCs w:val="21"/>
        </w:rPr>
      </w:pPr>
      <w:r w:rsidRPr="00393F3E">
        <w:rPr>
          <w:rFonts w:ascii="Helvetica" w:hAnsi="Helvetica"/>
          <w:b/>
          <w:sz w:val="21"/>
          <w:szCs w:val="21"/>
        </w:rPr>
        <w:t>Arabe</w:t>
      </w:r>
      <w:r w:rsidRPr="00393F3E">
        <w:rPr>
          <w:rFonts w:ascii="Helvetica" w:hAnsi="Helvetica"/>
          <w:sz w:val="21"/>
          <w:szCs w:val="21"/>
        </w:rPr>
        <w:t> : Civilisations du monde arabe contemporain 24hCM </w:t>
      </w:r>
    </w:p>
    <w:p w14:paraId="787793A2"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Italien </w:t>
      </w:r>
      <w:r w:rsidRPr="00393F3E">
        <w:rPr>
          <w:rFonts w:ascii="Helvetica" w:hAnsi="Helvetica"/>
          <w:sz w:val="21"/>
          <w:szCs w:val="21"/>
        </w:rPr>
        <w:t>: Littérature italienne 24h</w:t>
      </w:r>
      <w:r w:rsidR="00021D1D" w:rsidRPr="00393F3E">
        <w:rPr>
          <w:rFonts w:ascii="Helvetica" w:hAnsi="Helvetica"/>
          <w:sz w:val="21"/>
          <w:szCs w:val="21"/>
        </w:rPr>
        <w:t xml:space="preserve"> </w:t>
      </w:r>
      <w:r w:rsidR="00021D1D" w:rsidRPr="00393F3E">
        <w:rPr>
          <w:rFonts w:ascii="Helvetica" w:hAnsi="Helvetica"/>
          <w:color w:val="000000" w:themeColor="text1"/>
          <w:sz w:val="21"/>
          <w:szCs w:val="21"/>
        </w:rPr>
        <w:t>OU Arts de la scène (24h, niveau A2+ requis)</w:t>
      </w:r>
    </w:p>
    <w:p w14:paraId="1E67AEF5" w14:textId="77777777" w:rsidR="00A80795" w:rsidRPr="00393F3E"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Japonais </w:t>
      </w:r>
      <w:r w:rsidRPr="00393F3E">
        <w:rPr>
          <w:rFonts w:ascii="Helvetica" w:hAnsi="Helvetica"/>
          <w:sz w:val="21"/>
          <w:szCs w:val="21"/>
        </w:rPr>
        <w:t xml:space="preserve">: Littérature du Japon ancien 18h CM </w:t>
      </w:r>
    </w:p>
    <w:p w14:paraId="0AAF9F49" w14:textId="77777777" w:rsidR="00A80795" w:rsidRDefault="00A80795" w:rsidP="00685154">
      <w:pPr>
        <w:pStyle w:val="Paragraphedeliste"/>
        <w:numPr>
          <w:ilvl w:val="0"/>
          <w:numId w:val="7"/>
        </w:numPr>
        <w:rPr>
          <w:rFonts w:ascii="Helvetica" w:hAnsi="Helvetica"/>
          <w:sz w:val="21"/>
          <w:szCs w:val="21"/>
        </w:rPr>
      </w:pPr>
      <w:r w:rsidRPr="00393F3E">
        <w:rPr>
          <w:rFonts w:ascii="Helvetica" w:hAnsi="Helvetica"/>
          <w:b/>
          <w:sz w:val="21"/>
          <w:szCs w:val="21"/>
        </w:rPr>
        <w:t>Portugais </w:t>
      </w:r>
      <w:r w:rsidRPr="00393F3E">
        <w:rPr>
          <w:rFonts w:ascii="Helvetica" w:hAnsi="Helvetica"/>
          <w:sz w:val="21"/>
          <w:szCs w:val="21"/>
        </w:rPr>
        <w:t xml:space="preserve">: Cultures des pays </w:t>
      </w:r>
      <w:r w:rsidR="002B55C1" w:rsidRPr="00393F3E">
        <w:rPr>
          <w:rFonts w:ascii="Helvetica" w:hAnsi="Helvetica"/>
          <w:sz w:val="21"/>
          <w:szCs w:val="21"/>
        </w:rPr>
        <w:t>de langue portugaise</w:t>
      </w:r>
    </w:p>
    <w:p w14:paraId="49AE8AE6" w14:textId="22C80ECF" w:rsidR="004F600D" w:rsidRPr="00393F3E" w:rsidRDefault="004F600D" w:rsidP="00685154">
      <w:pPr>
        <w:pStyle w:val="Paragraphedeliste"/>
        <w:numPr>
          <w:ilvl w:val="0"/>
          <w:numId w:val="7"/>
        </w:numPr>
        <w:rPr>
          <w:rFonts w:ascii="Helvetica" w:hAnsi="Helvetica"/>
          <w:sz w:val="21"/>
          <w:szCs w:val="21"/>
        </w:rPr>
      </w:pPr>
      <w:r>
        <w:rPr>
          <w:rFonts w:ascii="Helvetica" w:hAnsi="Helvetica"/>
          <w:b/>
          <w:sz w:val="21"/>
          <w:szCs w:val="21"/>
        </w:rPr>
        <w:t>Chinois </w:t>
      </w:r>
      <w:r w:rsidRPr="004F600D">
        <w:rPr>
          <w:rFonts w:ascii="Helvetica" w:hAnsi="Helvetica"/>
          <w:sz w:val="21"/>
          <w:szCs w:val="21"/>
        </w:rPr>
        <w:t>:</w:t>
      </w:r>
      <w:r>
        <w:rPr>
          <w:rFonts w:ascii="Helvetica" w:hAnsi="Helvetica"/>
          <w:sz w:val="21"/>
          <w:szCs w:val="21"/>
        </w:rPr>
        <w:t xml:space="preserve"> Société de la Chine 24h</w:t>
      </w:r>
    </w:p>
    <w:p w14:paraId="0E7E626E" w14:textId="77777777" w:rsidR="002B55C1" w:rsidRDefault="002B55C1" w:rsidP="002B55C1">
      <w:pPr>
        <w:rPr>
          <w:rFonts w:ascii="Helvetica" w:hAnsi="Helvetica"/>
          <w:sz w:val="21"/>
          <w:szCs w:val="21"/>
        </w:rPr>
      </w:pPr>
    </w:p>
    <w:p w14:paraId="2192BE33" w14:textId="77777777" w:rsidR="002B55C1" w:rsidRPr="007F6E79" w:rsidRDefault="002B55C1" w:rsidP="002B55C1">
      <w:pPr>
        <w:rPr>
          <w:rFonts w:ascii="Helvetica" w:hAnsi="Helvetica"/>
          <w:b/>
          <w:bCs/>
          <w:sz w:val="21"/>
          <w:szCs w:val="21"/>
        </w:rPr>
      </w:pPr>
      <w:r w:rsidRPr="007F6E79">
        <w:rPr>
          <w:rFonts w:ascii="Helvetica" w:hAnsi="Helvetica"/>
          <w:b/>
          <w:bCs/>
          <w:sz w:val="21"/>
          <w:szCs w:val="21"/>
        </w:rPr>
        <w:t>Descriptifs </w:t>
      </w:r>
      <w:r w:rsidR="007F6E79">
        <w:rPr>
          <w:rFonts w:ascii="Helvetica" w:hAnsi="Helvetica"/>
          <w:b/>
          <w:bCs/>
          <w:sz w:val="21"/>
          <w:szCs w:val="21"/>
        </w:rPr>
        <w:t>des bouquets culturels</w:t>
      </w:r>
      <w:r w:rsidRPr="007F6E79">
        <w:rPr>
          <w:rFonts w:ascii="Helvetica" w:hAnsi="Helvetica"/>
          <w:b/>
          <w:bCs/>
          <w:sz w:val="21"/>
          <w:szCs w:val="21"/>
        </w:rPr>
        <w:t>:</w:t>
      </w:r>
    </w:p>
    <w:p w14:paraId="159772C3" w14:textId="77777777" w:rsidR="002B55C1" w:rsidRPr="007F6E79" w:rsidRDefault="002B55C1" w:rsidP="002B55C1">
      <w:pPr>
        <w:pStyle w:val="Paragraphedeliste"/>
        <w:numPr>
          <w:ilvl w:val="0"/>
          <w:numId w:val="12"/>
        </w:numPr>
        <w:rPr>
          <w:rFonts w:ascii="Helvetica" w:hAnsi="Helvetica"/>
          <w:b/>
          <w:sz w:val="21"/>
          <w:szCs w:val="21"/>
          <w:highlight w:val="yellow"/>
        </w:rPr>
      </w:pPr>
      <w:r w:rsidRPr="007F6E79">
        <w:rPr>
          <w:rFonts w:ascii="Helvetica" w:hAnsi="Helvetica"/>
          <w:b/>
          <w:sz w:val="21"/>
          <w:szCs w:val="21"/>
          <w:highlight w:val="yellow"/>
        </w:rPr>
        <w:t>Etudes slaves : Introduction aux civilisations slaves</w:t>
      </w:r>
      <w:r w:rsidR="00393F3E" w:rsidRPr="007F6E79">
        <w:rPr>
          <w:rFonts w:ascii="Helvetica" w:hAnsi="Helvetica"/>
          <w:bCs/>
          <w:sz w:val="21"/>
          <w:szCs w:val="21"/>
          <w:highlight w:val="yellow"/>
        </w:rPr>
        <w:t xml:space="preserve"> 3LKKM23</w:t>
      </w:r>
    </w:p>
    <w:p w14:paraId="6E1A5A36"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Pr>
          <w:rFonts w:ascii="Helvetica" w:hAnsi="Helvetica" w:cs="Calibri"/>
          <w:sz w:val="21"/>
          <w:szCs w:val="21"/>
          <w:u w:val="single"/>
        </w:rPr>
        <w:br/>
      </w:r>
      <w:r w:rsidRPr="00C25266">
        <w:rPr>
          <w:rFonts w:ascii="Helvetica" w:hAnsi="Helvetica" w:cs="Calibri"/>
          <w:sz w:val="20"/>
          <w:szCs w:val="20"/>
          <w:u w:val="single"/>
        </w:rPr>
        <w:t>Enseignan</w:t>
      </w:r>
      <w:r w:rsidRPr="00C25266">
        <w:rPr>
          <w:rFonts w:ascii="Helvetica" w:hAnsi="Helvetica" w:cs="Calibri"/>
          <w:sz w:val="20"/>
          <w:szCs w:val="20"/>
        </w:rPr>
        <w:t xml:space="preserve">t : </w:t>
      </w:r>
      <w:proofErr w:type="spellStart"/>
      <w:r w:rsidRPr="00C25266">
        <w:rPr>
          <w:rFonts w:ascii="Helvetica" w:hAnsi="Helvetica" w:cs="Calibri"/>
          <w:sz w:val="20"/>
          <w:szCs w:val="20"/>
        </w:rPr>
        <w:t>Milivoj</w:t>
      </w:r>
      <w:proofErr w:type="spellEnd"/>
      <w:r w:rsidRPr="00C25266">
        <w:rPr>
          <w:rFonts w:ascii="Helvetica" w:hAnsi="Helvetica" w:cs="Calibri"/>
          <w:sz w:val="20"/>
          <w:szCs w:val="20"/>
        </w:rPr>
        <w:t xml:space="preserve"> SREBRO</w:t>
      </w:r>
    </w:p>
    <w:p w14:paraId="44059202" w14:textId="77777777" w:rsidR="00C25266" w:rsidRDefault="00DB6264" w:rsidP="00C25266">
      <w:pPr>
        <w:pStyle w:val="v1msonormal"/>
        <w:spacing w:before="0" w:beforeAutospacing="0" w:after="0" w:afterAutospacing="0"/>
        <w:jc w:val="both"/>
        <w:rPr>
          <w:rFonts w:ascii="Helvetica" w:hAnsi="Helvetica" w:cs="Calibri"/>
          <w:sz w:val="20"/>
          <w:szCs w:val="20"/>
        </w:rPr>
      </w:pPr>
      <w:r w:rsidRPr="00C25266">
        <w:rPr>
          <w:rFonts w:ascii="Helvetica" w:hAnsi="Helvetica" w:cs="Calibri"/>
          <w:sz w:val="20"/>
          <w:szCs w:val="20"/>
          <w:u w:val="single"/>
        </w:rPr>
        <w:t>Organisation des enseignements</w:t>
      </w:r>
      <w:r w:rsidRPr="00C25266">
        <w:rPr>
          <w:rFonts w:ascii="Helvetica" w:hAnsi="Helvetica" w:cs="Calibri"/>
          <w:sz w:val="20"/>
          <w:szCs w:val="20"/>
        </w:rPr>
        <w:t xml:space="preserve"> : 12 CM 12 TD</w:t>
      </w:r>
    </w:p>
    <w:p w14:paraId="0403AC60" w14:textId="24BF355D"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Activités d'apprentissage</w:t>
      </w:r>
      <w:r w:rsidRPr="00C25266">
        <w:rPr>
          <w:rFonts w:ascii="Helvetica" w:hAnsi="Helvetica" w:cs="Calibri"/>
          <w:sz w:val="20"/>
          <w:szCs w:val="20"/>
        </w:rPr>
        <w:t xml:space="preserve"> : enseignement en français, exposés oraux.</w:t>
      </w:r>
    </w:p>
    <w:p w14:paraId="1BF8A1F0"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Objectifs</w:t>
      </w:r>
      <w:r w:rsidRPr="00C25266">
        <w:rPr>
          <w:rFonts w:ascii="Helvetica" w:hAnsi="Helvetica" w:cs="Calibri"/>
          <w:sz w:val="20"/>
          <w:szCs w:val="20"/>
        </w:rPr>
        <w:t xml:space="preserve"> : Acquérir des connaissances de base sur la civilisation des Slaves du Sud (Bosniaques, Croates, Macédoniens, Monténégrins, Serbes et Slovènes), tout en mettant l'accent sur les principales étapes de leur évolution historique ainsi que sur les faits marquants et les grandes figures de leur histoire culturelle.</w:t>
      </w:r>
    </w:p>
    <w:p w14:paraId="2C693D78"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u w:val="single"/>
        </w:rPr>
        <w:t>Bibliographie</w:t>
      </w:r>
      <w:r w:rsidRPr="00C25266">
        <w:rPr>
          <w:rFonts w:ascii="Helvetica" w:hAnsi="Helvetica" w:cs="Calibri"/>
          <w:sz w:val="20"/>
          <w:szCs w:val="20"/>
        </w:rPr>
        <w:t xml:space="preserve"> :</w:t>
      </w:r>
    </w:p>
    <w:p w14:paraId="5C67F0CB"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r w:rsidRPr="00C25266">
        <w:rPr>
          <w:rFonts w:ascii="Helvetica" w:hAnsi="Helvetica" w:cs="Calibri"/>
          <w:i/>
          <w:iCs/>
          <w:sz w:val="20"/>
          <w:szCs w:val="20"/>
        </w:rPr>
        <w:t>Histoire des Balkans. XIVe-XXe siècle</w:t>
      </w:r>
      <w:r w:rsidRPr="00C25266">
        <w:rPr>
          <w:rFonts w:ascii="Helvetica" w:hAnsi="Helvetica" w:cs="Calibri"/>
          <w:sz w:val="20"/>
          <w:szCs w:val="20"/>
        </w:rPr>
        <w:t>, Paris, Fayard, 1991.</w:t>
      </w:r>
    </w:p>
    <w:p w14:paraId="1A8D9189"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Sima </w:t>
      </w:r>
      <w:proofErr w:type="spellStart"/>
      <w:r w:rsidRPr="00C25266">
        <w:rPr>
          <w:rFonts w:ascii="Helvetica" w:hAnsi="Helvetica" w:cs="Calibri"/>
          <w:sz w:val="20"/>
          <w:szCs w:val="20"/>
        </w:rPr>
        <w:t>Ćirković</w:t>
      </w:r>
      <w:proofErr w:type="spellEnd"/>
      <w:r w:rsidRPr="00C25266">
        <w:rPr>
          <w:rFonts w:ascii="Helvetica" w:hAnsi="Helvetica" w:cs="Calibri"/>
          <w:sz w:val="20"/>
          <w:szCs w:val="20"/>
        </w:rPr>
        <w:t xml:space="preserve">, </w:t>
      </w:r>
      <w:r w:rsidRPr="00C25266">
        <w:rPr>
          <w:rFonts w:ascii="Helvetica" w:hAnsi="Helvetica" w:cs="Calibri"/>
          <w:i/>
          <w:iCs/>
          <w:sz w:val="20"/>
          <w:szCs w:val="20"/>
        </w:rPr>
        <w:t>La Serbie au Moyen Âge</w:t>
      </w:r>
      <w:r w:rsidRPr="00C25266">
        <w:rPr>
          <w:rFonts w:ascii="Helvetica" w:hAnsi="Helvetica" w:cs="Calibri"/>
          <w:sz w:val="20"/>
          <w:szCs w:val="20"/>
        </w:rPr>
        <w:t>, Zodiaque Editions, 1992.</w:t>
      </w:r>
    </w:p>
    <w:p w14:paraId="4414FCED"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Collectif, </w:t>
      </w:r>
      <w:r w:rsidRPr="00C25266">
        <w:rPr>
          <w:rFonts w:ascii="Helvetica" w:hAnsi="Helvetica" w:cs="Calibri"/>
          <w:i/>
          <w:iCs/>
          <w:sz w:val="20"/>
          <w:szCs w:val="20"/>
        </w:rPr>
        <w:t>La Croatie : Le temps du baroque et des Lumières</w:t>
      </w:r>
      <w:r w:rsidRPr="00C25266">
        <w:rPr>
          <w:rFonts w:ascii="Helvetica" w:hAnsi="Helvetica" w:cs="Calibri"/>
          <w:sz w:val="20"/>
          <w:szCs w:val="20"/>
        </w:rPr>
        <w:t xml:space="preserve"> - Trésors d'art et de culture (XVIIe-XVIIIe siècles, vol. 3, Presses universitaires de Rennes, 2011.</w:t>
      </w:r>
    </w:p>
    <w:p w14:paraId="7437E6DD"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proofErr w:type="spellStart"/>
      <w:r w:rsidRPr="00C25266">
        <w:rPr>
          <w:rFonts w:ascii="Helvetica" w:hAnsi="Helvetica" w:cs="Calibri"/>
          <w:sz w:val="20"/>
          <w:szCs w:val="20"/>
        </w:rPr>
        <w:t>Gabrijela</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Vidan</w:t>
      </w:r>
      <w:proofErr w:type="spellEnd"/>
      <w:r w:rsidRPr="00C25266">
        <w:rPr>
          <w:rFonts w:ascii="Helvetica" w:hAnsi="Helvetica" w:cs="Calibri"/>
          <w:sz w:val="20"/>
          <w:szCs w:val="20"/>
        </w:rPr>
        <w:t xml:space="preserve">, Antonia Bernard, </w:t>
      </w:r>
      <w:r w:rsidRPr="00C25266">
        <w:rPr>
          <w:rFonts w:ascii="Helvetica" w:hAnsi="Helvetica" w:cs="Calibri"/>
          <w:i/>
          <w:iCs/>
          <w:sz w:val="20"/>
          <w:szCs w:val="20"/>
        </w:rPr>
        <w:t>Histoire de la Croatie et de la Slovénie. Les Slaves du Sud-Ouest</w:t>
      </w:r>
      <w:r w:rsidRPr="00C25266">
        <w:rPr>
          <w:rFonts w:ascii="Helvetica" w:hAnsi="Helvetica" w:cs="Calibri"/>
          <w:sz w:val="20"/>
          <w:szCs w:val="20"/>
        </w:rPr>
        <w:t>, Crozon, Éditions Armeline, 2011.</w:t>
      </w:r>
    </w:p>
    <w:p w14:paraId="1FA0932A"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i/>
          <w:iCs/>
          <w:sz w:val="20"/>
          <w:szCs w:val="20"/>
        </w:rPr>
        <w:t>Histoire du peuple serbe</w:t>
      </w:r>
      <w:r w:rsidRPr="00C25266">
        <w:rPr>
          <w:rFonts w:ascii="Helvetica" w:hAnsi="Helvetica" w:cs="Calibri"/>
          <w:sz w:val="20"/>
          <w:szCs w:val="20"/>
        </w:rPr>
        <w:t xml:space="preserve"> (</w:t>
      </w:r>
      <w:proofErr w:type="spellStart"/>
      <w:r w:rsidRPr="00C25266">
        <w:rPr>
          <w:rFonts w:ascii="Helvetica" w:hAnsi="Helvetica" w:cs="Calibri"/>
          <w:sz w:val="20"/>
          <w:szCs w:val="20"/>
        </w:rPr>
        <w:t>dir</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Dušan</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Bataković</w:t>
      </w:r>
      <w:proofErr w:type="spellEnd"/>
      <w:r w:rsidRPr="00C25266">
        <w:rPr>
          <w:rFonts w:ascii="Helvetica" w:hAnsi="Helvetica" w:cs="Calibri"/>
          <w:sz w:val="20"/>
          <w:szCs w:val="20"/>
        </w:rPr>
        <w:t>), Lausanne, L'Âge d'Homme, 2005.</w:t>
      </w:r>
    </w:p>
    <w:p w14:paraId="6E3A74DE"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Joseph Krulic, Histoire de la Yougoslavie : de 1945 à nos jours, Paris : Éditions Complexe,1993.</w:t>
      </w:r>
    </w:p>
    <w:p w14:paraId="53A254D8" w14:textId="77777777"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sz w:val="20"/>
          <w:szCs w:val="20"/>
        </w:rPr>
        <w:t xml:space="preserve">Georges Castellan, </w:t>
      </w:r>
      <w:r w:rsidRPr="00C25266">
        <w:rPr>
          <w:rFonts w:ascii="Helvetica" w:hAnsi="Helvetica" w:cs="Calibri"/>
          <w:i/>
          <w:iCs/>
          <w:sz w:val="20"/>
          <w:szCs w:val="20"/>
        </w:rPr>
        <w:t>Un pays inconnu : la Macédoine</w:t>
      </w:r>
      <w:r w:rsidRPr="00C25266">
        <w:rPr>
          <w:rFonts w:ascii="Helvetica" w:hAnsi="Helvetica" w:cs="Calibri"/>
          <w:sz w:val="20"/>
          <w:szCs w:val="20"/>
        </w:rPr>
        <w:t>, Crozon, Éditions Armeline, 2003.</w:t>
      </w:r>
    </w:p>
    <w:p w14:paraId="159DC766" w14:textId="799634B9" w:rsidR="00DB6264" w:rsidRPr="00C25266" w:rsidRDefault="00DB6264" w:rsidP="00C25266">
      <w:pPr>
        <w:pStyle w:val="v1msonormal"/>
        <w:spacing w:before="0" w:beforeAutospacing="0" w:after="0" w:afterAutospacing="0"/>
        <w:jc w:val="both"/>
        <w:rPr>
          <w:rFonts w:ascii="Calibri" w:hAnsi="Calibri" w:cs="Calibri"/>
          <w:sz w:val="20"/>
          <w:szCs w:val="20"/>
        </w:rPr>
      </w:pPr>
      <w:r w:rsidRPr="00C25266">
        <w:rPr>
          <w:rFonts w:ascii="Helvetica" w:hAnsi="Helvetica" w:cs="Calibri"/>
          <w:i/>
          <w:iCs/>
          <w:sz w:val="20"/>
          <w:szCs w:val="20"/>
        </w:rPr>
        <w:t>Précis de littérature serbe</w:t>
      </w:r>
      <w:r w:rsidRPr="00C25266">
        <w:rPr>
          <w:rFonts w:ascii="Helvetica" w:hAnsi="Helvetica" w:cs="Calibri"/>
          <w:sz w:val="20"/>
          <w:szCs w:val="20"/>
        </w:rPr>
        <w:t>, (</w:t>
      </w:r>
      <w:proofErr w:type="spellStart"/>
      <w:r w:rsidRPr="00C25266">
        <w:rPr>
          <w:rFonts w:ascii="Helvetica" w:hAnsi="Helvetica" w:cs="Calibri"/>
          <w:sz w:val="20"/>
          <w:szCs w:val="20"/>
        </w:rPr>
        <w:t>dir</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Milivoj</w:t>
      </w:r>
      <w:proofErr w:type="spellEnd"/>
      <w:r w:rsidRPr="00C25266">
        <w:rPr>
          <w:rFonts w:ascii="Helvetica" w:hAnsi="Helvetica" w:cs="Calibri"/>
          <w:sz w:val="20"/>
          <w:szCs w:val="20"/>
        </w:rPr>
        <w:t xml:space="preserve"> </w:t>
      </w:r>
      <w:proofErr w:type="spellStart"/>
      <w:r w:rsidRPr="00C25266">
        <w:rPr>
          <w:rFonts w:ascii="Helvetica" w:hAnsi="Helvetica" w:cs="Calibri"/>
          <w:sz w:val="20"/>
          <w:szCs w:val="20"/>
        </w:rPr>
        <w:t>Srebro</w:t>
      </w:r>
      <w:proofErr w:type="spellEnd"/>
      <w:r w:rsidRPr="00C25266">
        <w:rPr>
          <w:rFonts w:ascii="Helvetica" w:hAnsi="Helvetica" w:cs="Calibri"/>
          <w:sz w:val="20"/>
          <w:szCs w:val="20"/>
        </w:rPr>
        <w:t>), Pessac, Presses universitaires de Bordeaux, coll. «</w:t>
      </w:r>
      <w:r w:rsidR="00C25266">
        <w:rPr>
          <w:rFonts w:ascii="Helvetica" w:hAnsi="Helvetica" w:cs="Calibri"/>
          <w:sz w:val="20"/>
          <w:szCs w:val="20"/>
        </w:rPr>
        <w:t> </w:t>
      </w:r>
      <w:r w:rsidRPr="00C25266">
        <w:rPr>
          <w:rFonts w:ascii="Helvetica" w:hAnsi="Helvetica" w:cs="Calibri"/>
          <w:sz w:val="20"/>
          <w:szCs w:val="20"/>
        </w:rPr>
        <w:t>Parcours Universitaires Lettres », 2019.</w:t>
      </w:r>
    </w:p>
    <w:p w14:paraId="60F7613B" w14:textId="77777777" w:rsidR="00DB6264" w:rsidRPr="00C25266" w:rsidRDefault="00DB6264" w:rsidP="00C25266">
      <w:pPr>
        <w:pStyle w:val="v1msonormal"/>
        <w:spacing w:before="0" w:beforeAutospacing="0" w:after="0" w:afterAutospacing="0"/>
        <w:jc w:val="both"/>
        <w:rPr>
          <w:rFonts w:ascii="Helvetica" w:hAnsi="Helvetica" w:cs="Calibri"/>
          <w:sz w:val="20"/>
          <w:szCs w:val="20"/>
        </w:rPr>
      </w:pPr>
      <w:r w:rsidRPr="00C25266">
        <w:rPr>
          <w:rFonts w:ascii="Helvetica" w:hAnsi="Helvetica" w:cs="Calibri"/>
          <w:sz w:val="20"/>
          <w:szCs w:val="20"/>
          <w:u w:val="single"/>
        </w:rPr>
        <w:t>Nota bene</w:t>
      </w:r>
      <w:r w:rsidRPr="00C25266">
        <w:rPr>
          <w:rFonts w:ascii="Helvetica" w:hAnsi="Helvetica" w:cs="Calibri"/>
          <w:sz w:val="20"/>
          <w:szCs w:val="20"/>
        </w:rPr>
        <w:t xml:space="preserve"> : le programme détaillé et la bibliographie complète seront communiqués aux étudiants au début des cours.</w:t>
      </w:r>
    </w:p>
    <w:p w14:paraId="0D59F1B9" w14:textId="77777777" w:rsidR="00DB6264" w:rsidRDefault="00DB6264" w:rsidP="00DB6264">
      <w:pPr>
        <w:pStyle w:val="v1msonormal"/>
        <w:spacing w:before="120" w:beforeAutospacing="0" w:after="0" w:afterAutospacing="0" w:line="300" w:lineRule="atLeast"/>
        <w:ind w:left="360"/>
        <w:rPr>
          <w:rFonts w:ascii="Calibri" w:hAnsi="Calibri" w:cs="Calibri"/>
          <w:sz w:val="22"/>
          <w:szCs w:val="22"/>
        </w:rPr>
      </w:pPr>
    </w:p>
    <w:p w14:paraId="4E9AFF27" w14:textId="77777777" w:rsidR="00DB6264" w:rsidRPr="007F6E79" w:rsidRDefault="002B55C1" w:rsidP="00DB6264">
      <w:pPr>
        <w:pStyle w:val="Paragraphedeliste"/>
        <w:numPr>
          <w:ilvl w:val="0"/>
          <w:numId w:val="12"/>
        </w:numPr>
        <w:rPr>
          <w:rFonts w:ascii="Helvetica" w:hAnsi="Helvetica"/>
          <w:b/>
          <w:i/>
          <w:sz w:val="21"/>
          <w:szCs w:val="21"/>
          <w:highlight w:val="yellow"/>
        </w:rPr>
      </w:pPr>
      <w:r w:rsidRPr="007F6E79">
        <w:rPr>
          <w:rFonts w:ascii="Helvetica" w:hAnsi="Helvetica"/>
          <w:b/>
          <w:sz w:val="21"/>
          <w:szCs w:val="21"/>
          <w:highlight w:val="yellow"/>
        </w:rPr>
        <w:t>Arabe : Civilisations du monde arabe contemporain</w:t>
      </w:r>
      <w:r w:rsidR="00393F3E" w:rsidRPr="007F6E79">
        <w:rPr>
          <w:rFonts w:ascii="Helvetica" w:hAnsi="Helvetica"/>
          <w:bCs/>
          <w:sz w:val="21"/>
          <w:szCs w:val="21"/>
          <w:highlight w:val="yellow"/>
        </w:rPr>
        <w:t xml:space="preserve"> 3LLBM31</w:t>
      </w:r>
    </w:p>
    <w:p w14:paraId="2B3B56CF" w14:textId="77777777" w:rsidR="00393F3E" w:rsidRPr="00DB6264" w:rsidRDefault="007F6E79" w:rsidP="00DB6264">
      <w:pPr>
        <w:rPr>
          <w:rFonts w:ascii="Helvetica" w:hAnsi="Helvetica"/>
          <w:bCs/>
          <w:sz w:val="21"/>
          <w:szCs w:val="21"/>
        </w:rPr>
      </w:pPr>
      <w:r>
        <w:rPr>
          <w:rFonts w:ascii="Helvetica" w:hAnsi="Helvetica"/>
          <w:bCs/>
          <w:sz w:val="21"/>
          <w:szCs w:val="21"/>
        </w:rPr>
        <w:t xml:space="preserve">Enseignant : </w:t>
      </w:r>
      <w:r w:rsidR="00393F3E" w:rsidRPr="00DB6264">
        <w:rPr>
          <w:rFonts w:ascii="Helvetica" w:hAnsi="Helvetica"/>
          <w:bCs/>
          <w:sz w:val="21"/>
          <w:szCs w:val="21"/>
        </w:rPr>
        <w:t xml:space="preserve">M. </w:t>
      </w:r>
      <w:proofErr w:type="spellStart"/>
      <w:r w:rsidR="00393F3E" w:rsidRPr="00DB6264">
        <w:rPr>
          <w:rFonts w:ascii="Helvetica" w:hAnsi="Helvetica"/>
          <w:bCs/>
          <w:sz w:val="21"/>
          <w:szCs w:val="21"/>
        </w:rPr>
        <w:t>Ghouirgate</w:t>
      </w:r>
      <w:proofErr w:type="spellEnd"/>
    </w:p>
    <w:p w14:paraId="1E7DFC4C" w14:textId="77777777" w:rsidR="002B55C1" w:rsidRDefault="002B55C1" w:rsidP="002B55C1">
      <w:pPr>
        <w:rPr>
          <w:rFonts w:ascii="Helvetica" w:hAnsi="Helvetica"/>
          <w:bCs/>
          <w:sz w:val="21"/>
          <w:szCs w:val="21"/>
          <w:highlight w:val="green"/>
        </w:rPr>
      </w:pPr>
      <w:r w:rsidRPr="00393F3E">
        <w:rPr>
          <w:rFonts w:ascii="Helvetica" w:hAnsi="Helvetica"/>
          <w:bCs/>
          <w:sz w:val="21"/>
          <w:szCs w:val="21"/>
          <w:highlight w:val="green"/>
        </w:rPr>
        <w:t>Descriptif communiqué à la rentrée</w:t>
      </w:r>
    </w:p>
    <w:p w14:paraId="6244B2D1" w14:textId="77777777" w:rsidR="00C171EC" w:rsidRPr="00393F3E" w:rsidRDefault="00C171EC" w:rsidP="002B55C1">
      <w:pPr>
        <w:rPr>
          <w:rFonts w:ascii="Helvetica" w:hAnsi="Helvetica"/>
          <w:bCs/>
          <w:sz w:val="21"/>
          <w:szCs w:val="21"/>
          <w:highlight w:val="green"/>
        </w:rPr>
      </w:pPr>
    </w:p>
    <w:p w14:paraId="008CF983" w14:textId="77777777" w:rsidR="002B55C1" w:rsidRPr="00C171EC" w:rsidRDefault="002B55C1" w:rsidP="002B55C1">
      <w:pPr>
        <w:pStyle w:val="Paragraphedeliste"/>
        <w:numPr>
          <w:ilvl w:val="0"/>
          <w:numId w:val="12"/>
        </w:numPr>
        <w:rPr>
          <w:rFonts w:ascii="Helvetica Neue" w:hAnsi="Helvetica Neue"/>
          <w:b/>
          <w:sz w:val="21"/>
          <w:szCs w:val="21"/>
          <w:highlight w:val="yellow"/>
        </w:rPr>
      </w:pPr>
      <w:r w:rsidRPr="00C171EC">
        <w:rPr>
          <w:rFonts w:ascii="Helvetica Neue" w:hAnsi="Helvetica Neue"/>
          <w:b/>
          <w:sz w:val="21"/>
          <w:szCs w:val="21"/>
          <w:highlight w:val="yellow"/>
        </w:rPr>
        <w:t>Italien : Littérature italienne</w:t>
      </w:r>
      <w:r w:rsidR="00F256CD" w:rsidRPr="00C171EC">
        <w:rPr>
          <w:rFonts w:ascii="Helvetica Neue" w:hAnsi="Helvetica Neue"/>
          <w:b/>
          <w:sz w:val="21"/>
          <w:szCs w:val="21"/>
          <w:highlight w:val="yellow"/>
        </w:rPr>
        <w:t xml:space="preserve"> </w:t>
      </w:r>
      <w:r w:rsidR="00F256CD" w:rsidRPr="00C171EC">
        <w:rPr>
          <w:rFonts w:ascii="Helvetica Neue" w:eastAsia="Times New Roman" w:hAnsi="Helvetica Neue"/>
          <w:b/>
          <w:color w:val="002060"/>
          <w:sz w:val="21"/>
          <w:szCs w:val="21"/>
          <w:highlight w:val="yellow"/>
          <w:lang w:eastAsia="fr-FR"/>
        </w:rPr>
        <w:t>3LLIM21</w:t>
      </w:r>
    </w:p>
    <w:p w14:paraId="3B4CB430" w14:textId="77777777" w:rsidR="00F256CD" w:rsidRPr="00393F3E" w:rsidRDefault="00F256CD" w:rsidP="00F256CD">
      <w:pPr>
        <w:rPr>
          <w:rFonts w:ascii="Helvetica" w:hAnsi="Helvetica"/>
          <w:b/>
          <w:color w:val="002060"/>
          <w:sz w:val="18"/>
          <w:szCs w:val="18"/>
          <w:highlight w:val="green"/>
        </w:rPr>
      </w:pPr>
    </w:p>
    <w:p w14:paraId="08A9659E" w14:textId="77777777" w:rsidR="00DB6264" w:rsidRPr="00C171EC" w:rsidRDefault="00DB6264" w:rsidP="00C171EC">
      <w:pPr>
        <w:pStyle w:val="Standard"/>
        <w:jc w:val="both"/>
        <w:rPr>
          <w:rFonts w:ascii="Helvetica Neue" w:hAnsi="Helvetica Neue"/>
          <w:sz w:val="20"/>
          <w:szCs w:val="20"/>
        </w:rPr>
      </w:pPr>
      <w:proofErr w:type="gramStart"/>
      <w:r w:rsidRPr="005D0498">
        <w:rPr>
          <w:rFonts w:ascii="Helvetica Neue" w:hAnsi="Helvetica Neue"/>
          <w:sz w:val="20"/>
          <w:szCs w:val="20"/>
        </w:rPr>
        <w:t>Enseignante:</w:t>
      </w:r>
      <w:proofErr w:type="gramEnd"/>
      <w:r w:rsidRPr="005D0498">
        <w:rPr>
          <w:rFonts w:ascii="Helvetica Neue" w:hAnsi="Helvetica Neue"/>
          <w:sz w:val="20"/>
          <w:szCs w:val="20"/>
        </w:rPr>
        <w:t xml:space="preserve"> </w:t>
      </w:r>
      <w:r w:rsidRPr="005D0498">
        <w:rPr>
          <w:rFonts w:ascii="Helvetica Neue" w:hAnsi="Helvetica Neue"/>
          <w:sz w:val="20"/>
          <w:szCs w:val="20"/>
          <w:u w:val="single"/>
        </w:rPr>
        <w:t>Cecilia RIDANI</w:t>
      </w:r>
      <w:r w:rsidR="00C171EC">
        <w:rPr>
          <w:rFonts w:ascii="Helvetica Neue" w:hAnsi="Helvetica Neue"/>
          <w:sz w:val="20"/>
          <w:szCs w:val="20"/>
        </w:rPr>
        <w:t xml:space="preserve"> </w:t>
      </w:r>
      <w:r w:rsidRPr="005D0498">
        <w:rPr>
          <w:rFonts w:ascii="Helvetica Neue" w:hAnsi="Helvetica Neue"/>
          <w:sz w:val="20"/>
          <w:szCs w:val="20"/>
        </w:rPr>
        <w:t xml:space="preserve">24h TD, soit 2h par </w:t>
      </w:r>
      <w:proofErr w:type="gramStart"/>
      <w:r w:rsidRPr="005D0498">
        <w:rPr>
          <w:rFonts w:ascii="Helvetica Neue" w:hAnsi="Helvetica Neue"/>
          <w:sz w:val="20"/>
          <w:szCs w:val="20"/>
        </w:rPr>
        <w:t>semaine  (</w:t>
      </w:r>
      <w:proofErr w:type="gramEnd"/>
      <w:r w:rsidRPr="005D0498">
        <w:rPr>
          <w:rFonts w:ascii="Helvetica Neue" w:hAnsi="Helvetica Neue"/>
          <w:sz w:val="20"/>
          <w:szCs w:val="20"/>
        </w:rPr>
        <w:t>Mercredi 10h 30-12h 30)</w:t>
      </w:r>
    </w:p>
    <w:p w14:paraId="65AC049C" w14:textId="77777777" w:rsidR="00DB6264" w:rsidRPr="007F6E79" w:rsidRDefault="00DB6264" w:rsidP="00DB6264">
      <w:pPr>
        <w:pStyle w:val="Standard"/>
        <w:spacing w:line="276" w:lineRule="auto"/>
        <w:ind w:left="360"/>
        <w:jc w:val="both"/>
        <w:rPr>
          <w:rFonts w:ascii="Helvetica Neue" w:hAnsi="Helvetica Neue"/>
          <w:sz w:val="20"/>
          <w:szCs w:val="20"/>
        </w:rPr>
      </w:pPr>
    </w:p>
    <w:p w14:paraId="1339C6F1" w14:textId="77777777" w:rsidR="00DB6264" w:rsidRPr="007F6E79" w:rsidRDefault="00DB6264" w:rsidP="00DB6264">
      <w:pPr>
        <w:pStyle w:val="Standard"/>
        <w:jc w:val="both"/>
        <w:rPr>
          <w:rFonts w:ascii="Helvetica Neue" w:hAnsi="Helvetica Neue"/>
          <w:sz w:val="20"/>
          <w:szCs w:val="20"/>
        </w:rPr>
      </w:pPr>
      <w:r w:rsidRPr="007F6E79">
        <w:rPr>
          <w:rFonts w:ascii="Helvetica Neue" w:hAnsi="Helvetica Neue"/>
          <w:sz w:val="20"/>
          <w:szCs w:val="20"/>
        </w:rPr>
        <w:t>Ce cours vise à étudier les œuvres des écrivaines originaires des territoires historiquement concernés par la colonisation italienne (Corne d’Afrique, Libye, Albanie) qui sont nées ou qui se sont installées dans la Péninsule, (</w:t>
      </w:r>
      <w:proofErr w:type="spellStart"/>
      <w:r w:rsidRPr="007F6E79">
        <w:rPr>
          <w:rFonts w:ascii="Helvetica Neue" w:hAnsi="Helvetica Neue"/>
          <w:sz w:val="20"/>
          <w:szCs w:val="20"/>
        </w:rPr>
        <w:t>Igiaba</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Scego</w:t>
      </w:r>
      <w:proofErr w:type="spellEnd"/>
      <w:r w:rsidRPr="007F6E79">
        <w:rPr>
          <w:rFonts w:ascii="Helvetica Neue" w:hAnsi="Helvetica Neue"/>
          <w:sz w:val="20"/>
          <w:szCs w:val="20"/>
        </w:rPr>
        <w:t xml:space="preserve">, Cristina Ali Farah, Gabriella </w:t>
      </w:r>
      <w:proofErr w:type="spellStart"/>
      <w:r w:rsidRPr="007F6E79">
        <w:rPr>
          <w:rFonts w:ascii="Helvetica Neue" w:hAnsi="Helvetica Neue"/>
          <w:sz w:val="20"/>
          <w:szCs w:val="20"/>
        </w:rPr>
        <w:t>Ghermandi</w:t>
      </w:r>
      <w:proofErr w:type="spellEnd"/>
      <w:r w:rsidRPr="007F6E79">
        <w:rPr>
          <w:rFonts w:ascii="Helvetica Neue" w:hAnsi="Helvetica Neue"/>
          <w:sz w:val="20"/>
          <w:szCs w:val="20"/>
        </w:rPr>
        <w:t xml:space="preserve">, Luciana </w:t>
      </w:r>
      <w:proofErr w:type="spellStart"/>
      <w:r w:rsidRPr="007F6E79">
        <w:rPr>
          <w:rFonts w:ascii="Helvetica Neue" w:hAnsi="Helvetica Neue"/>
          <w:sz w:val="20"/>
          <w:szCs w:val="20"/>
        </w:rPr>
        <w:t>Capretti</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Anilda</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Ibrahimi</w:t>
      </w:r>
      <w:proofErr w:type="spellEnd"/>
      <w:r w:rsidRPr="007F6E79">
        <w:rPr>
          <w:rFonts w:ascii="Helvetica Neue" w:hAnsi="Helvetica Neue"/>
          <w:sz w:val="20"/>
          <w:szCs w:val="20"/>
        </w:rPr>
        <w:t xml:space="preserve">, </w:t>
      </w:r>
      <w:proofErr w:type="spellStart"/>
      <w:r w:rsidRPr="007F6E79">
        <w:rPr>
          <w:rFonts w:ascii="Helvetica Neue" w:hAnsi="Helvetica Neue"/>
          <w:sz w:val="20"/>
          <w:szCs w:val="20"/>
        </w:rPr>
        <w:t>Ornela</w:t>
      </w:r>
      <w:proofErr w:type="spellEnd"/>
      <w:r w:rsidRPr="007F6E79">
        <w:rPr>
          <w:rFonts w:ascii="Helvetica Neue" w:hAnsi="Helvetica Neue"/>
          <w:sz w:val="20"/>
          <w:szCs w:val="20"/>
        </w:rPr>
        <w:t xml:space="preserve"> </w:t>
      </w:r>
      <w:proofErr w:type="spellStart"/>
      <w:proofErr w:type="gramStart"/>
      <w:r w:rsidRPr="007F6E79">
        <w:rPr>
          <w:rFonts w:ascii="Helvetica Neue" w:hAnsi="Helvetica Neue"/>
          <w:sz w:val="20"/>
          <w:szCs w:val="20"/>
        </w:rPr>
        <w:t>Vorpsi</w:t>
      </w:r>
      <w:proofErr w:type="spellEnd"/>
      <w:r w:rsidRPr="007F6E79">
        <w:rPr>
          <w:rFonts w:ascii="Helvetica Neue" w:hAnsi="Helvetica Neue"/>
          <w:sz w:val="20"/>
          <w:szCs w:val="20"/>
        </w:rPr>
        <w:t> )</w:t>
      </w:r>
      <w:proofErr w:type="gramEnd"/>
      <w:r w:rsidRPr="007F6E79">
        <w:rPr>
          <w:rFonts w:ascii="Helvetica Neue" w:hAnsi="Helvetica Neue"/>
          <w:sz w:val="20"/>
          <w:szCs w:val="20"/>
        </w:rPr>
        <w:t xml:space="preserve"> et qui ont choisi l’italien comme langue d’écriture. Il s'agit d'une production proprement dite</w:t>
      </w:r>
      <w:proofErr w:type="gramStart"/>
      <w:r w:rsidRPr="007F6E79">
        <w:rPr>
          <w:rFonts w:ascii="Helvetica Neue" w:hAnsi="Helvetica Neue"/>
          <w:sz w:val="20"/>
          <w:szCs w:val="20"/>
        </w:rPr>
        <w:t xml:space="preserve"> «postcoloniale</w:t>
      </w:r>
      <w:proofErr w:type="gramEnd"/>
      <w:r w:rsidRPr="007F6E79">
        <w:rPr>
          <w:rFonts w:ascii="Helvetica Neue" w:hAnsi="Helvetica Neue"/>
          <w:sz w:val="20"/>
          <w:szCs w:val="20"/>
        </w:rPr>
        <w:t>», entièrement féminine, qui a connu un développement considérable dans les années 2000 et qui propose souvent une contre-narration de l’histoire coloniale. À travers l’analyse d’extraits de leurs romans et récits, nous interrogerons la manière dont ces autrices abordent différentes questions telles que la migration, l’identité, le déracinement, le racisme, les asymétries postcoloniales et les conflits de mémoires. Nous consacrerons également une partie de notre étude à la question linguistique, notamment au plurilinguisme et aux processus d'hybridation et de créolisation qu’investissent cette littérature.</w:t>
      </w:r>
    </w:p>
    <w:p w14:paraId="2A91BF1A" w14:textId="77777777" w:rsidR="00DB6264" w:rsidRPr="007F6E79" w:rsidRDefault="00DB6264" w:rsidP="00DB6264">
      <w:pPr>
        <w:pStyle w:val="Standard"/>
        <w:jc w:val="both"/>
        <w:rPr>
          <w:rFonts w:ascii="Helvetica Neue" w:hAnsi="Helvetica Neue"/>
          <w:sz w:val="20"/>
          <w:szCs w:val="20"/>
        </w:rPr>
      </w:pPr>
    </w:p>
    <w:p w14:paraId="345D2116" w14:textId="77777777" w:rsidR="00DB6264" w:rsidRPr="007F6E79" w:rsidRDefault="00DB6264" w:rsidP="00DB6264">
      <w:pPr>
        <w:pStyle w:val="Standard"/>
        <w:jc w:val="both"/>
        <w:rPr>
          <w:rFonts w:ascii="Helvetica Neue" w:hAnsi="Helvetica Neue"/>
          <w:sz w:val="20"/>
          <w:szCs w:val="20"/>
        </w:rPr>
      </w:pPr>
      <w:r w:rsidRPr="007F6E79">
        <w:rPr>
          <w:rFonts w:ascii="Helvetica Neue" w:hAnsi="Helvetica Neue"/>
          <w:b/>
          <w:bCs/>
          <w:color w:val="0070C0"/>
          <w:sz w:val="20"/>
          <w:szCs w:val="20"/>
          <w:u w:val="single"/>
        </w:rPr>
        <w:t>Bibliographie :</w:t>
      </w:r>
    </w:p>
    <w:p w14:paraId="73CB1E42" w14:textId="77777777" w:rsidR="00DB6264" w:rsidRPr="007F6E79" w:rsidRDefault="00DB6264" w:rsidP="00DB6264">
      <w:pPr>
        <w:pStyle w:val="Standard"/>
        <w:ind w:left="357"/>
        <w:jc w:val="both"/>
        <w:rPr>
          <w:rFonts w:ascii="Helvetica Neue" w:hAnsi="Helvetica Neue"/>
          <w:sz w:val="20"/>
          <w:szCs w:val="20"/>
        </w:rPr>
      </w:pPr>
      <w:r w:rsidRPr="007F6E79">
        <w:rPr>
          <w:rFonts w:ascii="Helvetica Neue" w:hAnsi="Helvetica Neue"/>
          <w:color w:val="000000"/>
          <w:sz w:val="20"/>
          <w:szCs w:val="20"/>
        </w:rPr>
        <w:lastRenderedPageBreak/>
        <w:t xml:space="preserve">- Maria Grazia Negro, </w:t>
      </w:r>
      <w:r w:rsidRPr="007F6E79">
        <w:rPr>
          <w:rFonts w:ascii="Helvetica Neue" w:hAnsi="Helvetica Neue"/>
          <w:i/>
          <w:iCs/>
          <w:color w:val="000000"/>
          <w:sz w:val="20"/>
          <w:szCs w:val="20"/>
        </w:rPr>
        <w:t xml:space="preserve">Il </w:t>
      </w:r>
      <w:proofErr w:type="spellStart"/>
      <w:r w:rsidRPr="007F6E79">
        <w:rPr>
          <w:rFonts w:ascii="Helvetica Neue" w:hAnsi="Helvetica Neue"/>
          <w:i/>
          <w:iCs/>
          <w:color w:val="000000"/>
          <w:sz w:val="20"/>
          <w:szCs w:val="20"/>
        </w:rPr>
        <w:t>mondo</w:t>
      </w:r>
      <w:proofErr w:type="spellEnd"/>
      <w:r w:rsidRPr="007F6E79">
        <w:rPr>
          <w:rFonts w:ascii="Helvetica Neue" w:hAnsi="Helvetica Neue"/>
          <w:i/>
          <w:iCs/>
          <w:color w:val="000000"/>
          <w:sz w:val="20"/>
          <w:szCs w:val="20"/>
        </w:rPr>
        <w:t xml:space="preserve">, il </w:t>
      </w:r>
      <w:proofErr w:type="spellStart"/>
      <w:r w:rsidRPr="007F6E79">
        <w:rPr>
          <w:rFonts w:ascii="Helvetica Neue" w:hAnsi="Helvetica Neue"/>
          <w:i/>
          <w:iCs/>
          <w:color w:val="000000"/>
          <w:sz w:val="20"/>
          <w:szCs w:val="20"/>
        </w:rPr>
        <w:t>grido</w:t>
      </w:r>
      <w:proofErr w:type="spellEnd"/>
      <w:r w:rsidRPr="007F6E79">
        <w:rPr>
          <w:rFonts w:ascii="Helvetica Neue" w:hAnsi="Helvetica Neue"/>
          <w:i/>
          <w:iCs/>
          <w:color w:val="000000"/>
          <w:sz w:val="20"/>
          <w:szCs w:val="20"/>
        </w:rPr>
        <w:t xml:space="preserve">, la </w:t>
      </w:r>
      <w:proofErr w:type="spellStart"/>
      <w:r w:rsidRPr="007F6E79">
        <w:rPr>
          <w:rFonts w:ascii="Helvetica Neue" w:hAnsi="Helvetica Neue"/>
          <w:i/>
          <w:iCs/>
          <w:color w:val="000000"/>
          <w:sz w:val="20"/>
          <w:szCs w:val="20"/>
        </w:rPr>
        <w:t>parola</w:t>
      </w:r>
      <w:proofErr w:type="spellEnd"/>
      <w:r w:rsidRPr="007F6E79">
        <w:rPr>
          <w:rFonts w:ascii="Helvetica Neue" w:hAnsi="Helvetica Neue"/>
          <w:i/>
          <w:iCs/>
          <w:color w:val="000000"/>
          <w:sz w:val="20"/>
          <w:szCs w:val="20"/>
        </w:rPr>
        <w:t xml:space="preserve"> : la </w:t>
      </w:r>
      <w:proofErr w:type="spellStart"/>
      <w:r w:rsidRPr="007F6E79">
        <w:rPr>
          <w:rFonts w:ascii="Helvetica Neue" w:hAnsi="Helvetica Neue"/>
          <w:i/>
          <w:iCs/>
          <w:color w:val="000000"/>
          <w:sz w:val="20"/>
          <w:szCs w:val="20"/>
        </w:rPr>
        <w:t>questione</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linguistica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nella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letteratura</w:t>
      </w:r>
      <w:proofErr w:type="spellEnd"/>
      <w:r w:rsidRPr="007F6E79">
        <w:rPr>
          <w:rFonts w:ascii="Helvetica Neue" w:hAnsi="Helvetica Neue"/>
          <w:i/>
          <w:iCs/>
          <w:color w:val="000000"/>
          <w:sz w:val="20"/>
          <w:szCs w:val="20"/>
        </w:rPr>
        <w:t xml:space="preserve"> postcoloniale </w:t>
      </w:r>
      <w:proofErr w:type="spellStart"/>
      <w:r w:rsidRPr="007F6E79">
        <w:rPr>
          <w:rFonts w:ascii="Helvetica Neue" w:hAnsi="Helvetica Neue"/>
          <w:i/>
          <w:iCs/>
          <w:color w:val="000000"/>
          <w:sz w:val="20"/>
          <w:szCs w:val="20"/>
        </w:rPr>
        <w:t>itali</w:t>
      </w:r>
      <w:r w:rsidRPr="007F6E79">
        <w:rPr>
          <w:rFonts w:ascii="Helvetica Neue" w:hAnsi="Helvetica Neue"/>
          <w:color w:val="000000"/>
          <w:sz w:val="20"/>
          <w:szCs w:val="20"/>
        </w:rPr>
        <w:t>ana</w:t>
      </w:r>
      <w:proofErr w:type="spellEnd"/>
      <w:r w:rsidRPr="007F6E79">
        <w:rPr>
          <w:rFonts w:ascii="Helvetica Neue" w:hAnsi="Helvetica Neue"/>
          <w:color w:val="000000"/>
          <w:sz w:val="20"/>
          <w:szCs w:val="20"/>
        </w:rPr>
        <w:t xml:space="preserve">, Firenze, </w:t>
      </w:r>
      <w:proofErr w:type="spellStart"/>
      <w:r w:rsidRPr="007F6E79">
        <w:rPr>
          <w:rFonts w:ascii="Helvetica Neue" w:hAnsi="Helvetica Neue"/>
          <w:color w:val="000000"/>
          <w:sz w:val="20"/>
          <w:szCs w:val="20"/>
        </w:rPr>
        <w:t>Cesati</w:t>
      </w:r>
      <w:proofErr w:type="spellEnd"/>
      <w:r w:rsidRPr="007F6E79">
        <w:rPr>
          <w:rFonts w:ascii="Helvetica Neue" w:hAnsi="Helvetica Neue"/>
          <w:color w:val="000000"/>
          <w:sz w:val="20"/>
          <w:szCs w:val="20"/>
        </w:rPr>
        <w:t>, 2015.</w:t>
      </w:r>
    </w:p>
    <w:p w14:paraId="5254BEF0" w14:textId="77777777" w:rsidR="00DB6264" w:rsidRPr="007F6E79" w:rsidRDefault="00DB6264" w:rsidP="00DB6264">
      <w:pPr>
        <w:pStyle w:val="Standard"/>
        <w:ind w:left="360"/>
        <w:jc w:val="both"/>
        <w:rPr>
          <w:rFonts w:ascii="Helvetica Neue" w:hAnsi="Helvetica Neue"/>
          <w:sz w:val="20"/>
          <w:szCs w:val="20"/>
        </w:rPr>
      </w:pPr>
      <w:r w:rsidRPr="007F6E79">
        <w:rPr>
          <w:rFonts w:ascii="Helvetica Neue" w:hAnsi="Helvetica Neue"/>
          <w:color w:val="000000"/>
          <w:sz w:val="20"/>
          <w:szCs w:val="20"/>
        </w:rPr>
        <w:t xml:space="preserve">- Caterina Romeo, </w:t>
      </w:r>
      <w:proofErr w:type="spellStart"/>
      <w:r w:rsidRPr="007F6E79">
        <w:rPr>
          <w:rFonts w:ascii="Helvetica Neue" w:hAnsi="Helvetica Neue"/>
          <w:i/>
          <w:iCs/>
          <w:color w:val="000000"/>
          <w:sz w:val="20"/>
          <w:szCs w:val="20"/>
        </w:rPr>
        <w:t>Riscrivere</w:t>
      </w:r>
      <w:proofErr w:type="spellEnd"/>
      <w:r w:rsidRPr="007F6E79">
        <w:rPr>
          <w:rFonts w:ascii="Helvetica Neue" w:hAnsi="Helvetica Neue"/>
          <w:i/>
          <w:iCs/>
          <w:color w:val="000000"/>
          <w:sz w:val="20"/>
          <w:szCs w:val="20"/>
        </w:rPr>
        <w:t xml:space="preserve"> la </w:t>
      </w:r>
      <w:proofErr w:type="spellStart"/>
      <w:r w:rsidRPr="007F6E79">
        <w:rPr>
          <w:rFonts w:ascii="Helvetica Neue" w:hAnsi="Helvetica Neue"/>
          <w:i/>
          <w:iCs/>
          <w:color w:val="000000"/>
          <w:sz w:val="20"/>
          <w:szCs w:val="20"/>
        </w:rPr>
        <w:t>nazione</w:t>
      </w:r>
      <w:proofErr w:type="spellEnd"/>
      <w:r w:rsidRPr="007F6E79">
        <w:rPr>
          <w:rFonts w:ascii="Helvetica Neue" w:hAnsi="Helvetica Neue"/>
          <w:i/>
          <w:iCs/>
          <w:color w:val="000000"/>
          <w:sz w:val="20"/>
          <w:szCs w:val="20"/>
        </w:rPr>
        <w:t xml:space="preserve"> : la </w:t>
      </w:r>
      <w:proofErr w:type="spellStart"/>
      <w:r w:rsidRPr="007F6E79">
        <w:rPr>
          <w:rFonts w:ascii="Helvetica Neue" w:hAnsi="Helvetica Neue"/>
          <w:i/>
          <w:iCs/>
          <w:color w:val="000000"/>
          <w:sz w:val="20"/>
          <w:szCs w:val="20"/>
        </w:rPr>
        <w:t>letteratura</w:t>
      </w:r>
      <w:proofErr w:type="spellEnd"/>
      <w:r w:rsidRPr="007F6E79">
        <w:rPr>
          <w:rFonts w:ascii="Helvetica Neue" w:hAnsi="Helvetica Neue"/>
          <w:i/>
          <w:iCs/>
          <w:color w:val="000000"/>
          <w:sz w:val="20"/>
          <w:szCs w:val="20"/>
        </w:rPr>
        <w:t xml:space="preserve"> </w:t>
      </w:r>
      <w:proofErr w:type="spellStart"/>
      <w:r w:rsidRPr="007F6E79">
        <w:rPr>
          <w:rFonts w:ascii="Helvetica Neue" w:hAnsi="Helvetica Neue"/>
          <w:i/>
          <w:iCs/>
          <w:color w:val="000000"/>
          <w:sz w:val="20"/>
          <w:szCs w:val="20"/>
        </w:rPr>
        <w:t>italiana</w:t>
      </w:r>
      <w:proofErr w:type="spellEnd"/>
      <w:r w:rsidRPr="007F6E79">
        <w:rPr>
          <w:rFonts w:ascii="Helvetica Neue" w:hAnsi="Helvetica Neue"/>
          <w:i/>
          <w:iCs/>
          <w:color w:val="000000"/>
          <w:sz w:val="20"/>
          <w:szCs w:val="20"/>
        </w:rPr>
        <w:t xml:space="preserve"> postcoloniale</w:t>
      </w:r>
      <w:r w:rsidRPr="007F6E79">
        <w:rPr>
          <w:rFonts w:ascii="Helvetica Neue" w:hAnsi="Helvetica Neue"/>
          <w:color w:val="000000"/>
          <w:sz w:val="20"/>
          <w:szCs w:val="20"/>
        </w:rPr>
        <w:t>, Milano, Le Monnier, 2018.</w:t>
      </w:r>
    </w:p>
    <w:p w14:paraId="16BB36A7" w14:textId="6EBD7306" w:rsidR="00C171EC" w:rsidRDefault="00DB6264" w:rsidP="003F098E">
      <w:pPr>
        <w:ind w:left="360"/>
        <w:rPr>
          <w:rFonts w:ascii="Helvetica Neue" w:hAnsi="Helvetica Neue"/>
          <w:sz w:val="20"/>
          <w:szCs w:val="20"/>
        </w:rPr>
      </w:pPr>
      <w:r w:rsidRPr="007F6E79">
        <w:rPr>
          <w:rFonts w:ascii="Helvetica Neue" w:hAnsi="Helvetica Neue"/>
          <w:sz w:val="20"/>
          <w:szCs w:val="20"/>
        </w:rPr>
        <w:t>Les extraits de romans et de récits seront indiqués et donnés en classe.</w:t>
      </w:r>
    </w:p>
    <w:p w14:paraId="27CB23B2" w14:textId="77777777" w:rsidR="00C25266" w:rsidRPr="003F098E" w:rsidRDefault="00C25266" w:rsidP="003F098E">
      <w:pPr>
        <w:ind w:left="360"/>
        <w:rPr>
          <w:rFonts w:ascii="Helvetica Neue" w:hAnsi="Helvetica Neue"/>
          <w:sz w:val="20"/>
          <w:szCs w:val="20"/>
        </w:rPr>
      </w:pPr>
    </w:p>
    <w:p w14:paraId="272C6316" w14:textId="77777777" w:rsidR="002B55C1" w:rsidRPr="00874B67" w:rsidRDefault="002B55C1" w:rsidP="002B55C1">
      <w:pPr>
        <w:pStyle w:val="Paragraphedeliste"/>
        <w:numPr>
          <w:ilvl w:val="0"/>
          <w:numId w:val="12"/>
        </w:numPr>
        <w:rPr>
          <w:rFonts w:ascii="Helvetica" w:hAnsi="Helvetica"/>
          <w:b/>
          <w:sz w:val="21"/>
          <w:szCs w:val="21"/>
          <w:highlight w:val="yellow"/>
        </w:rPr>
      </w:pPr>
      <w:r w:rsidRPr="00874B67">
        <w:rPr>
          <w:rFonts w:ascii="Helvetica" w:hAnsi="Helvetica"/>
          <w:b/>
          <w:sz w:val="21"/>
          <w:szCs w:val="21"/>
          <w:highlight w:val="yellow"/>
        </w:rPr>
        <w:t>Japonais : Littérature du Japon ancien (3LLHM23)</w:t>
      </w:r>
    </w:p>
    <w:p w14:paraId="6CE2023B" w14:textId="77777777" w:rsidR="002B55C1" w:rsidRPr="00393F3E" w:rsidRDefault="002B55C1" w:rsidP="002B55C1">
      <w:pPr>
        <w:pStyle w:val="Paragraphedeliste"/>
        <w:rPr>
          <w:rFonts w:ascii="Helvetica" w:hAnsi="Helvetica"/>
          <w:b/>
          <w:sz w:val="21"/>
          <w:szCs w:val="21"/>
          <w:highlight w:val="green"/>
        </w:rPr>
      </w:pPr>
    </w:p>
    <w:p w14:paraId="357C76F6" w14:textId="77777777" w:rsidR="002B55C1" w:rsidRPr="00C171EC" w:rsidRDefault="002B55C1" w:rsidP="002B55C1">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C171EC">
        <w:rPr>
          <w:rFonts w:ascii="Helvetica" w:hAnsi="Helvetica"/>
          <w:b/>
          <w:bCs/>
          <w:sz w:val="20"/>
          <w:szCs w:val="20"/>
        </w:rPr>
        <w:t>Enseignant</w:t>
      </w:r>
      <w:r w:rsidRPr="00C171EC">
        <w:rPr>
          <w:rFonts w:ascii="Helvetica" w:hAnsi="Helvetica"/>
          <w:sz w:val="20"/>
          <w:szCs w:val="20"/>
        </w:rPr>
        <w:t> : Guillaume Muller</w:t>
      </w:r>
    </w:p>
    <w:p w14:paraId="48F880EE" w14:textId="456B2894" w:rsidR="004F600D" w:rsidRDefault="002B55C1"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C171EC">
        <w:rPr>
          <w:rFonts w:ascii="Helvetica" w:hAnsi="Helvetica"/>
          <w:sz w:val="20"/>
          <w:szCs w:val="20"/>
        </w:rPr>
        <w:t>Langue d’enseignement : Français</w:t>
      </w:r>
    </w:p>
    <w:p w14:paraId="250980DF"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sz w:val="20"/>
          <w:szCs w:val="20"/>
        </w:rPr>
        <w:t xml:space="preserve">Le point de départ de cette histoire de la littérature japonaise est constitué par les premiers textes connus : datant du 8 </w:t>
      </w:r>
      <w:proofErr w:type="spellStart"/>
      <w:r w:rsidRPr="005900FC">
        <w:rPr>
          <w:rFonts w:ascii="Helvetica" w:hAnsi="Helvetica"/>
          <w:sz w:val="20"/>
          <w:szCs w:val="20"/>
        </w:rPr>
        <w:t>ème</w:t>
      </w:r>
      <w:proofErr w:type="spellEnd"/>
      <w:r w:rsidRPr="005900FC">
        <w:rPr>
          <w:rFonts w:ascii="Helvetica" w:hAnsi="Helvetica"/>
          <w:sz w:val="20"/>
          <w:szCs w:val="20"/>
        </w:rPr>
        <w:t xml:space="preserve"> siècle, ils relèvent autan</w:t>
      </w:r>
      <w:r w:rsidRPr="005900FC">
        <w:rPr>
          <w:rFonts w:ascii="Helvetica" w:hAnsi="Helvetica" w:cs="Arial"/>
          <w:sz w:val="20"/>
          <w:szCs w:val="20"/>
        </w:rPr>
        <w:t>t de la littérature que de la mythologie et de l'écriture de l'Histoire. Le semestre </w:t>
      </w:r>
      <w:r w:rsidRPr="005900FC">
        <w:rPr>
          <w:rFonts w:ascii="Helvetica" w:hAnsi="Helvetica"/>
          <w:sz w:val="20"/>
          <w:szCs w:val="20"/>
        </w:rPr>
        <w:t xml:space="preserve">est ensuite consacré aux formes littéraires pratiquées à la cour du 10 </w:t>
      </w:r>
      <w:proofErr w:type="spellStart"/>
      <w:r w:rsidRPr="005900FC">
        <w:rPr>
          <w:rFonts w:ascii="Helvetica" w:hAnsi="Helvetica"/>
          <w:sz w:val="20"/>
          <w:szCs w:val="20"/>
        </w:rPr>
        <w:t>ème</w:t>
      </w:r>
      <w:proofErr w:type="spellEnd"/>
      <w:r w:rsidRPr="005900FC">
        <w:rPr>
          <w:rFonts w:ascii="Helvetica" w:hAnsi="Helvetica"/>
          <w:sz w:val="20"/>
          <w:szCs w:val="20"/>
        </w:rPr>
        <w:t xml:space="preserve"> au 12 </w:t>
      </w:r>
      <w:proofErr w:type="spellStart"/>
      <w:r w:rsidRPr="005900FC">
        <w:rPr>
          <w:rFonts w:ascii="Helvetica" w:hAnsi="Helvetica"/>
          <w:sz w:val="20"/>
          <w:szCs w:val="20"/>
        </w:rPr>
        <w:t>ème</w:t>
      </w:r>
      <w:proofErr w:type="spellEnd"/>
      <w:r w:rsidRPr="005900FC">
        <w:rPr>
          <w:rFonts w:ascii="Helvetica" w:hAnsi="Helvetica"/>
          <w:sz w:val="20"/>
          <w:szCs w:val="20"/>
        </w:rPr>
        <w:t xml:space="preserve"> siècle : la </w:t>
      </w:r>
      <w:r w:rsidRPr="005900FC">
        <w:rPr>
          <w:rFonts w:ascii="Helvetica" w:hAnsi="Helvetica" w:cs="Arial"/>
          <w:sz w:val="20"/>
          <w:szCs w:val="20"/>
        </w:rPr>
        <w:t>poésie d'abord, puis les journaux intimes et l'art romanes</w:t>
      </w:r>
      <w:r w:rsidRPr="005900FC">
        <w:rPr>
          <w:rFonts w:ascii="Helvetica" w:hAnsi="Helvetica"/>
          <w:sz w:val="20"/>
          <w:szCs w:val="20"/>
        </w:rPr>
        <w:t>que qui se déploie notamment dans le Genji monogatari, </w:t>
      </w:r>
      <w:r w:rsidRPr="005900FC">
        <w:rPr>
          <w:rFonts w:ascii="Helvetica" w:hAnsi="Helvetica" w:cs="Arial"/>
          <w:sz w:val="20"/>
          <w:szCs w:val="20"/>
        </w:rPr>
        <w:t>considéré comme l'un des premiers grands romans au monde. Nous abordons pour finir le Moyen-Âge avec sa littérature des « retirés » et ses arts de la scène propres (Nô), puis la période d'Edo consacrée notamment à l'émergence d'une littérature populaire. </w:t>
      </w:r>
    </w:p>
    <w:p w14:paraId="24486A1E"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sz w:val="20"/>
          <w:szCs w:val="20"/>
        </w:rPr>
        <w:t>Des extraits des œuvres clés sont lus en traduction et commentés pour donner corps à cet aperçu historique.</w:t>
      </w:r>
    </w:p>
    <w:p w14:paraId="7B32BD03"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b/>
          <w:bCs/>
          <w:sz w:val="20"/>
          <w:szCs w:val="20"/>
        </w:rPr>
        <w:t xml:space="preserve">Œuvres au programme </w:t>
      </w:r>
      <w:r w:rsidRPr="005900FC">
        <w:rPr>
          <w:rFonts w:ascii="Helvetica" w:hAnsi="Helvetica"/>
          <w:b/>
          <w:bCs/>
          <w:sz w:val="20"/>
          <w:szCs w:val="20"/>
        </w:rPr>
        <w:t>(non exhaustif ; extraits fournis en cours) :</w:t>
      </w:r>
    </w:p>
    <w:p w14:paraId="4A495976"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i/>
          <w:iCs/>
          <w:sz w:val="20"/>
          <w:szCs w:val="20"/>
        </w:rPr>
        <w:t>Récits des choses anciennes (</w:t>
      </w:r>
      <w:proofErr w:type="spellStart"/>
      <w:r w:rsidRPr="005900FC">
        <w:rPr>
          <w:rFonts w:ascii="Helvetica" w:hAnsi="Helvetica"/>
          <w:i/>
          <w:iCs/>
          <w:sz w:val="20"/>
          <w:szCs w:val="20"/>
        </w:rPr>
        <w:t>Kojiki</w:t>
      </w:r>
      <w:proofErr w:type="spellEnd"/>
      <w:r w:rsidRPr="005900FC">
        <w:rPr>
          <w:rFonts w:ascii="Helvetica" w:hAnsi="Helvetica"/>
          <w:i/>
          <w:iCs/>
          <w:sz w:val="20"/>
          <w:szCs w:val="20"/>
        </w:rPr>
        <w:t>), Chronique du Japon (</w:t>
      </w:r>
      <w:proofErr w:type="spellStart"/>
      <w:r w:rsidRPr="005900FC">
        <w:rPr>
          <w:rFonts w:ascii="Helvetica" w:hAnsi="Helvetica"/>
          <w:i/>
          <w:iCs/>
          <w:sz w:val="20"/>
          <w:szCs w:val="20"/>
        </w:rPr>
        <w:t>Nihonshoki</w:t>
      </w:r>
      <w:proofErr w:type="spellEnd"/>
      <w:r w:rsidRPr="005900FC">
        <w:rPr>
          <w:rFonts w:ascii="Helvetica" w:hAnsi="Helvetica"/>
          <w:i/>
          <w:iCs/>
          <w:sz w:val="20"/>
          <w:szCs w:val="20"/>
        </w:rPr>
        <w:t>), Recueil des dix mille feuilles (</w:t>
      </w:r>
      <w:proofErr w:type="spellStart"/>
      <w:r w:rsidRPr="005900FC">
        <w:rPr>
          <w:rFonts w:ascii="Helvetica" w:hAnsi="Helvetica"/>
          <w:i/>
          <w:iCs/>
          <w:sz w:val="20"/>
          <w:szCs w:val="20"/>
        </w:rPr>
        <w:t>Man'yôshû</w:t>
      </w:r>
      <w:proofErr w:type="spellEnd"/>
      <w:r w:rsidRPr="005900FC">
        <w:rPr>
          <w:rFonts w:ascii="Helvetica" w:hAnsi="Helvetica"/>
          <w:i/>
          <w:iCs/>
          <w:sz w:val="20"/>
          <w:szCs w:val="20"/>
        </w:rPr>
        <w:t>),</w:t>
      </w:r>
    </w:p>
    <w:p w14:paraId="7ACBFD75" w14:textId="77777777"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i/>
          <w:iCs/>
          <w:sz w:val="20"/>
          <w:szCs w:val="20"/>
        </w:rPr>
        <w:t>Recueil de poèmes d'hier et d'aujourd'hui (</w:t>
      </w:r>
      <w:proofErr w:type="spellStart"/>
      <w:r w:rsidRPr="005900FC">
        <w:rPr>
          <w:rFonts w:ascii="Helvetica" w:hAnsi="Helvetica" w:cs="Arial"/>
          <w:i/>
          <w:iCs/>
          <w:sz w:val="20"/>
          <w:szCs w:val="20"/>
        </w:rPr>
        <w:t>Kokinwakashû</w:t>
      </w:r>
      <w:proofErr w:type="spellEnd"/>
      <w:r w:rsidRPr="005900FC">
        <w:rPr>
          <w:rFonts w:ascii="Helvetica" w:hAnsi="Helvetica" w:cs="Arial"/>
          <w:i/>
          <w:iCs/>
          <w:sz w:val="20"/>
          <w:szCs w:val="20"/>
        </w:rPr>
        <w:t>), Le conte du coupeur de bambous (</w:t>
      </w:r>
      <w:proofErr w:type="spellStart"/>
      <w:r w:rsidRPr="005900FC">
        <w:rPr>
          <w:rFonts w:ascii="Helvetica" w:hAnsi="Helvetica" w:cs="Arial"/>
          <w:i/>
          <w:iCs/>
          <w:sz w:val="20"/>
          <w:szCs w:val="20"/>
        </w:rPr>
        <w:t>Taketori</w:t>
      </w:r>
      <w:proofErr w:type="spellEnd"/>
      <w:r w:rsidRPr="005900FC">
        <w:rPr>
          <w:rFonts w:ascii="Helvetica" w:hAnsi="Helvetica" w:cs="Arial"/>
          <w:i/>
          <w:iCs/>
          <w:sz w:val="20"/>
          <w:szCs w:val="20"/>
        </w:rPr>
        <w:t xml:space="preserve"> monogatari),</w:t>
      </w:r>
    </w:p>
    <w:p w14:paraId="6179AFEC" w14:textId="58630645" w:rsidR="005900FC" w:rsidRPr="005900FC" w:rsidRDefault="005900FC" w:rsidP="005900FC">
      <w:pPr>
        <w:pBdr>
          <w:top w:val="single" w:sz="4" w:space="1" w:color="auto"/>
          <w:left w:val="single" w:sz="4" w:space="4" w:color="auto"/>
          <w:bottom w:val="single" w:sz="4" w:space="1" w:color="auto"/>
          <w:right w:val="single" w:sz="4" w:space="4" w:color="auto"/>
        </w:pBdr>
        <w:jc w:val="both"/>
        <w:rPr>
          <w:rFonts w:ascii="Helvetica" w:hAnsi="Helvetica"/>
          <w:sz w:val="20"/>
          <w:szCs w:val="20"/>
        </w:rPr>
      </w:pPr>
      <w:r w:rsidRPr="005900FC">
        <w:rPr>
          <w:rFonts w:ascii="Helvetica" w:hAnsi="Helvetica" w:cs="Arial"/>
          <w:i/>
          <w:iCs/>
          <w:sz w:val="20"/>
          <w:szCs w:val="20"/>
        </w:rPr>
        <w:t xml:space="preserve">Le conte d'Ise (Ise monogatari), Le journal de Tosa (Tosa </w:t>
      </w:r>
      <w:proofErr w:type="spellStart"/>
      <w:r w:rsidRPr="005900FC">
        <w:rPr>
          <w:rFonts w:ascii="Helvetica" w:hAnsi="Helvetica" w:cs="Arial"/>
          <w:i/>
          <w:iCs/>
          <w:sz w:val="20"/>
          <w:szCs w:val="20"/>
        </w:rPr>
        <w:t>nikki</w:t>
      </w:r>
      <w:proofErr w:type="spellEnd"/>
      <w:r w:rsidRPr="005900FC">
        <w:rPr>
          <w:rFonts w:ascii="Helvetica" w:hAnsi="Helvetica" w:cs="Arial"/>
          <w:i/>
          <w:iCs/>
          <w:sz w:val="20"/>
          <w:szCs w:val="20"/>
        </w:rPr>
        <w:t>), Le dit du Genji (Genji monogatari), Les notes de</w:t>
      </w:r>
      <w:r w:rsidR="004F600D">
        <w:rPr>
          <w:rFonts w:ascii="Helvetica" w:hAnsi="Helvetica"/>
          <w:sz w:val="20"/>
          <w:szCs w:val="20"/>
        </w:rPr>
        <w:t xml:space="preserve"> </w:t>
      </w:r>
      <w:r w:rsidRPr="005900FC">
        <w:rPr>
          <w:rFonts w:ascii="Helvetica" w:hAnsi="Helvetica"/>
          <w:i/>
          <w:iCs/>
          <w:sz w:val="20"/>
          <w:szCs w:val="20"/>
        </w:rPr>
        <w:t>chevet (</w:t>
      </w:r>
      <w:proofErr w:type="spellStart"/>
      <w:r w:rsidRPr="005900FC">
        <w:rPr>
          <w:rFonts w:ascii="Helvetica" w:hAnsi="Helvetica"/>
          <w:i/>
          <w:iCs/>
          <w:sz w:val="20"/>
          <w:szCs w:val="20"/>
        </w:rPr>
        <w:t>Makura</w:t>
      </w:r>
      <w:proofErr w:type="spellEnd"/>
      <w:r w:rsidRPr="005900FC">
        <w:rPr>
          <w:rFonts w:ascii="Helvetica" w:hAnsi="Helvetica"/>
          <w:i/>
          <w:iCs/>
          <w:sz w:val="20"/>
          <w:szCs w:val="20"/>
        </w:rPr>
        <w:t xml:space="preserve"> no </w:t>
      </w:r>
      <w:proofErr w:type="spellStart"/>
      <w:r w:rsidRPr="005900FC">
        <w:rPr>
          <w:rFonts w:ascii="Helvetica" w:hAnsi="Helvetica"/>
          <w:i/>
          <w:iCs/>
          <w:sz w:val="20"/>
          <w:szCs w:val="20"/>
        </w:rPr>
        <w:t>sôshi</w:t>
      </w:r>
      <w:proofErr w:type="spellEnd"/>
      <w:r w:rsidRPr="005900FC">
        <w:rPr>
          <w:rFonts w:ascii="Helvetica" w:hAnsi="Helvetica"/>
          <w:i/>
          <w:iCs/>
          <w:sz w:val="20"/>
          <w:szCs w:val="20"/>
        </w:rPr>
        <w:t xml:space="preserve">). Le dit de </w:t>
      </w:r>
      <w:proofErr w:type="spellStart"/>
      <w:r w:rsidRPr="005900FC">
        <w:rPr>
          <w:rFonts w:ascii="Helvetica" w:hAnsi="Helvetica"/>
          <w:i/>
          <w:iCs/>
          <w:sz w:val="20"/>
          <w:szCs w:val="20"/>
        </w:rPr>
        <w:t>Heikie</w:t>
      </w:r>
      <w:proofErr w:type="spellEnd"/>
      <w:r w:rsidRPr="005900FC">
        <w:rPr>
          <w:rFonts w:ascii="Helvetica" w:hAnsi="Helvetica"/>
          <w:i/>
          <w:iCs/>
          <w:sz w:val="20"/>
          <w:szCs w:val="20"/>
        </w:rPr>
        <w:t xml:space="preserve"> (Heike monogatari). Notes de ma cabane de moine (</w:t>
      </w:r>
      <w:proofErr w:type="spellStart"/>
      <w:r w:rsidRPr="005900FC">
        <w:rPr>
          <w:rFonts w:ascii="Helvetica" w:hAnsi="Helvetica"/>
          <w:i/>
          <w:iCs/>
          <w:sz w:val="20"/>
          <w:szCs w:val="20"/>
        </w:rPr>
        <w:t>Hôjôki</w:t>
      </w:r>
      <w:proofErr w:type="spellEnd"/>
      <w:r w:rsidRPr="005900FC">
        <w:rPr>
          <w:rFonts w:ascii="Helvetica" w:hAnsi="Helvetica"/>
          <w:i/>
          <w:iCs/>
          <w:sz w:val="20"/>
          <w:szCs w:val="20"/>
        </w:rPr>
        <w:t>). Les heures oisives (</w:t>
      </w:r>
      <w:proofErr w:type="spellStart"/>
      <w:r w:rsidRPr="005900FC">
        <w:rPr>
          <w:rFonts w:ascii="Helvetica" w:hAnsi="Helvetica"/>
          <w:i/>
          <w:iCs/>
          <w:sz w:val="20"/>
          <w:szCs w:val="20"/>
        </w:rPr>
        <w:t>Tsurezure</w:t>
      </w:r>
      <w:proofErr w:type="spellEnd"/>
      <w:r w:rsidRPr="005900FC">
        <w:rPr>
          <w:rFonts w:ascii="Helvetica" w:hAnsi="Helvetica"/>
          <w:i/>
          <w:iCs/>
          <w:sz w:val="20"/>
          <w:szCs w:val="20"/>
        </w:rPr>
        <w:t xml:space="preserve"> </w:t>
      </w:r>
      <w:proofErr w:type="spellStart"/>
      <w:r w:rsidRPr="005900FC">
        <w:rPr>
          <w:rFonts w:ascii="Helvetica" w:hAnsi="Helvetica"/>
          <w:i/>
          <w:iCs/>
          <w:sz w:val="20"/>
          <w:szCs w:val="20"/>
        </w:rPr>
        <w:t>gusa</w:t>
      </w:r>
      <w:proofErr w:type="spellEnd"/>
      <w:r w:rsidRPr="005900FC">
        <w:rPr>
          <w:rFonts w:ascii="Helvetica" w:hAnsi="Helvetica"/>
          <w:i/>
          <w:iCs/>
          <w:sz w:val="20"/>
          <w:szCs w:val="20"/>
        </w:rPr>
        <w:t>). </w:t>
      </w:r>
    </w:p>
    <w:p w14:paraId="33D1FDA1" w14:textId="77777777" w:rsidR="005900FC" w:rsidRPr="00C171EC" w:rsidRDefault="005900FC" w:rsidP="002B55C1">
      <w:pPr>
        <w:pBdr>
          <w:top w:val="single" w:sz="4" w:space="1" w:color="auto"/>
          <w:left w:val="single" w:sz="4" w:space="4" w:color="auto"/>
          <w:bottom w:val="single" w:sz="4" w:space="1" w:color="auto"/>
          <w:right w:val="single" w:sz="4" w:space="4" w:color="auto"/>
        </w:pBdr>
        <w:jc w:val="both"/>
        <w:rPr>
          <w:rFonts w:ascii="Helvetica" w:hAnsi="Helvetica"/>
          <w:sz w:val="20"/>
          <w:szCs w:val="20"/>
        </w:rPr>
      </w:pPr>
    </w:p>
    <w:p w14:paraId="1FC55096" w14:textId="77777777" w:rsidR="005900FC" w:rsidRPr="005900FC" w:rsidRDefault="005900FC" w:rsidP="005900FC">
      <w:pPr>
        <w:rPr>
          <w:sz w:val="16"/>
          <w:szCs w:val="16"/>
        </w:rPr>
      </w:pPr>
    </w:p>
    <w:p w14:paraId="2865F990" w14:textId="77777777" w:rsidR="00C171EC" w:rsidRPr="00C171EC" w:rsidRDefault="00C171EC" w:rsidP="00C171EC">
      <w:pPr>
        <w:rPr>
          <w:rFonts w:ascii="Helvetica" w:hAnsi="Helvetica"/>
          <w:b/>
          <w:sz w:val="20"/>
          <w:szCs w:val="20"/>
          <w:highlight w:val="green"/>
        </w:rPr>
      </w:pPr>
    </w:p>
    <w:p w14:paraId="6B23BF69" w14:textId="77777777" w:rsidR="00B949EF" w:rsidRPr="00C171EC" w:rsidRDefault="002B55C1" w:rsidP="00DB6264">
      <w:pPr>
        <w:pStyle w:val="Paragraphedeliste"/>
        <w:numPr>
          <w:ilvl w:val="0"/>
          <w:numId w:val="12"/>
        </w:numPr>
        <w:rPr>
          <w:rFonts w:ascii="Helvetica" w:hAnsi="Helvetica"/>
          <w:b/>
          <w:sz w:val="21"/>
          <w:szCs w:val="21"/>
          <w:highlight w:val="yellow"/>
        </w:rPr>
      </w:pPr>
      <w:r w:rsidRPr="00C171EC">
        <w:rPr>
          <w:rFonts w:ascii="Helvetica" w:hAnsi="Helvetica"/>
          <w:b/>
          <w:sz w:val="21"/>
          <w:szCs w:val="21"/>
          <w:highlight w:val="yellow"/>
        </w:rPr>
        <w:t xml:space="preserve">Portugais : </w:t>
      </w:r>
      <w:r w:rsidR="00B949EF" w:rsidRPr="00C171EC">
        <w:rPr>
          <w:rFonts w:ascii="Helvetica" w:hAnsi="Helvetica"/>
          <w:b/>
          <w:sz w:val="21"/>
          <w:szCs w:val="21"/>
          <w:highlight w:val="yellow"/>
        </w:rPr>
        <w:t xml:space="preserve">Cultures croisées des pays de langue portugaise 1 </w:t>
      </w:r>
      <w:r w:rsidR="00C171EC" w:rsidRPr="00C171EC">
        <w:rPr>
          <w:rFonts w:ascii="Helvetica" w:hAnsi="Helvetica"/>
          <w:b/>
          <w:sz w:val="21"/>
          <w:szCs w:val="21"/>
          <w:highlight w:val="yellow"/>
        </w:rPr>
        <w:t>(</w:t>
      </w:r>
      <w:r w:rsidR="00B949EF" w:rsidRPr="00C171EC">
        <w:rPr>
          <w:rFonts w:ascii="Helvetica" w:hAnsi="Helvetica"/>
          <w:b/>
          <w:sz w:val="21"/>
          <w:szCs w:val="21"/>
          <w:highlight w:val="yellow"/>
        </w:rPr>
        <w:t>3LKPM22</w:t>
      </w:r>
      <w:r w:rsidR="00C171EC" w:rsidRPr="00C171EC">
        <w:rPr>
          <w:rFonts w:ascii="Helvetica" w:hAnsi="Helvetica"/>
          <w:b/>
          <w:sz w:val="21"/>
          <w:szCs w:val="21"/>
          <w:highlight w:val="yellow"/>
        </w:rPr>
        <w:t>)</w:t>
      </w:r>
    </w:p>
    <w:p w14:paraId="5572FE87" w14:textId="77777777" w:rsidR="00B949EF" w:rsidRDefault="00B949EF" w:rsidP="00B949EF">
      <w:pPr>
        <w:pStyle w:val="LivretRsumECUE"/>
        <w:rPr>
          <w:rFonts w:ascii="Helvetica" w:hAnsi="Helvetica"/>
          <w:sz w:val="20"/>
        </w:rPr>
      </w:pPr>
    </w:p>
    <w:p w14:paraId="379B63B9"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24h CM par semestre</w:t>
      </w:r>
    </w:p>
    <w:p w14:paraId="5F4D9283"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 xml:space="preserve">Enseignante : </w:t>
      </w:r>
      <w:proofErr w:type="spellStart"/>
      <w:r w:rsidRPr="00B949EF">
        <w:rPr>
          <w:rFonts w:ascii="Helvetica" w:hAnsi="Helvetica"/>
          <w:b w:val="0"/>
          <w:bCs/>
          <w:sz w:val="20"/>
        </w:rPr>
        <w:t>Sílvia</w:t>
      </w:r>
      <w:proofErr w:type="spellEnd"/>
      <w:r w:rsidRPr="00B949EF">
        <w:rPr>
          <w:rFonts w:ascii="Helvetica" w:hAnsi="Helvetica"/>
          <w:b w:val="0"/>
          <w:bCs/>
          <w:sz w:val="20"/>
        </w:rPr>
        <w:t xml:space="preserve"> </w:t>
      </w:r>
      <w:proofErr w:type="spellStart"/>
      <w:r w:rsidRPr="00B949EF">
        <w:rPr>
          <w:rFonts w:ascii="Helvetica" w:hAnsi="Helvetica"/>
          <w:b w:val="0"/>
          <w:bCs/>
          <w:sz w:val="20"/>
        </w:rPr>
        <w:t>Amorim</w:t>
      </w:r>
      <w:proofErr w:type="spellEnd"/>
    </w:p>
    <w:p w14:paraId="3DFA916B" w14:textId="77777777" w:rsidR="00B949EF" w:rsidRPr="00B949EF" w:rsidRDefault="00B949EF" w:rsidP="00B949EF">
      <w:pPr>
        <w:pStyle w:val="LivretRsumECUE"/>
        <w:rPr>
          <w:rFonts w:ascii="Helvetica" w:hAnsi="Helvetica"/>
          <w:b w:val="0"/>
          <w:bCs/>
          <w:sz w:val="20"/>
        </w:rPr>
      </w:pPr>
      <w:r w:rsidRPr="00B949EF">
        <w:rPr>
          <w:rFonts w:ascii="Helvetica" w:hAnsi="Helvetica"/>
          <w:b w:val="0"/>
          <w:bCs/>
          <w:sz w:val="20"/>
        </w:rPr>
        <w:t xml:space="preserve">Modalités de contrôle des connaissances (tous régimes) : Contrôle Continu </w:t>
      </w:r>
    </w:p>
    <w:p w14:paraId="50A989F1" w14:textId="77777777" w:rsidR="00B949EF" w:rsidRDefault="00B949EF" w:rsidP="00B949EF">
      <w:pPr>
        <w:pStyle w:val="LivretRsumECUE"/>
        <w:rPr>
          <w:rFonts w:ascii="Helvetica" w:hAnsi="Helvetica"/>
          <w:b w:val="0"/>
          <w:bCs/>
          <w:sz w:val="20"/>
        </w:rPr>
      </w:pPr>
      <w:r w:rsidRPr="00B949EF">
        <w:rPr>
          <w:rFonts w:ascii="Helvetica" w:hAnsi="Helvetica"/>
          <w:b w:val="0"/>
          <w:bCs/>
          <w:sz w:val="20"/>
        </w:rPr>
        <w:t>Rattrapage : oral</w:t>
      </w:r>
    </w:p>
    <w:p w14:paraId="131DB4C0" w14:textId="77777777" w:rsidR="00F639D4" w:rsidRPr="00B949EF" w:rsidRDefault="00F639D4" w:rsidP="00B949EF">
      <w:pPr>
        <w:pStyle w:val="LivretRsumECUE"/>
        <w:rPr>
          <w:rFonts w:ascii="Helvetica" w:hAnsi="Helvetica"/>
          <w:b w:val="0"/>
          <w:bCs/>
          <w:sz w:val="20"/>
        </w:rPr>
      </w:pPr>
    </w:p>
    <w:p w14:paraId="75ABE730"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t>Présentation</w:t>
      </w:r>
    </w:p>
    <w:p w14:paraId="5ED11A8A" w14:textId="77777777" w:rsidR="00B949EF" w:rsidRPr="00B949EF" w:rsidRDefault="00B949EF" w:rsidP="00B949EF">
      <w:pPr>
        <w:pStyle w:val="LivretcorpstextedescriptifsECUE"/>
        <w:pBdr>
          <w:top w:val="single" w:sz="4" w:space="1" w:color="auto"/>
          <w:left w:val="single" w:sz="4" w:space="4" w:color="auto"/>
          <w:bottom w:val="single" w:sz="4" w:space="1" w:color="auto"/>
          <w:right w:val="single" w:sz="4" w:space="4" w:color="auto"/>
        </w:pBdr>
        <w:rPr>
          <w:rFonts w:ascii="Helvetica" w:hAnsi="Helvetica"/>
          <w:sz w:val="20"/>
          <w:szCs w:val="20"/>
        </w:rPr>
      </w:pPr>
      <w:r w:rsidRPr="00B949EF">
        <w:rPr>
          <w:rFonts w:ascii="Helvetica" w:hAnsi="Helvetica"/>
          <w:sz w:val="20"/>
          <w:szCs w:val="20"/>
        </w:rPr>
        <w:t xml:space="preserve">Il s’agira de découvrir différents aspects de la culture portugaise tout en mettant en évidence les contacts, influences, échanges et transferts culturels entre le Portugal et d'autres pays. Ainsi, nous présenterons des personnalités, des œuvres et des mythes qui se sont enrichis et ont acquis de nouvelles dimensions en traversant les frontières. Nous aborderons notamment le personnage mythique de la reine morte, </w:t>
      </w:r>
      <w:proofErr w:type="spellStart"/>
      <w:r w:rsidRPr="00B949EF">
        <w:rPr>
          <w:rFonts w:ascii="Helvetica" w:hAnsi="Helvetica"/>
          <w:sz w:val="20"/>
          <w:szCs w:val="20"/>
        </w:rPr>
        <w:t>Inês</w:t>
      </w:r>
      <w:proofErr w:type="spellEnd"/>
      <w:r w:rsidRPr="00B949EF">
        <w:rPr>
          <w:rFonts w:ascii="Helvetica" w:hAnsi="Helvetica"/>
          <w:sz w:val="20"/>
          <w:szCs w:val="20"/>
        </w:rPr>
        <w:t xml:space="preserve"> de Castro ; le roman </w:t>
      </w:r>
      <w:r w:rsidRPr="00B949EF">
        <w:rPr>
          <w:rFonts w:ascii="Helvetica" w:hAnsi="Helvetica"/>
          <w:i/>
          <w:sz w:val="20"/>
          <w:szCs w:val="20"/>
        </w:rPr>
        <w:t>Le crime du Padre Amaro</w:t>
      </w:r>
      <w:r w:rsidRPr="00B949EF">
        <w:rPr>
          <w:rFonts w:ascii="Helvetica" w:hAnsi="Helvetica"/>
          <w:sz w:val="20"/>
          <w:szCs w:val="20"/>
        </w:rPr>
        <w:t xml:space="preserve">, de José Maria </w:t>
      </w:r>
      <w:proofErr w:type="spellStart"/>
      <w:r w:rsidRPr="00B949EF">
        <w:rPr>
          <w:rFonts w:ascii="Helvetica" w:hAnsi="Helvetica"/>
          <w:sz w:val="20"/>
          <w:szCs w:val="20"/>
        </w:rPr>
        <w:t>Eça</w:t>
      </w:r>
      <w:proofErr w:type="spellEnd"/>
      <w:r w:rsidRPr="00B949EF">
        <w:rPr>
          <w:rFonts w:ascii="Helvetica" w:hAnsi="Helvetica"/>
          <w:sz w:val="20"/>
          <w:szCs w:val="20"/>
        </w:rPr>
        <w:t xml:space="preserve"> de </w:t>
      </w:r>
      <w:proofErr w:type="spellStart"/>
      <w:r w:rsidRPr="00B949EF">
        <w:rPr>
          <w:rFonts w:ascii="Helvetica" w:hAnsi="Helvetica"/>
          <w:sz w:val="20"/>
          <w:szCs w:val="20"/>
        </w:rPr>
        <w:t>Queirós</w:t>
      </w:r>
      <w:proofErr w:type="spellEnd"/>
      <w:r w:rsidRPr="00B949EF">
        <w:rPr>
          <w:rFonts w:ascii="Helvetica" w:hAnsi="Helvetica"/>
          <w:sz w:val="20"/>
          <w:szCs w:val="20"/>
        </w:rPr>
        <w:t xml:space="preserve"> (lequel présente des similitudes troublantes avec </w:t>
      </w:r>
      <w:r w:rsidRPr="00B949EF">
        <w:rPr>
          <w:rFonts w:ascii="Helvetica" w:hAnsi="Helvetica"/>
          <w:i/>
          <w:sz w:val="20"/>
          <w:szCs w:val="20"/>
        </w:rPr>
        <w:t>La faute de l’Abbé Mouret</w:t>
      </w:r>
      <w:r w:rsidRPr="00B949EF">
        <w:rPr>
          <w:rFonts w:ascii="Helvetica" w:hAnsi="Helvetica"/>
          <w:sz w:val="20"/>
          <w:szCs w:val="20"/>
        </w:rPr>
        <w:t xml:space="preserve"> d’Émile Zola) ; le roman d’</w:t>
      </w:r>
      <w:proofErr w:type="spellStart"/>
      <w:r w:rsidRPr="00B949EF">
        <w:rPr>
          <w:rFonts w:ascii="Helvetica" w:hAnsi="Helvetica"/>
          <w:sz w:val="20"/>
          <w:szCs w:val="20"/>
        </w:rPr>
        <w:t>Agustina</w:t>
      </w:r>
      <w:proofErr w:type="spellEnd"/>
      <w:r w:rsidRPr="00B949EF">
        <w:rPr>
          <w:rFonts w:ascii="Helvetica" w:hAnsi="Helvetica"/>
          <w:sz w:val="20"/>
          <w:szCs w:val="20"/>
        </w:rPr>
        <w:t xml:space="preserve"> </w:t>
      </w:r>
      <w:proofErr w:type="spellStart"/>
      <w:r w:rsidRPr="00B949EF">
        <w:rPr>
          <w:rFonts w:ascii="Helvetica" w:hAnsi="Helvetica"/>
          <w:sz w:val="20"/>
          <w:szCs w:val="20"/>
        </w:rPr>
        <w:t>Bessa-Luís</w:t>
      </w:r>
      <w:proofErr w:type="spellEnd"/>
      <w:r w:rsidRPr="00B949EF">
        <w:rPr>
          <w:rFonts w:ascii="Helvetica" w:hAnsi="Helvetica"/>
          <w:sz w:val="20"/>
          <w:szCs w:val="20"/>
        </w:rPr>
        <w:t xml:space="preserve">, </w:t>
      </w:r>
      <w:r w:rsidRPr="00B949EF">
        <w:rPr>
          <w:rFonts w:ascii="Helvetica" w:hAnsi="Helvetica"/>
          <w:i/>
          <w:sz w:val="20"/>
          <w:szCs w:val="20"/>
        </w:rPr>
        <w:t>Val Abraham</w:t>
      </w:r>
      <w:r w:rsidRPr="00B949EF">
        <w:rPr>
          <w:rFonts w:ascii="Helvetica" w:hAnsi="Helvetica"/>
          <w:sz w:val="20"/>
          <w:szCs w:val="20"/>
        </w:rPr>
        <w:t xml:space="preserve">, réécriture contemporaine de </w:t>
      </w:r>
      <w:r w:rsidRPr="00B949EF">
        <w:rPr>
          <w:rFonts w:ascii="Helvetica" w:hAnsi="Helvetica"/>
          <w:i/>
          <w:sz w:val="20"/>
          <w:szCs w:val="20"/>
        </w:rPr>
        <w:t>Madame Bovary</w:t>
      </w:r>
      <w:r w:rsidRPr="00B949EF">
        <w:rPr>
          <w:rFonts w:ascii="Helvetica" w:hAnsi="Helvetica"/>
          <w:sz w:val="20"/>
          <w:szCs w:val="20"/>
        </w:rPr>
        <w:t xml:space="preserve"> ; ou encore, la mystérieuse sœur Mariana </w:t>
      </w:r>
      <w:proofErr w:type="spellStart"/>
      <w:r w:rsidRPr="00B949EF">
        <w:rPr>
          <w:rFonts w:ascii="Helvetica" w:hAnsi="Helvetica"/>
          <w:sz w:val="20"/>
          <w:szCs w:val="20"/>
        </w:rPr>
        <w:t>Alcoforado</w:t>
      </w:r>
      <w:proofErr w:type="spellEnd"/>
      <w:r w:rsidRPr="00B949EF">
        <w:rPr>
          <w:rFonts w:ascii="Helvetica" w:hAnsi="Helvetica"/>
          <w:sz w:val="20"/>
          <w:szCs w:val="20"/>
        </w:rPr>
        <w:t xml:space="preserve">, héroïne des fameuses </w:t>
      </w:r>
      <w:r w:rsidRPr="00B949EF">
        <w:rPr>
          <w:rFonts w:ascii="Helvetica" w:hAnsi="Helvetica"/>
          <w:i/>
          <w:sz w:val="20"/>
          <w:szCs w:val="20"/>
        </w:rPr>
        <w:t>Lettres portugaises</w:t>
      </w:r>
      <w:r w:rsidRPr="00B949EF">
        <w:rPr>
          <w:rFonts w:ascii="Helvetica" w:hAnsi="Helvetica"/>
          <w:sz w:val="20"/>
          <w:szCs w:val="20"/>
        </w:rPr>
        <w:t>. Ces incursions dans la culture seront l'occasion d'approfondir les connaissances sur le contexte historique, social et politique du Portugal à différentes époques.</w:t>
      </w:r>
    </w:p>
    <w:p w14:paraId="16F414F3" w14:textId="77777777" w:rsidR="00B949EF" w:rsidRDefault="00B949EF" w:rsidP="00B949EF">
      <w:pPr>
        <w:pStyle w:val="LivretTitresdescriptifs"/>
        <w:numPr>
          <w:ilvl w:val="0"/>
          <w:numId w:val="0"/>
        </w:numPr>
        <w:spacing w:before="0" w:after="0"/>
        <w:ind w:left="714"/>
        <w:rPr>
          <w:rFonts w:ascii="Helvetica" w:hAnsi="Helvetica"/>
          <w:sz w:val="20"/>
          <w:szCs w:val="20"/>
        </w:rPr>
      </w:pPr>
    </w:p>
    <w:p w14:paraId="2CD46893"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t>Objectifs</w:t>
      </w:r>
    </w:p>
    <w:p w14:paraId="6BBC8F04" w14:textId="77777777" w:rsidR="00B949EF" w:rsidRPr="00B949EF" w:rsidRDefault="00B949EF" w:rsidP="00B949EF">
      <w:pPr>
        <w:pStyle w:val="Livretobjectifsetcomptences"/>
        <w:numPr>
          <w:ilvl w:val="0"/>
          <w:numId w:val="18"/>
        </w:numPr>
        <w:ind w:left="284"/>
        <w:rPr>
          <w:rFonts w:ascii="Helvetica" w:hAnsi="Helvetica"/>
          <w:sz w:val="20"/>
          <w:szCs w:val="20"/>
        </w:rPr>
      </w:pPr>
      <w:r w:rsidRPr="00B949EF">
        <w:rPr>
          <w:rFonts w:ascii="Helvetica" w:hAnsi="Helvetica"/>
          <w:sz w:val="20"/>
          <w:szCs w:val="20"/>
        </w:rPr>
        <w:t>Réfléchir sur le dialogue culturel qui s'établit entre le Portugal et d'autres pays (en particulier la France) tout en présentant des personnalités, des mythes et des œuvres ayant traversé les frontières</w:t>
      </w:r>
    </w:p>
    <w:p w14:paraId="3BC76E76" w14:textId="77777777" w:rsidR="00B949EF" w:rsidRPr="00B949EF" w:rsidRDefault="00B949EF" w:rsidP="00B949EF">
      <w:pPr>
        <w:pStyle w:val="Livretobjectifsetcomptences"/>
        <w:numPr>
          <w:ilvl w:val="0"/>
          <w:numId w:val="18"/>
        </w:numPr>
        <w:ind w:left="284"/>
        <w:rPr>
          <w:rFonts w:ascii="Helvetica" w:hAnsi="Helvetica"/>
          <w:sz w:val="20"/>
          <w:szCs w:val="20"/>
        </w:rPr>
      </w:pPr>
      <w:r w:rsidRPr="00B949EF">
        <w:rPr>
          <w:rFonts w:ascii="Helvetica" w:hAnsi="Helvetica"/>
          <w:sz w:val="20"/>
          <w:szCs w:val="20"/>
        </w:rPr>
        <w:t>Présenter les aspects de la culture portugaise qui s'avèrent être des sources d'inspiration inépuisables</w:t>
      </w:r>
    </w:p>
    <w:p w14:paraId="6CE56ED2" w14:textId="77777777" w:rsidR="00B949EF" w:rsidRPr="00B949EF" w:rsidRDefault="00B949EF" w:rsidP="00B949EF">
      <w:pPr>
        <w:pStyle w:val="Livretobjectifsetcomptences"/>
        <w:numPr>
          <w:ilvl w:val="0"/>
          <w:numId w:val="17"/>
        </w:numPr>
        <w:ind w:left="284"/>
        <w:rPr>
          <w:rFonts w:ascii="Helvetica" w:hAnsi="Helvetica"/>
          <w:sz w:val="20"/>
          <w:szCs w:val="20"/>
        </w:rPr>
      </w:pPr>
      <w:r w:rsidRPr="00B949EF">
        <w:rPr>
          <w:rFonts w:ascii="Helvetica" w:hAnsi="Helvetica"/>
          <w:sz w:val="20"/>
          <w:szCs w:val="20"/>
        </w:rPr>
        <w:t>Aborder des œuvres et des textes en interrogeant les notions de réinterprétation, inspiration, plagiat, traduction, intermédialité...</w:t>
      </w:r>
    </w:p>
    <w:p w14:paraId="38D952D8" w14:textId="77777777" w:rsidR="00B949EF" w:rsidRPr="00B949EF" w:rsidRDefault="00B949EF" w:rsidP="00B949EF">
      <w:pPr>
        <w:pStyle w:val="Livretobjectifsetcomptences"/>
        <w:numPr>
          <w:ilvl w:val="0"/>
          <w:numId w:val="17"/>
        </w:numPr>
        <w:ind w:left="284"/>
        <w:rPr>
          <w:rFonts w:ascii="Helvetica" w:hAnsi="Helvetica"/>
          <w:sz w:val="20"/>
          <w:szCs w:val="20"/>
        </w:rPr>
      </w:pPr>
      <w:r w:rsidRPr="00B949EF">
        <w:rPr>
          <w:rFonts w:ascii="Helvetica" w:hAnsi="Helvetica"/>
          <w:sz w:val="20"/>
          <w:szCs w:val="20"/>
        </w:rPr>
        <w:t>Observer le dialogue que ces productions culturelles établissent entre tradition et modernité.</w:t>
      </w:r>
    </w:p>
    <w:p w14:paraId="044BF952" w14:textId="77777777" w:rsidR="00B949EF" w:rsidRPr="00B949EF" w:rsidRDefault="00B949EF" w:rsidP="00B949EF">
      <w:pPr>
        <w:pStyle w:val="LivretTitresdescriptifs"/>
        <w:tabs>
          <w:tab w:val="clear" w:pos="360"/>
        </w:tabs>
        <w:spacing w:before="0" w:after="0"/>
        <w:rPr>
          <w:rFonts w:ascii="Helvetica" w:hAnsi="Helvetica"/>
          <w:sz w:val="20"/>
          <w:szCs w:val="20"/>
        </w:rPr>
      </w:pPr>
      <w:r w:rsidRPr="00B949EF">
        <w:rPr>
          <w:rFonts w:ascii="Helvetica" w:hAnsi="Helvetica"/>
          <w:sz w:val="20"/>
          <w:szCs w:val="20"/>
        </w:rPr>
        <w:lastRenderedPageBreak/>
        <w:t>Compétences visées</w:t>
      </w:r>
    </w:p>
    <w:p w14:paraId="71A871E3" w14:textId="77777777" w:rsidR="00B949EF" w:rsidRPr="00B949EF" w:rsidRDefault="00B949EF" w:rsidP="00B949EF">
      <w:pPr>
        <w:pStyle w:val="Livretobjectifsetcomptences"/>
        <w:ind w:left="284"/>
        <w:rPr>
          <w:rFonts w:ascii="Helvetica" w:hAnsi="Helvetica"/>
          <w:sz w:val="20"/>
          <w:szCs w:val="20"/>
        </w:rPr>
      </w:pPr>
      <w:r w:rsidRPr="00B949EF">
        <w:rPr>
          <w:rFonts w:ascii="Helvetica" w:hAnsi="Helvetica"/>
          <w:sz w:val="20"/>
          <w:szCs w:val="20"/>
        </w:rPr>
        <w:t>Identifier des productions culturelles majeures ayant circulé dans différents pays</w:t>
      </w:r>
    </w:p>
    <w:p w14:paraId="66260D05" w14:textId="77777777" w:rsidR="00B949EF" w:rsidRPr="00B949EF" w:rsidRDefault="00B949EF" w:rsidP="00B949EF">
      <w:pPr>
        <w:pStyle w:val="Livretobjectifsetcomptences"/>
        <w:ind w:left="284"/>
        <w:rPr>
          <w:rFonts w:ascii="Helvetica" w:hAnsi="Helvetica"/>
          <w:sz w:val="20"/>
          <w:szCs w:val="20"/>
        </w:rPr>
      </w:pPr>
      <w:r w:rsidRPr="00B949EF">
        <w:rPr>
          <w:rFonts w:ascii="Helvetica" w:hAnsi="Helvetica"/>
          <w:sz w:val="20"/>
          <w:szCs w:val="20"/>
        </w:rPr>
        <w:t>Mettre en rapport des personnages, événements historiques, mythes ou œuvres tels qu'ils apparaissent dans différentes cultures ou sur différents supports</w:t>
      </w:r>
    </w:p>
    <w:p w14:paraId="5CCE66E2" w14:textId="77777777" w:rsidR="00B949EF" w:rsidRDefault="00B949EF" w:rsidP="00B949EF">
      <w:pPr>
        <w:pStyle w:val="Livretobjectifsetcomptences"/>
        <w:numPr>
          <w:ilvl w:val="0"/>
          <w:numId w:val="19"/>
        </w:numPr>
        <w:ind w:left="284"/>
        <w:rPr>
          <w:rFonts w:ascii="Helvetica" w:hAnsi="Helvetica"/>
          <w:sz w:val="20"/>
          <w:szCs w:val="20"/>
        </w:rPr>
      </w:pPr>
      <w:r w:rsidRPr="00B949EF">
        <w:rPr>
          <w:rFonts w:ascii="Helvetica" w:hAnsi="Helvetica"/>
          <w:sz w:val="20"/>
          <w:szCs w:val="20"/>
        </w:rPr>
        <w:t>Décrire les enjeux et processus à l'œuvre lors du passage d'une culture à une autre</w:t>
      </w:r>
    </w:p>
    <w:p w14:paraId="754DE5C8" w14:textId="77777777" w:rsidR="00B949EF" w:rsidRPr="00B949EF" w:rsidRDefault="00B949EF" w:rsidP="00B949EF">
      <w:pPr>
        <w:pStyle w:val="Livretobjectifsetcomptences"/>
        <w:numPr>
          <w:ilvl w:val="0"/>
          <w:numId w:val="0"/>
        </w:numPr>
        <w:ind w:left="284"/>
        <w:rPr>
          <w:rFonts w:ascii="Helvetica" w:hAnsi="Helvetica"/>
          <w:sz w:val="20"/>
          <w:szCs w:val="20"/>
        </w:rPr>
      </w:pPr>
    </w:p>
    <w:p w14:paraId="48752942" w14:textId="77777777" w:rsidR="00B949EF" w:rsidRDefault="00B949EF" w:rsidP="00B949EF">
      <w:pPr>
        <w:pStyle w:val="LivretTitresdescriptifs"/>
        <w:spacing w:before="0" w:after="0"/>
        <w:rPr>
          <w:rFonts w:ascii="Helvetica" w:hAnsi="Helvetica"/>
          <w:smallCaps w:val="0"/>
          <w:sz w:val="20"/>
          <w:szCs w:val="20"/>
        </w:rPr>
      </w:pPr>
      <w:r w:rsidRPr="00B949EF">
        <w:rPr>
          <w:rFonts w:ascii="Helvetica" w:hAnsi="Helvetica"/>
          <w:sz w:val="20"/>
          <w:szCs w:val="20"/>
        </w:rPr>
        <w:t xml:space="preserve">Bibliographie </w:t>
      </w:r>
      <w:r w:rsidRPr="00B949EF">
        <w:rPr>
          <w:rFonts w:ascii="Helvetica" w:hAnsi="Helvetica"/>
          <w:smallCaps w:val="0"/>
          <w:sz w:val="20"/>
          <w:szCs w:val="20"/>
        </w:rPr>
        <w:t>(cette bibliographie sera complétée et les textes du corpus fournis en cours)</w:t>
      </w:r>
    </w:p>
    <w:p w14:paraId="51BCAFB4" w14:textId="77777777" w:rsidR="00B949EF" w:rsidRPr="00B949EF" w:rsidRDefault="00B949EF" w:rsidP="00B949EF">
      <w:pPr>
        <w:pStyle w:val="LivretTitresdescriptifs"/>
        <w:numPr>
          <w:ilvl w:val="0"/>
          <w:numId w:val="0"/>
        </w:numPr>
        <w:spacing w:before="0" w:after="0"/>
        <w:ind w:left="714"/>
        <w:rPr>
          <w:rFonts w:ascii="Helvetica" w:hAnsi="Helvetica"/>
          <w:smallCaps w:val="0"/>
          <w:sz w:val="20"/>
          <w:szCs w:val="20"/>
        </w:rPr>
      </w:pPr>
    </w:p>
    <w:p w14:paraId="4EAD675A" w14:textId="77777777" w:rsidR="00B949EF" w:rsidRPr="00B949EF" w:rsidRDefault="00B949EF" w:rsidP="00B949EF">
      <w:pPr>
        <w:pStyle w:val="LivretTitresdescriptifs"/>
        <w:numPr>
          <w:ilvl w:val="0"/>
          <w:numId w:val="0"/>
        </w:numPr>
        <w:spacing w:before="0" w:after="0"/>
        <w:ind w:left="357"/>
        <w:rPr>
          <w:rFonts w:ascii="Helvetica" w:hAnsi="Helvetica"/>
          <w:b w:val="0"/>
          <w:smallCaps w:val="0"/>
          <w:sz w:val="20"/>
          <w:szCs w:val="20"/>
          <w:lang w:val="pt-PT"/>
        </w:rPr>
      </w:pPr>
      <w:r w:rsidRPr="00B949EF">
        <w:rPr>
          <w:rFonts w:ascii="Helvetica" w:hAnsi="Helvetica"/>
          <w:b w:val="0"/>
          <w:smallCaps w:val="0"/>
          <w:sz w:val="20"/>
          <w:szCs w:val="20"/>
        </w:rPr>
        <w:t xml:space="preserve">ESPAGNE Michel, « La notion de transfert culturel », </w:t>
      </w:r>
      <w:r w:rsidRPr="00B949EF">
        <w:rPr>
          <w:rFonts w:ascii="Helvetica" w:hAnsi="Helvetica"/>
          <w:b w:val="0"/>
          <w:i/>
          <w:smallCaps w:val="0"/>
          <w:sz w:val="20"/>
          <w:szCs w:val="20"/>
        </w:rPr>
        <w:t>Revue Sciences/Lettres</w:t>
      </w:r>
      <w:r w:rsidRPr="00B949EF">
        <w:rPr>
          <w:rFonts w:ascii="Helvetica" w:hAnsi="Helvetica"/>
          <w:b w:val="0"/>
          <w:smallCaps w:val="0"/>
          <w:sz w:val="20"/>
          <w:szCs w:val="20"/>
        </w:rPr>
        <w:t xml:space="preserve"> [en ligne], 1 | 2013, mis en ligne le 01 mai 2012, consulté le 21 juillet 2023. </w:t>
      </w:r>
      <w:r w:rsidRPr="00B949EF">
        <w:rPr>
          <w:rFonts w:ascii="Helvetica" w:hAnsi="Helvetica"/>
          <w:b w:val="0"/>
          <w:smallCaps w:val="0"/>
          <w:sz w:val="20"/>
          <w:szCs w:val="20"/>
          <w:lang w:val="pt-PT"/>
        </w:rPr>
        <w:t xml:space="preserve">URL : http://journals.openedition.org/rsl/219 ; DOI : </w:t>
      </w:r>
      <w:hyperlink r:id="rId8" w:history="1">
        <w:r w:rsidRPr="00B949EF">
          <w:rPr>
            <w:rStyle w:val="Lienhypertexte"/>
            <w:rFonts w:ascii="Helvetica" w:hAnsi="Helvetica"/>
            <w:b w:val="0"/>
            <w:smallCaps w:val="0"/>
            <w:sz w:val="20"/>
            <w:szCs w:val="20"/>
            <w:lang w:val="pt-PT"/>
          </w:rPr>
          <w:t>https://doi.org/10.4000/rsl.219</w:t>
        </w:r>
      </w:hyperlink>
    </w:p>
    <w:p w14:paraId="6D62D52A" w14:textId="77777777" w:rsidR="00B949EF" w:rsidRPr="00B949EF" w:rsidRDefault="00B949EF" w:rsidP="00B949EF">
      <w:pPr>
        <w:pStyle w:val="LivretTitresdescriptifs"/>
        <w:numPr>
          <w:ilvl w:val="0"/>
          <w:numId w:val="0"/>
        </w:numPr>
        <w:spacing w:before="0" w:after="0"/>
        <w:ind w:left="357"/>
        <w:rPr>
          <w:rFonts w:ascii="Helvetica" w:hAnsi="Helvetica"/>
          <w:b w:val="0"/>
          <w:smallCaps w:val="0"/>
          <w:sz w:val="20"/>
          <w:szCs w:val="20"/>
          <w:lang w:val="pt-PT"/>
        </w:rPr>
      </w:pPr>
    </w:p>
    <w:p w14:paraId="03989490" w14:textId="77777777" w:rsidR="002B55C1" w:rsidRPr="00C171EC" w:rsidRDefault="00B949EF" w:rsidP="00C171EC">
      <w:pPr>
        <w:pStyle w:val="LivretTitresdescriptifs"/>
        <w:numPr>
          <w:ilvl w:val="0"/>
          <w:numId w:val="0"/>
        </w:numPr>
        <w:spacing w:before="0" w:after="0"/>
        <w:ind w:left="357"/>
        <w:rPr>
          <w:rFonts w:ascii="Helvetica" w:hAnsi="Helvetica"/>
          <w:b w:val="0"/>
          <w:smallCaps w:val="0"/>
          <w:sz w:val="20"/>
          <w:szCs w:val="20"/>
        </w:rPr>
      </w:pPr>
      <w:r w:rsidRPr="00B949EF">
        <w:rPr>
          <w:rFonts w:ascii="Helvetica" w:hAnsi="Helvetica"/>
          <w:b w:val="0"/>
          <w:smallCaps w:val="0"/>
          <w:sz w:val="20"/>
          <w:szCs w:val="20"/>
        </w:rPr>
        <w:t xml:space="preserve">LÜSEBRINK Hans-Jürgen, « Les transferts culturels : théorie, méthodes d’approche, questionnements », </w:t>
      </w:r>
      <w:r w:rsidRPr="00B949EF">
        <w:rPr>
          <w:rFonts w:ascii="Helvetica" w:hAnsi="Helvetica"/>
          <w:b w:val="0"/>
          <w:i/>
          <w:smallCaps w:val="0"/>
          <w:sz w:val="20"/>
          <w:szCs w:val="20"/>
        </w:rPr>
        <w:t>Transfert : exploration d’un champ conceptuel</w:t>
      </w:r>
      <w:r w:rsidRPr="00B949EF">
        <w:rPr>
          <w:rFonts w:ascii="Helvetica" w:hAnsi="Helvetica"/>
          <w:b w:val="0"/>
          <w:smallCaps w:val="0"/>
          <w:sz w:val="20"/>
          <w:szCs w:val="20"/>
        </w:rPr>
        <w:t xml:space="preserve"> [en ligne]. Ottawa : Les Presses de l’université d’Ottawa | </w:t>
      </w:r>
      <w:proofErr w:type="spellStart"/>
      <w:r w:rsidRPr="00B949EF">
        <w:rPr>
          <w:rFonts w:ascii="Helvetica" w:hAnsi="Helvetica"/>
          <w:b w:val="0"/>
          <w:smallCaps w:val="0"/>
          <w:sz w:val="20"/>
          <w:szCs w:val="20"/>
        </w:rPr>
        <w:t>University</w:t>
      </w:r>
      <w:proofErr w:type="spellEnd"/>
      <w:r w:rsidRPr="00B949EF">
        <w:rPr>
          <w:rFonts w:ascii="Helvetica" w:hAnsi="Helvetica"/>
          <w:b w:val="0"/>
          <w:smallCaps w:val="0"/>
          <w:sz w:val="20"/>
          <w:szCs w:val="20"/>
        </w:rPr>
        <w:t xml:space="preserve"> of Ottawa </w:t>
      </w:r>
      <w:proofErr w:type="spellStart"/>
      <w:r w:rsidRPr="00B949EF">
        <w:rPr>
          <w:rFonts w:ascii="Helvetica" w:hAnsi="Helvetica"/>
          <w:b w:val="0"/>
          <w:smallCaps w:val="0"/>
          <w:sz w:val="20"/>
          <w:szCs w:val="20"/>
        </w:rPr>
        <w:t>Press</w:t>
      </w:r>
      <w:proofErr w:type="spellEnd"/>
      <w:r w:rsidRPr="00B949EF">
        <w:rPr>
          <w:rFonts w:ascii="Helvetica" w:hAnsi="Helvetica"/>
          <w:b w:val="0"/>
          <w:smallCaps w:val="0"/>
          <w:sz w:val="20"/>
          <w:szCs w:val="20"/>
        </w:rPr>
        <w:t>, 2014 (généré le 21 juillet 2023). Disponible sur internet : &lt;http://books.openedition.org/uop/438&gt;. ISBN : 9782760326293</w:t>
      </w:r>
    </w:p>
    <w:p w14:paraId="0F8805CC" w14:textId="77777777" w:rsidR="00A80795" w:rsidRDefault="00A80795" w:rsidP="00685154">
      <w:pPr>
        <w:rPr>
          <w:rFonts w:ascii="Helvetica" w:hAnsi="Helvetica"/>
          <w:b/>
          <w:bCs/>
          <w:sz w:val="21"/>
          <w:szCs w:val="21"/>
        </w:rPr>
      </w:pPr>
    </w:p>
    <w:p w14:paraId="14D24633" w14:textId="67B6056A" w:rsidR="004F600D" w:rsidRPr="00C171EC" w:rsidRDefault="004F600D" w:rsidP="004F600D">
      <w:pPr>
        <w:pStyle w:val="Paragraphedeliste"/>
        <w:numPr>
          <w:ilvl w:val="0"/>
          <w:numId w:val="12"/>
        </w:numPr>
        <w:rPr>
          <w:rFonts w:ascii="Helvetica" w:hAnsi="Helvetica"/>
          <w:b/>
          <w:sz w:val="21"/>
          <w:szCs w:val="21"/>
          <w:highlight w:val="yellow"/>
        </w:rPr>
      </w:pPr>
      <w:r>
        <w:rPr>
          <w:rFonts w:ascii="Helvetica" w:hAnsi="Helvetica"/>
          <w:b/>
          <w:sz w:val="21"/>
          <w:szCs w:val="21"/>
          <w:highlight w:val="yellow"/>
        </w:rPr>
        <w:t>Chinois</w:t>
      </w:r>
      <w:r w:rsidRPr="00C171EC">
        <w:rPr>
          <w:rFonts w:ascii="Helvetica" w:hAnsi="Helvetica"/>
          <w:b/>
          <w:sz w:val="21"/>
          <w:szCs w:val="21"/>
          <w:highlight w:val="yellow"/>
        </w:rPr>
        <w:t xml:space="preserve"> : </w:t>
      </w:r>
      <w:r>
        <w:rPr>
          <w:rFonts w:ascii="Helvetica" w:hAnsi="Helvetica"/>
          <w:b/>
          <w:sz w:val="21"/>
          <w:szCs w:val="21"/>
          <w:highlight w:val="yellow"/>
        </w:rPr>
        <w:t>Société de la Chine (3LLRM33) – TD de M. Bellocq</w:t>
      </w:r>
    </w:p>
    <w:p w14:paraId="6C26047B" w14:textId="77777777" w:rsidR="004F600D" w:rsidRDefault="004F600D" w:rsidP="00685154">
      <w:pPr>
        <w:rPr>
          <w:rFonts w:ascii="Helvetica" w:hAnsi="Helvetica"/>
          <w:b/>
          <w:bCs/>
          <w:sz w:val="21"/>
          <w:szCs w:val="21"/>
        </w:rPr>
      </w:pPr>
    </w:p>
    <w:p w14:paraId="2DC5D582" w14:textId="77777777" w:rsidR="004F600D" w:rsidRPr="004F600D" w:rsidRDefault="004F600D" w:rsidP="004F600D">
      <w:pPr>
        <w:rPr>
          <w:rFonts w:ascii="Helvetica" w:hAnsi="Helvetica"/>
          <w:sz w:val="20"/>
          <w:szCs w:val="20"/>
        </w:rPr>
      </w:pPr>
      <w:r w:rsidRPr="004F600D">
        <w:rPr>
          <w:rFonts w:ascii="Helvetica" w:hAnsi="Helvetica"/>
          <w:sz w:val="20"/>
          <w:szCs w:val="20"/>
        </w:rPr>
        <w:t>Ce cours vise à apporter aux étudiants une compréhension de la société chinoise contemporaine à partir de travaux en sciences humaines et sociales de chercheurs chinois et occidentaux. Différents thèmes seront abordés, parmi lesquels les mondes rural et urbain, l’accès à la santé, l’accès à l’éducation. Un programme plus complet sera transmis aux étudiants à la rentrée.</w:t>
      </w:r>
    </w:p>
    <w:p w14:paraId="199C9FAA" w14:textId="77777777" w:rsidR="004F600D" w:rsidRPr="004F600D" w:rsidRDefault="004F600D" w:rsidP="004F600D">
      <w:pPr>
        <w:rPr>
          <w:rFonts w:ascii="Helvetica" w:hAnsi="Helvetica"/>
          <w:sz w:val="20"/>
          <w:szCs w:val="20"/>
        </w:rPr>
      </w:pPr>
    </w:p>
    <w:p w14:paraId="28A60285" w14:textId="77777777" w:rsidR="004F600D" w:rsidRPr="004F600D" w:rsidRDefault="004F600D" w:rsidP="004F600D">
      <w:pPr>
        <w:rPr>
          <w:rFonts w:ascii="Helvetica" w:hAnsi="Helvetica"/>
          <w:sz w:val="20"/>
          <w:szCs w:val="20"/>
        </w:rPr>
      </w:pPr>
      <w:r w:rsidRPr="004F600D">
        <w:rPr>
          <w:rFonts w:ascii="Helvetica" w:hAnsi="Helvetica"/>
          <w:sz w:val="20"/>
          <w:szCs w:val="20"/>
        </w:rPr>
        <w:t>Le cours dispose d’un espace E-campus sur lequel, chaque semaine, il sera mis à disposition des étudiants différents documents (articles universitaires, articles d’actualité, podcasts, références diverses, etc.). Ces supports pourront être discutés en cours et permettront de prolonger et/ou d’approfondir les enseignements.</w:t>
      </w:r>
    </w:p>
    <w:p w14:paraId="03BB5FEB" w14:textId="77777777" w:rsidR="004F600D" w:rsidRPr="004F600D" w:rsidRDefault="004F600D" w:rsidP="004F600D">
      <w:pPr>
        <w:rPr>
          <w:rFonts w:ascii="Helvetica" w:hAnsi="Helvetica"/>
          <w:sz w:val="20"/>
          <w:szCs w:val="20"/>
        </w:rPr>
      </w:pPr>
    </w:p>
    <w:p w14:paraId="465B654E" w14:textId="77777777" w:rsidR="004F600D" w:rsidRPr="004F600D" w:rsidRDefault="004F600D" w:rsidP="004F600D">
      <w:pPr>
        <w:rPr>
          <w:rFonts w:ascii="Helvetica" w:hAnsi="Helvetica"/>
          <w:b/>
          <w:bCs/>
          <w:sz w:val="20"/>
          <w:szCs w:val="20"/>
        </w:rPr>
      </w:pPr>
      <w:r w:rsidRPr="004F600D">
        <w:rPr>
          <w:rFonts w:ascii="Helvetica" w:hAnsi="Helvetica"/>
          <w:b/>
          <w:bCs/>
          <w:sz w:val="20"/>
          <w:szCs w:val="20"/>
        </w:rPr>
        <w:t>Quelques références bibliographiques :</w:t>
      </w:r>
    </w:p>
    <w:p w14:paraId="3B4A3E3F" w14:textId="77777777" w:rsidR="004F600D" w:rsidRPr="004F600D" w:rsidRDefault="004F600D" w:rsidP="004F600D">
      <w:pPr>
        <w:rPr>
          <w:rFonts w:ascii="Helvetica" w:hAnsi="Helvetica"/>
          <w:sz w:val="20"/>
          <w:szCs w:val="20"/>
        </w:rPr>
      </w:pPr>
    </w:p>
    <w:p w14:paraId="2A42D9B8" w14:textId="77777777" w:rsidR="004F600D" w:rsidRPr="004F600D" w:rsidRDefault="004F600D" w:rsidP="004F600D">
      <w:pPr>
        <w:pStyle w:val="Paragraphedeliste"/>
        <w:numPr>
          <w:ilvl w:val="0"/>
          <w:numId w:val="24"/>
        </w:numPr>
        <w:rPr>
          <w:rFonts w:ascii="Helvetica" w:hAnsi="Helvetica"/>
          <w:color w:val="000000" w:themeColor="text1"/>
          <w:sz w:val="20"/>
          <w:szCs w:val="20"/>
        </w:rPr>
      </w:pPr>
      <w:proofErr w:type="spellStart"/>
      <w:r w:rsidRPr="004F600D">
        <w:rPr>
          <w:rFonts w:ascii="Helvetica" w:hAnsi="Helvetica"/>
          <w:color w:val="000000" w:themeColor="text1"/>
          <w:sz w:val="20"/>
          <w:szCs w:val="20"/>
        </w:rPr>
        <w:t>Angeloff</w:t>
      </w:r>
      <w:proofErr w:type="spellEnd"/>
      <w:r w:rsidRPr="004F600D">
        <w:rPr>
          <w:rFonts w:ascii="Helvetica" w:hAnsi="Helvetica"/>
          <w:color w:val="000000" w:themeColor="text1"/>
          <w:sz w:val="20"/>
          <w:szCs w:val="20"/>
        </w:rPr>
        <w:t xml:space="preserve"> Tania, </w:t>
      </w:r>
      <w:r w:rsidRPr="004F600D">
        <w:rPr>
          <w:rFonts w:ascii="Helvetica" w:hAnsi="Helvetica"/>
          <w:i/>
          <w:iCs/>
          <w:color w:val="000000" w:themeColor="text1"/>
          <w:sz w:val="20"/>
          <w:szCs w:val="20"/>
        </w:rPr>
        <w:t>Histoire de la société chinoise : 1949-2009,</w:t>
      </w:r>
      <w:r w:rsidRPr="004F600D">
        <w:rPr>
          <w:rFonts w:ascii="Helvetica" w:hAnsi="Helvetica"/>
          <w:color w:val="000000" w:themeColor="text1"/>
          <w:sz w:val="20"/>
          <w:szCs w:val="20"/>
        </w:rPr>
        <w:t xml:space="preserve"> 2010, La Découverte.</w:t>
      </w:r>
    </w:p>
    <w:p w14:paraId="61A731B9" w14:textId="77777777" w:rsidR="004F600D" w:rsidRPr="004F600D" w:rsidRDefault="004F600D" w:rsidP="004F600D">
      <w:pPr>
        <w:pStyle w:val="Paragraphedeliste"/>
        <w:numPr>
          <w:ilvl w:val="0"/>
          <w:numId w:val="24"/>
        </w:numPr>
        <w:rPr>
          <w:rFonts w:ascii="Helvetica" w:hAnsi="Helvetica"/>
          <w:color w:val="000000" w:themeColor="text1"/>
          <w:sz w:val="20"/>
          <w:szCs w:val="20"/>
        </w:rPr>
      </w:pPr>
      <w:proofErr w:type="spellStart"/>
      <w:r w:rsidRPr="004F600D">
        <w:rPr>
          <w:rFonts w:ascii="Helvetica" w:hAnsi="Helvetica"/>
          <w:color w:val="000000" w:themeColor="text1"/>
          <w:sz w:val="20"/>
          <w:szCs w:val="20"/>
        </w:rPr>
        <w:t>DuléryFabrice</w:t>
      </w:r>
      <w:proofErr w:type="spellEnd"/>
      <w:r w:rsidRPr="004F600D">
        <w:rPr>
          <w:rFonts w:ascii="Helvetica" w:hAnsi="Helvetica"/>
          <w:color w:val="000000" w:themeColor="text1"/>
          <w:sz w:val="20"/>
          <w:szCs w:val="20"/>
        </w:rPr>
        <w:t xml:space="preserve">, </w:t>
      </w:r>
      <w:hyperlink r:id="rId9" w:history="1">
        <w:r w:rsidRPr="004F600D">
          <w:rPr>
            <w:rFonts w:ascii="Helvetica" w:hAnsi="Helvetica"/>
            <w:i/>
            <w:iCs/>
            <w:color w:val="000000" w:themeColor="text1"/>
            <w:sz w:val="20"/>
            <w:szCs w:val="20"/>
          </w:rPr>
          <w:t>Introduction à la civilisation de la Chine contemporaine</w:t>
        </w:r>
      </w:hyperlink>
      <w:r w:rsidRPr="004F600D">
        <w:rPr>
          <w:rFonts w:ascii="Helvetica" w:hAnsi="Helvetica"/>
          <w:i/>
          <w:iCs/>
          <w:color w:val="000000" w:themeColor="text1"/>
          <w:sz w:val="20"/>
          <w:szCs w:val="20"/>
        </w:rPr>
        <w:t>, 2015,</w:t>
      </w:r>
    </w:p>
    <w:p w14:paraId="662B63CA" w14:textId="77777777" w:rsidR="004F600D" w:rsidRPr="004F600D" w:rsidRDefault="004F600D" w:rsidP="004F600D">
      <w:pPr>
        <w:ind w:firstLine="708"/>
        <w:rPr>
          <w:rFonts w:ascii="Helvetica" w:hAnsi="Helvetica"/>
          <w:color w:val="000000" w:themeColor="text1"/>
          <w:sz w:val="20"/>
          <w:szCs w:val="20"/>
          <w:lang w:val="en-US"/>
        </w:rPr>
      </w:pPr>
      <w:r w:rsidRPr="004F600D">
        <w:rPr>
          <w:rFonts w:ascii="Helvetica" w:hAnsi="Helvetica"/>
          <w:color w:val="000000" w:themeColor="text1"/>
          <w:sz w:val="20"/>
          <w:szCs w:val="20"/>
          <w:lang w:val="en-US"/>
        </w:rPr>
        <w:t xml:space="preserve">Armand Colin. </w:t>
      </w:r>
    </w:p>
    <w:p w14:paraId="29A03791" w14:textId="77777777" w:rsidR="004F600D" w:rsidRPr="004F600D" w:rsidRDefault="004F600D" w:rsidP="004F600D">
      <w:pPr>
        <w:pStyle w:val="Paragraphedeliste"/>
        <w:numPr>
          <w:ilvl w:val="0"/>
          <w:numId w:val="24"/>
        </w:numPr>
        <w:outlineLvl w:val="2"/>
        <w:rPr>
          <w:rFonts w:ascii="Helvetica" w:hAnsi="Helvetica"/>
          <w:color w:val="000000" w:themeColor="text1"/>
          <w:sz w:val="20"/>
          <w:szCs w:val="20"/>
          <w:lang w:val="en-US"/>
        </w:rPr>
      </w:pPr>
      <w:r w:rsidRPr="004F600D">
        <w:rPr>
          <w:rFonts w:ascii="Helvetica" w:hAnsi="Helvetica"/>
          <w:color w:val="000000" w:themeColor="text1"/>
          <w:sz w:val="20"/>
          <w:szCs w:val="20"/>
          <w:lang w:val="en-US"/>
        </w:rPr>
        <w:t xml:space="preserve">Gladney Dru, </w:t>
      </w:r>
      <w:r w:rsidRPr="004F600D">
        <w:rPr>
          <w:rFonts w:ascii="Helvetica" w:hAnsi="Helvetica"/>
          <w:i/>
          <w:iCs/>
          <w:color w:val="000000" w:themeColor="text1"/>
          <w:sz w:val="20"/>
          <w:szCs w:val="20"/>
          <w:lang w:val="en-US"/>
        </w:rPr>
        <w:t xml:space="preserve">Dislocating China, </w:t>
      </w:r>
      <w:r w:rsidRPr="004F600D">
        <w:rPr>
          <w:rFonts w:ascii="Helvetica" w:hAnsi="Helvetica"/>
          <w:color w:val="000000" w:themeColor="text1"/>
          <w:sz w:val="20"/>
          <w:szCs w:val="20"/>
          <w:lang w:val="en-US"/>
        </w:rPr>
        <w:t>2004, The University of Chicago Press.</w:t>
      </w:r>
    </w:p>
    <w:p w14:paraId="028080D5" w14:textId="77777777" w:rsidR="004F600D" w:rsidRPr="004F600D" w:rsidRDefault="004F600D" w:rsidP="004F600D">
      <w:pPr>
        <w:pStyle w:val="Paragraphedeliste"/>
        <w:numPr>
          <w:ilvl w:val="0"/>
          <w:numId w:val="24"/>
        </w:numPr>
        <w:outlineLvl w:val="2"/>
        <w:rPr>
          <w:rFonts w:ascii="Helvetica" w:hAnsi="Helvetica"/>
          <w:color w:val="000000" w:themeColor="text1"/>
          <w:sz w:val="20"/>
          <w:szCs w:val="20"/>
        </w:rPr>
      </w:pPr>
      <w:r w:rsidRPr="004F600D">
        <w:rPr>
          <w:rFonts w:ascii="Helvetica" w:hAnsi="Helvetica"/>
          <w:color w:val="000000" w:themeColor="text1"/>
          <w:sz w:val="20"/>
          <w:szCs w:val="20"/>
        </w:rPr>
        <w:t>Rocca Jean-Louis, Une sociologie de la Chine, 2010, La Découverte.</w:t>
      </w:r>
    </w:p>
    <w:p w14:paraId="16DB25FA" w14:textId="77777777" w:rsidR="004F600D" w:rsidRPr="004F600D" w:rsidRDefault="004F600D" w:rsidP="004F600D">
      <w:pPr>
        <w:pStyle w:val="Titre3"/>
        <w:numPr>
          <w:ilvl w:val="0"/>
          <w:numId w:val="24"/>
        </w:numPr>
        <w:spacing w:before="0"/>
        <w:rPr>
          <w:rFonts w:ascii="Helvetica" w:hAnsi="Helvetica"/>
          <w:b/>
          <w:bCs/>
          <w:color w:val="000000" w:themeColor="text1"/>
          <w:sz w:val="20"/>
          <w:szCs w:val="20"/>
        </w:rPr>
      </w:pPr>
      <w:r w:rsidRPr="004F600D">
        <w:rPr>
          <w:rFonts w:ascii="Helvetica" w:hAnsi="Helvetica"/>
          <w:color w:val="000000" w:themeColor="text1"/>
          <w:sz w:val="20"/>
          <w:szCs w:val="20"/>
        </w:rPr>
        <w:t xml:space="preserve">Roux </w:t>
      </w:r>
      <w:proofErr w:type="gramStart"/>
      <w:r w:rsidRPr="004F600D">
        <w:rPr>
          <w:rFonts w:ascii="Helvetica" w:hAnsi="Helvetica"/>
          <w:color w:val="000000" w:themeColor="text1"/>
          <w:sz w:val="20"/>
          <w:szCs w:val="20"/>
        </w:rPr>
        <w:t>Alain ,</w:t>
      </w:r>
      <w:proofErr w:type="gramEnd"/>
      <w:r w:rsidRPr="004F600D">
        <w:rPr>
          <w:rFonts w:ascii="Helvetica" w:hAnsi="Helvetica"/>
          <w:color w:val="000000" w:themeColor="text1"/>
          <w:sz w:val="20"/>
          <w:szCs w:val="20"/>
        </w:rPr>
        <w:t xml:space="preserve"> Xiao-Planes </w:t>
      </w:r>
      <w:proofErr w:type="spellStart"/>
      <w:r w:rsidRPr="004F600D">
        <w:rPr>
          <w:rFonts w:ascii="Helvetica" w:hAnsi="Helvetica"/>
          <w:color w:val="000000" w:themeColor="text1"/>
          <w:sz w:val="20"/>
          <w:szCs w:val="20"/>
        </w:rPr>
        <w:t>Xiaohong</w:t>
      </w:r>
      <w:proofErr w:type="spellEnd"/>
      <w:r w:rsidRPr="004F600D">
        <w:rPr>
          <w:rFonts w:ascii="Helvetica" w:hAnsi="Helvetica"/>
          <w:color w:val="000000" w:themeColor="text1"/>
          <w:sz w:val="20"/>
          <w:szCs w:val="20"/>
        </w:rPr>
        <w:t xml:space="preserve"> </w:t>
      </w:r>
      <w:r w:rsidRPr="004F600D">
        <w:rPr>
          <w:rFonts w:ascii="Helvetica" w:hAnsi="Helvetica"/>
          <w:i/>
          <w:iCs/>
          <w:color w:val="000000" w:themeColor="text1"/>
          <w:sz w:val="20"/>
          <w:szCs w:val="20"/>
        </w:rPr>
        <w:t>Histoire de la République populaire de Chine : de Mao Zedong à Xi Jinping</w:t>
      </w:r>
      <w:r w:rsidRPr="004F600D">
        <w:rPr>
          <w:rFonts w:ascii="Helvetica" w:hAnsi="Helvetica"/>
          <w:color w:val="000000" w:themeColor="text1"/>
          <w:sz w:val="20"/>
          <w:szCs w:val="20"/>
        </w:rPr>
        <w:t>, 2018, Armand Colin.</w:t>
      </w:r>
    </w:p>
    <w:p w14:paraId="704C9CF2" w14:textId="77777777" w:rsidR="004F600D" w:rsidRPr="004F600D" w:rsidRDefault="004F600D" w:rsidP="004F600D">
      <w:pPr>
        <w:pStyle w:val="Titre3"/>
        <w:numPr>
          <w:ilvl w:val="0"/>
          <w:numId w:val="24"/>
        </w:numPr>
        <w:spacing w:before="0"/>
        <w:rPr>
          <w:rFonts w:ascii="Helvetica" w:hAnsi="Helvetica"/>
          <w:b/>
          <w:bCs/>
          <w:color w:val="000000" w:themeColor="text1"/>
          <w:sz w:val="20"/>
          <w:szCs w:val="20"/>
        </w:rPr>
      </w:pPr>
      <w:proofErr w:type="spellStart"/>
      <w:r w:rsidRPr="004F600D">
        <w:rPr>
          <w:rFonts w:ascii="Helvetica" w:hAnsi="Helvetica"/>
          <w:color w:val="000000" w:themeColor="text1"/>
          <w:sz w:val="20"/>
          <w:szCs w:val="20"/>
        </w:rPr>
        <w:t>Sanjuan</w:t>
      </w:r>
      <w:proofErr w:type="spellEnd"/>
      <w:r w:rsidRPr="004F600D">
        <w:rPr>
          <w:rFonts w:ascii="Helvetica" w:hAnsi="Helvetica"/>
          <w:color w:val="000000" w:themeColor="text1"/>
          <w:sz w:val="20"/>
          <w:szCs w:val="20"/>
        </w:rPr>
        <w:t xml:space="preserve"> Thierry, Henriot Carine, </w:t>
      </w:r>
      <w:r w:rsidRPr="004F600D">
        <w:rPr>
          <w:rFonts w:ascii="Helvetica" w:hAnsi="Helvetica"/>
          <w:i/>
          <w:iCs/>
          <w:color w:val="000000" w:themeColor="text1"/>
          <w:sz w:val="20"/>
          <w:szCs w:val="20"/>
        </w:rPr>
        <w:t>Atlas de la Chine. La puissance alternative,</w:t>
      </w:r>
      <w:r w:rsidRPr="004F600D">
        <w:rPr>
          <w:rFonts w:ascii="Helvetica" w:hAnsi="Helvetica"/>
          <w:color w:val="000000" w:themeColor="text1"/>
          <w:sz w:val="20"/>
          <w:szCs w:val="20"/>
        </w:rPr>
        <w:t xml:space="preserve"> 2023, Éditions Autrement.</w:t>
      </w:r>
    </w:p>
    <w:p w14:paraId="462DD870" w14:textId="77777777" w:rsidR="004F600D" w:rsidRPr="004F600D" w:rsidRDefault="004F600D" w:rsidP="004F600D">
      <w:pPr>
        <w:pStyle w:val="Titre1"/>
        <w:numPr>
          <w:ilvl w:val="0"/>
          <w:numId w:val="24"/>
        </w:numPr>
        <w:spacing w:before="0"/>
        <w:rPr>
          <w:rFonts w:ascii="Helvetica" w:hAnsi="Helvetica" w:cs="Times New Roman"/>
          <w:color w:val="000000" w:themeColor="text1"/>
          <w:sz w:val="20"/>
          <w:szCs w:val="20"/>
          <w:lang w:val="en-US"/>
        </w:rPr>
      </w:pPr>
      <w:r w:rsidRPr="004F600D">
        <w:rPr>
          <w:rFonts w:ascii="Helvetica" w:hAnsi="Helvetica" w:cs="Times New Roman"/>
          <w:color w:val="000000" w:themeColor="text1"/>
          <w:sz w:val="20"/>
          <w:szCs w:val="20"/>
          <w:lang w:val="en-US"/>
        </w:rPr>
        <w:t xml:space="preserve">Whyte Martin K. (dir.), </w:t>
      </w:r>
      <w:r w:rsidRPr="004F600D">
        <w:rPr>
          <w:rStyle w:val="value"/>
          <w:rFonts w:ascii="Helvetica" w:hAnsi="Helvetica" w:cs="Times New Roman"/>
          <w:color w:val="000000" w:themeColor="text1"/>
          <w:sz w:val="20"/>
          <w:szCs w:val="20"/>
          <w:lang w:val="en-US"/>
        </w:rPr>
        <w:t xml:space="preserve">One Country, Two </w:t>
      </w:r>
      <w:proofErr w:type="gramStart"/>
      <w:r w:rsidRPr="004F600D">
        <w:rPr>
          <w:rStyle w:val="value"/>
          <w:rFonts w:ascii="Helvetica" w:hAnsi="Helvetica" w:cs="Times New Roman"/>
          <w:color w:val="000000" w:themeColor="text1"/>
          <w:sz w:val="20"/>
          <w:szCs w:val="20"/>
          <w:lang w:val="en-US"/>
        </w:rPr>
        <w:t>Societies :</w:t>
      </w:r>
      <w:proofErr w:type="gramEnd"/>
      <w:r w:rsidRPr="004F600D">
        <w:rPr>
          <w:rStyle w:val="value"/>
          <w:rFonts w:ascii="Helvetica" w:hAnsi="Helvetica" w:cs="Times New Roman"/>
          <w:color w:val="000000" w:themeColor="text1"/>
          <w:sz w:val="20"/>
          <w:szCs w:val="20"/>
          <w:lang w:val="en-US"/>
        </w:rPr>
        <w:t xml:space="preserve"> Rural-Urban Inequality in Contemporary China, 2010, Harvard University Press.</w:t>
      </w:r>
    </w:p>
    <w:p w14:paraId="2575A84A" w14:textId="77777777" w:rsidR="004F600D" w:rsidRPr="004F600D" w:rsidRDefault="004F600D" w:rsidP="00685154">
      <w:pPr>
        <w:rPr>
          <w:rFonts w:ascii="Helvetica" w:hAnsi="Helvetica"/>
          <w:b/>
          <w:bCs/>
          <w:sz w:val="20"/>
          <w:szCs w:val="20"/>
          <w:lang w:val="en-US"/>
        </w:rPr>
      </w:pPr>
    </w:p>
    <w:p w14:paraId="70532066" w14:textId="77777777" w:rsidR="00C171EC" w:rsidRPr="004F600D" w:rsidRDefault="00C171EC" w:rsidP="00685154">
      <w:pPr>
        <w:rPr>
          <w:rFonts w:ascii="Helvetica" w:hAnsi="Helvetica"/>
          <w:b/>
          <w:bCs/>
          <w:sz w:val="21"/>
          <w:szCs w:val="21"/>
          <w:lang w:val="en-US"/>
        </w:rPr>
      </w:pPr>
    </w:p>
    <w:p w14:paraId="400ED939" w14:textId="77777777" w:rsidR="00A80795" w:rsidRDefault="00A80795" w:rsidP="00C171EC">
      <w:pPr>
        <w:pStyle w:val="Paragraphedeliste"/>
        <w:numPr>
          <w:ilvl w:val="0"/>
          <w:numId w:val="6"/>
        </w:numPr>
        <w:rPr>
          <w:rFonts w:ascii="Helvetica" w:hAnsi="Helvetica"/>
          <w:sz w:val="21"/>
          <w:szCs w:val="21"/>
        </w:rPr>
      </w:pPr>
      <w:r w:rsidRPr="002B55C1">
        <w:rPr>
          <w:rFonts w:ascii="Helvetica" w:hAnsi="Helvetica"/>
          <w:b/>
          <w:bCs/>
          <w:sz w:val="21"/>
          <w:szCs w:val="21"/>
          <w:highlight w:val="lightGray"/>
        </w:rPr>
        <w:t>Langue 3</w:t>
      </w:r>
      <w:r w:rsidRPr="00685154">
        <w:rPr>
          <w:rFonts w:ascii="Helvetica" w:hAnsi="Helvetica"/>
          <w:sz w:val="21"/>
          <w:szCs w:val="21"/>
        </w:rPr>
        <w:t xml:space="preserve"> (poursuite du choix fait en L1)</w:t>
      </w:r>
    </w:p>
    <w:p w14:paraId="14B03667" w14:textId="77777777" w:rsidR="00B949EF" w:rsidRPr="00685154" w:rsidRDefault="00B949EF" w:rsidP="00C171EC">
      <w:pPr>
        <w:pStyle w:val="Paragraphedeliste"/>
        <w:rPr>
          <w:rFonts w:ascii="Helvetica" w:hAnsi="Helvetica"/>
          <w:sz w:val="21"/>
          <w:szCs w:val="21"/>
        </w:rPr>
      </w:pPr>
    </w:p>
    <w:p w14:paraId="4294B863" w14:textId="1AF949D7" w:rsidR="00C171EC" w:rsidRPr="003F098E" w:rsidRDefault="00A80795" w:rsidP="003F098E">
      <w:pPr>
        <w:pStyle w:val="Paragraphedeliste"/>
        <w:numPr>
          <w:ilvl w:val="0"/>
          <w:numId w:val="9"/>
        </w:numPr>
        <w:spacing w:line="480" w:lineRule="auto"/>
        <w:rPr>
          <w:rFonts w:ascii="Helvetica" w:hAnsi="Helvetica"/>
          <w:sz w:val="21"/>
          <w:szCs w:val="21"/>
        </w:rPr>
      </w:pPr>
      <w:r w:rsidRPr="003F098E">
        <w:rPr>
          <w:rFonts w:ascii="Helvetica" w:hAnsi="Helvetica"/>
          <w:b/>
          <w:bCs/>
          <w:sz w:val="21"/>
          <w:szCs w:val="21"/>
        </w:rPr>
        <w:t>Langue vivante 3</w:t>
      </w:r>
      <w:r w:rsidRPr="00685154">
        <w:rPr>
          <w:rFonts w:ascii="Helvetica" w:hAnsi="Helvetica"/>
          <w:sz w:val="21"/>
          <w:szCs w:val="21"/>
        </w:rPr>
        <w:t xml:space="preserve"> (mutualisé CLBM &gt; </w:t>
      </w:r>
      <w:r w:rsidRPr="00685154">
        <w:rPr>
          <w:rFonts w:ascii="Helvetica" w:hAnsi="Helvetica"/>
          <w:sz w:val="21"/>
          <w:szCs w:val="21"/>
          <w:u w:val="single"/>
        </w:rPr>
        <w:t>liste à choix</w:t>
      </w:r>
      <w:r w:rsidRPr="00685154">
        <w:rPr>
          <w:rFonts w:ascii="Helvetica" w:hAnsi="Helvetica"/>
          <w:sz w:val="21"/>
          <w:szCs w:val="21"/>
        </w:rPr>
        <w:t xml:space="preserve"> des langues CLBM)</w:t>
      </w:r>
    </w:p>
    <w:p w14:paraId="6C77487F" w14:textId="2644E449" w:rsidR="00C171EC" w:rsidRDefault="00A80795" w:rsidP="003F098E">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Latin</w:t>
      </w:r>
      <w:r w:rsidRPr="00685154">
        <w:rPr>
          <w:rFonts w:ascii="Helvetica" w:hAnsi="Helvetica"/>
          <w:sz w:val="21"/>
          <w:szCs w:val="21"/>
        </w:rPr>
        <w:t xml:space="preserve"> </w:t>
      </w:r>
      <w:r w:rsidR="003F098E" w:rsidRPr="003F098E">
        <w:rPr>
          <w:rFonts w:ascii="Helvetica" w:hAnsi="Helvetica"/>
          <w:b/>
          <w:bCs/>
          <w:sz w:val="21"/>
          <w:szCs w:val="21"/>
        </w:rPr>
        <w:t>ou grec</w:t>
      </w:r>
      <w:r w:rsidR="003F098E">
        <w:rPr>
          <w:rFonts w:ascii="Helvetica" w:hAnsi="Helvetica"/>
          <w:sz w:val="21"/>
          <w:szCs w:val="21"/>
        </w:rPr>
        <w:t xml:space="preserve"> </w:t>
      </w:r>
      <w:r w:rsidRPr="00685154">
        <w:rPr>
          <w:rFonts w:ascii="Helvetica" w:hAnsi="Helvetica"/>
          <w:sz w:val="21"/>
          <w:szCs w:val="21"/>
        </w:rPr>
        <w:t>(mutualisé LM) 24h </w:t>
      </w:r>
      <w:r w:rsidR="00C171EC">
        <w:rPr>
          <w:rFonts w:ascii="Helvetica" w:hAnsi="Helvetica"/>
          <w:sz w:val="21"/>
          <w:szCs w:val="21"/>
        </w:rPr>
        <w:t>TD</w:t>
      </w:r>
    </w:p>
    <w:p w14:paraId="3725118B" w14:textId="77777777" w:rsidR="00A80795" w:rsidRDefault="00A80795" w:rsidP="003F098E">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Langue française</w:t>
      </w:r>
      <w:r w:rsidRPr="00685154">
        <w:rPr>
          <w:rFonts w:ascii="Helvetica" w:hAnsi="Helvetica"/>
          <w:sz w:val="21"/>
          <w:szCs w:val="21"/>
        </w:rPr>
        <w:t xml:space="preserve"> (mutualisé LM) 24h</w:t>
      </w:r>
      <w:r w:rsidR="00C171EC">
        <w:rPr>
          <w:rFonts w:ascii="Helvetica" w:hAnsi="Helvetica"/>
          <w:sz w:val="21"/>
          <w:szCs w:val="21"/>
        </w:rPr>
        <w:t xml:space="preserve"> TD</w:t>
      </w:r>
    </w:p>
    <w:p w14:paraId="241EE06F" w14:textId="77777777" w:rsidR="00C171EC" w:rsidRDefault="00C171EC" w:rsidP="00C171EC">
      <w:pPr>
        <w:ind w:left="360"/>
        <w:rPr>
          <w:rFonts w:ascii="Helvetica" w:hAnsi="Helvetica"/>
          <w:sz w:val="21"/>
          <w:szCs w:val="21"/>
        </w:rPr>
      </w:pPr>
    </w:p>
    <w:p w14:paraId="4F94BB1F" w14:textId="77777777" w:rsidR="00C171EC" w:rsidRPr="00C171EC" w:rsidRDefault="00C171EC" w:rsidP="00C171EC">
      <w:pPr>
        <w:ind w:left="360"/>
        <w:rPr>
          <w:rFonts w:ascii="Helvetica" w:hAnsi="Helvetica"/>
          <w:b/>
          <w:bCs/>
          <w:sz w:val="21"/>
          <w:szCs w:val="21"/>
        </w:rPr>
      </w:pPr>
      <w:r w:rsidRPr="00C171EC">
        <w:rPr>
          <w:rFonts w:ascii="Helvetica" w:hAnsi="Helvetica"/>
          <w:b/>
          <w:bCs/>
          <w:sz w:val="21"/>
          <w:szCs w:val="21"/>
        </w:rPr>
        <w:t xml:space="preserve">3 LDL E33 - Langue et littérature médiévales 1 </w:t>
      </w:r>
    </w:p>
    <w:p w14:paraId="564A0211" w14:textId="6C4775AB" w:rsidR="00C171EC" w:rsidRPr="005D0498" w:rsidRDefault="00C171EC" w:rsidP="00C171EC">
      <w:pPr>
        <w:ind w:left="360"/>
        <w:rPr>
          <w:rFonts w:ascii="Helvetica" w:hAnsi="Helvetica"/>
          <w:sz w:val="21"/>
          <w:szCs w:val="21"/>
        </w:rPr>
      </w:pPr>
      <w:r w:rsidRPr="005D0498">
        <w:rPr>
          <w:rFonts w:ascii="Helvetica" w:hAnsi="Helvetica"/>
          <w:sz w:val="21"/>
          <w:szCs w:val="21"/>
        </w:rPr>
        <w:t xml:space="preserve">Enseignante : </w:t>
      </w:r>
      <w:r w:rsidR="003F098E" w:rsidRPr="005D0498">
        <w:rPr>
          <w:rFonts w:ascii="Helvetica" w:hAnsi="Helvetica"/>
          <w:sz w:val="21"/>
          <w:szCs w:val="21"/>
        </w:rPr>
        <w:t xml:space="preserve">Nelly </w:t>
      </w:r>
      <w:proofErr w:type="spellStart"/>
      <w:r w:rsidR="003F098E" w:rsidRPr="005D0498">
        <w:rPr>
          <w:rFonts w:ascii="Helvetica" w:hAnsi="Helvetica"/>
          <w:sz w:val="21"/>
          <w:szCs w:val="21"/>
        </w:rPr>
        <w:t>Labère</w:t>
      </w:r>
      <w:proofErr w:type="spellEnd"/>
    </w:p>
    <w:p w14:paraId="703E2EFF" w14:textId="77777777" w:rsidR="00C171EC" w:rsidRPr="005D0498" w:rsidRDefault="00C171EC" w:rsidP="00C171EC">
      <w:pPr>
        <w:ind w:left="360"/>
        <w:rPr>
          <w:rFonts w:ascii="Helvetica" w:hAnsi="Helvetica"/>
          <w:b/>
          <w:bCs/>
          <w:i/>
          <w:iCs/>
          <w:sz w:val="21"/>
          <w:szCs w:val="21"/>
        </w:rPr>
      </w:pPr>
    </w:p>
    <w:p w14:paraId="1C9DF143" w14:textId="77777777" w:rsidR="00C171EC" w:rsidRPr="005D0498" w:rsidRDefault="00C171EC" w:rsidP="00C25266">
      <w:pPr>
        <w:rPr>
          <w:rFonts w:ascii="Helvetica" w:hAnsi="Helvetica"/>
          <w:b/>
          <w:bCs/>
          <w:i/>
          <w:iCs/>
          <w:sz w:val="21"/>
          <w:szCs w:val="21"/>
        </w:rPr>
      </w:pPr>
      <w:r w:rsidRPr="005D0498">
        <w:rPr>
          <w:rFonts w:ascii="Helvetica" w:hAnsi="Helvetica"/>
          <w:b/>
          <w:bCs/>
          <w:i/>
          <w:iCs/>
          <w:sz w:val="21"/>
          <w:szCs w:val="21"/>
        </w:rPr>
        <w:lastRenderedPageBreak/>
        <w:t xml:space="preserve">Le Chevalier au lion. Initiation à la langue et à </w:t>
      </w:r>
      <w:proofErr w:type="gramStart"/>
      <w:r w:rsidRPr="005D0498">
        <w:rPr>
          <w:rFonts w:ascii="Helvetica" w:hAnsi="Helvetica"/>
          <w:b/>
          <w:bCs/>
          <w:i/>
          <w:iCs/>
          <w:sz w:val="21"/>
          <w:szCs w:val="21"/>
        </w:rPr>
        <w:t>la littérature médiévales</w:t>
      </w:r>
      <w:proofErr w:type="gramEnd"/>
      <w:r w:rsidRPr="005D0498">
        <w:rPr>
          <w:rFonts w:ascii="Helvetica" w:hAnsi="Helvetica"/>
          <w:b/>
          <w:bCs/>
          <w:i/>
          <w:iCs/>
          <w:sz w:val="21"/>
          <w:szCs w:val="21"/>
        </w:rPr>
        <w:t>, I</w:t>
      </w:r>
    </w:p>
    <w:p w14:paraId="723D5E4B" w14:textId="77777777" w:rsidR="00C171EC" w:rsidRPr="005D0498" w:rsidRDefault="00C171EC" w:rsidP="00C25266">
      <w:pPr>
        <w:rPr>
          <w:rFonts w:ascii="Helvetica" w:hAnsi="Helvetica"/>
          <w:sz w:val="20"/>
          <w:szCs w:val="20"/>
        </w:rPr>
      </w:pPr>
      <w:r w:rsidRPr="005D0498">
        <w:rPr>
          <w:rFonts w:ascii="Helvetica" w:hAnsi="Helvetica"/>
          <w:sz w:val="21"/>
          <w:szCs w:val="21"/>
        </w:rPr>
        <w:t> </w:t>
      </w:r>
      <w:r w:rsidRPr="005D0498">
        <w:rPr>
          <w:rFonts w:ascii="Helvetica" w:hAnsi="Helvetica"/>
          <w:sz w:val="20"/>
          <w:szCs w:val="20"/>
        </w:rPr>
        <w:t>Ce cours de Travaux Dirigés vise à familiariser les étudiants de L2 à l’ancien français et à la littérature médiévale, à travers la lecture d’un roman (au premier semestre), puis d’un corpus de récits brefs (au second semestre).</w:t>
      </w:r>
    </w:p>
    <w:p w14:paraId="375763F9" w14:textId="77777777" w:rsidR="00C171EC" w:rsidRPr="005D0498" w:rsidRDefault="00C171EC" w:rsidP="00C25266">
      <w:pPr>
        <w:rPr>
          <w:rFonts w:ascii="Helvetica" w:hAnsi="Helvetica"/>
          <w:sz w:val="20"/>
          <w:szCs w:val="20"/>
        </w:rPr>
      </w:pPr>
      <w:r w:rsidRPr="005D0498">
        <w:rPr>
          <w:rFonts w:ascii="Helvetica" w:hAnsi="Helvetica"/>
          <w:sz w:val="20"/>
          <w:szCs w:val="20"/>
        </w:rPr>
        <w:t>Au premier semestre comme au second, le travail porte conjointement sur le commentaire littéraire des textes et sur l’étude de la langue française médiévale (ancien français et moyen français, XIe-XVe siècles).</w:t>
      </w:r>
    </w:p>
    <w:p w14:paraId="7331AAF2"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Si la teneur de notre enseignement en L2, pour la période médiévale, est à la fois linguistique et littéraire, c’est que nos objectifs sont </w:t>
      </w:r>
      <w:proofErr w:type="gramStart"/>
      <w:r w:rsidRPr="005D0498">
        <w:rPr>
          <w:rFonts w:ascii="Helvetica" w:hAnsi="Helvetica"/>
          <w:sz w:val="20"/>
          <w:szCs w:val="20"/>
        </w:rPr>
        <w:t>doubles:</w:t>
      </w:r>
      <w:proofErr w:type="gramEnd"/>
      <w:r w:rsidRPr="005D0498">
        <w:rPr>
          <w:rFonts w:ascii="Helvetica" w:hAnsi="Helvetica"/>
          <w:sz w:val="20"/>
          <w:szCs w:val="20"/>
        </w:rPr>
        <w:t xml:space="preserve"> il s’agit en effet d’offrir</w:t>
      </w:r>
    </w:p>
    <w:p w14:paraId="5377EFB6" w14:textId="77777777" w:rsidR="005D0498" w:rsidRPr="005D0498" w:rsidRDefault="005D0498" w:rsidP="00C25266">
      <w:pPr>
        <w:numPr>
          <w:ilvl w:val="0"/>
          <w:numId w:val="23"/>
        </w:numPr>
        <w:tabs>
          <w:tab w:val="clear" w:pos="720"/>
          <w:tab w:val="num" w:pos="1080"/>
        </w:tabs>
        <w:ind w:left="426"/>
        <w:rPr>
          <w:rFonts w:ascii="Helvetica" w:hAnsi="Helvetica"/>
          <w:sz w:val="20"/>
          <w:szCs w:val="20"/>
        </w:rPr>
      </w:pPr>
      <w:proofErr w:type="gramStart"/>
      <w:r w:rsidRPr="005D0498">
        <w:rPr>
          <w:rFonts w:ascii="Helvetica" w:hAnsi="Helvetica"/>
          <w:sz w:val="20"/>
          <w:szCs w:val="20"/>
        </w:rPr>
        <w:t>des</w:t>
      </w:r>
      <w:proofErr w:type="gramEnd"/>
      <w:r w:rsidRPr="005D0498">
        <w:rPr>
          <w:rFonts w:ascii="Helvetica" w:hAnsi="Helvetica"/>
          <w:sz w:val="20"/>
          <w:szCs w:val="20"/>
        </w:rPr>
        <w:t xml:space="preserve"> outils permettant de comprendre la langue, la construction et le sens de chacun des textes étudiés, afin d’en donner une traduction en français </w:t>
      </w:r>
      <w:proofErr w:type="gramStart"/>
      <w:r w:rsidRPr="005D0498">
        <w:rPr>
          <w:rFonts w:ascii="Helvetica" w:hAnsi="Helvetica"/>
          <w:sz w:val="20"/>
          <w:szCs w:val="20"/>
        </w:rPr>
        <w:t>moderne;</w:t>
      </w:r>
      <w:proofErr w:type="gramEnd"/>
    </w:p>
    <w:p w14:paraId="3B34053D" w14:textId="77777777" w:rsidR="005D0498" w:rsidRPr="005D0498" w:rsidRDefault="005D0498" w:rsidP="00C25266">
      <w:pPr>
        <w:numPr>
          <w:ilvl w:val="0"/>
          <w:numId w:val="23"/>
        </w:numPr>
        <w:tabs>
          <w:tab w:val="clear" w:pos="720"/>
          <w:tab w:val="num" w:pos="1080"/>
        </w:tabs>
        <w:ind w:left="426"/>
        <w:rPr>
          <w:rFonts w:ascii="Helvetica" w:hAnsi="Helvetica"/>
          <w:sz w:val="20"/>
          <w:szCs w:val="20"/>
        </w:rPr>
      </w:pPr>
      <w:proofErr w:type="gramStart"/>
      <w:r w:rsidRPr="005D0498">
        <w:rPr>
          <w:rFonts w:ascii="Helvetica" w:hAnsi="Helvetica"/>
          <w:sz w:val="20"/>
          <w:szCs w:val="20"/>
        </w:rPr>
        <w:t>la</w:t>
      </w:r>
      <w:proofErr w:type="gramEnd"/>
      <w:r w:rsidRPr="005D0498">
        <w:rPr>
          <w:rFonts w:ascii="Helvetica" w:hAnsi="Helvetica"/>
          <w:sz w:val="20"/>
          <w:szCs w:val="20"/>
        </w:rPr>
        <w:t xml:space="preserve"> possibilité d’appréhender la littérature médiévale à travers le genre du roman arthurien (au premier semestre), en ouvrant, par la même occasion, à la lecture d’autres romans (romans </w:t>
      </w:r>
      <w:proofErr w:type="gramStart"/>
      <w:r w:rsidRPr="005D0498">
        <w:rPr>
          <w:rFonts w:ascii="Helvetica" w:hAnsi="Helvetica"/>
          <w:sz w:val="20"/>
          <w:szCs w:val="20"/>
        </w:rPr>
        <w:t>d’antiquité;</w:t>
      </w:r>
      <w:proofErr w:type="gramEnd"/>
      <w:r w:rsidRPr="005D0498">
        <w:rPr>
          <w:rFonts w:ascii="Helvetica" w:hAnsi="Helvetica"/>
          <w:sz w:val="20"/>
          <w:szCs w:val="20"/>
        </w:rPr>
        <w:t xml:space="preserve"> romans dits </w:t>
      </w:r>
      <w:r w:rsidRPr="005D0498">
        <w:rPr>
          <w:rFonts w:ascii="Helvetica" w:hAnsi="Helvetica"/>
          <w:i/>
          <w:iCs/>
          <w:sz w:val="20"/>
          <w:szCs w:val="20"/>
        </w:rPr>
        <w:t>réalistes</w:t>
      </w:r>
      <w:r w:rsidRPr="005D0498">
        <w:rPr>
          <w:rFonts w:ascii="Helvetica" w:hAnsi="Helvetica"/>
          <w:sz w:val="20"/>
          <w:szCs w:val="20"/>
        </w:rPr>
        <w:t>) et à des réflexions sur la naissance de ce genre du XII</w:t>
      </w:r>
      <w:r w:rsidRPr="005D0498">
        <w:rPr>
          <w:rFonts w:ascii="Helvetica" w:hAnsi="Helvetica"/>
          <w:sz w:val="20"/>
          <w:szCs w:val="20"/>
          <w:vertAlign w:val="superscript"/>
        </w:rPr>
        <w:t>e</w:t>
      </w:r>
      <w:r w:rsidRPr="005D0498">
        <w:rPr>
          <w:rFonts w:ascii="Helvetica" w:hAnsi="Helvetica"/>
          <w:sz w:val="20"/>
          <w:szCs w:val="20"/>
        </w:rPr>
        <w:t xml:space="preserve"> siècle dans le contexte plus général de l’essor des littératures romanes et de différents genres (épopée, poésie lyrique, etc.).</w:t>
      </w:r>
    </w:p>
    <w:p w14:paraId="55B9D31F" w14:textId="77777777" w:rsidR="005D0498" w:rsidRPr="005D0498" w:rsidRDefault="005D0498" w:rsidP="00C25266">
      <w:pPr>
        <w:ind w:left="426"/>
        <w:rPr>
          <w:rFonts w:ascii="Helvetica" w:hAnsi="Helvetica"/>
          <w:sz w:val="20"/>
          <w:szCs w:val="20"/>
        </w:rPr>
      </w:pPr>
      <w:r w:rsidRPr="005D0498">
        <w:rPr>
          <w:rFonts w:ascii="Helvetica" w:hAnsi="Helvetica"/>
          <w:sz w:val="20"/>
          <w:szCs w:val="20"/>
        </w:rPr>
        <w:t>Plus largement, ce cours a aussi pour ambition de vous aider – et même de vous inciter – à lire de façon autonome tout texte littéraire médiéval que vous pourriez avoir envie de découvrir par la suite.</w:t>
      </w:r>
    </w:p>
    <w:p w14:paraId="74ABD3DB" w14:textId="77777777" w:rsidR="005D0498" w:rsidRPr="005D0498" w:rsidRDefault="005D0498" w:rsidP="00C25266">
      <w:pPr>
        <w:rPr>
          <w:rFonts w:ascii="Helvetica" w:hAnsi="Helvetica"/>
          <w:sz w:val="20"/>
          <w:szCs w:val="20"/>
        </w:rPr>
      </w:pPr>
      <w:r w:rsidRPr="005D0498">
        <w:rPr>
          <w:rFonts w:ascii="Helvetica" w:hAnsi="Helvetica"/>
          <w:sz w:val="20"/>
          <w:szCs w:val="20"/>
        </w:rPr>
        <w:t>Dans cette perspective, nous serons donc amenés à aborder les points suivants:</w:t>
      </w:r>
    </w:p>
    <w:p w14:paraId="7EEB81C0"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initiation à l’ancien français à travers l’étude de sa syntaxe, de sa morphologie, de son vocabulaire et de ses </w:t>
      </w:r>
      <w:proofErr w:type="gramStart"/>
      <w:r w:rsidRPr="005D0498">
        <w:rPr>
          <w:rFonts w:ascii="Helvetica" w:hAnsi="Helvetica"/>
          <w:sz w:val="20"/>
          <w:szCs w:val="20"/>
        </w:rPr>
        <w:t>graphies;</w:t>
      </w:r>
      <w:proofErr w:type="gramEnd"/>
    </w:p>
    <w:p w14:paraId="2BDD9312"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travail systématique de traduction, à partir du mot à mot du texte, et jusqu’à l’élaboration en français moderne à partir d'un programme d'extraits dont la liste sera donnée au début du </w:t>
      </w:r>
      <w:proofErr w:type="gramStart"/>
      <w:r w:rsidRPr="005D0498">
        <w:rPr>
          <w:rFonts w:ascii="Helvetica" w:hAnsi="Helvetica"/>
          <w:sz w:val="20"/>
          <w:szCs w:val="20"/>
        </w:rPr>
        <w:t>semestre;</w:t>
      </w:r>
      <w:proofErr w:type="gramEnd"/>
      <w:r w:rsidRPr="005D0498">
        <w:rPr>
          <w:rFonts w:ascii="Helvetica" w:hAnsi="Helvetica"/>
          <w:sz w:val="20"/>
          <w:szCs w:val="20"/>
        </w:rPr>
        <w:t> </w:t>
      </w:r>
    </w:p>
    <w:p w14:paraId="6E5FD7CD" w14:textId="77777777" w:rsidR="005D0498" w:rsidRPr="005D0498" w:rsidRDefault="005D0498" w:rsidP="00C25266">
      <w:pPr>
        <w:rPr>
          <w:rFonts w:ascii="Helvetica" w:hAnsi="Helvetica"/>
          <w:strike/>
          <w:sz w:val="20"/>
          <w:szCs w:val="20"/>
        </w:rPr>
      </w:pPr>
      <w:r w:rsidRPr="005D0498">
        <w:rPr>
          <w:rFonts w:ascii="Helvetica" w:hAnsi="Helvetica"/>
          <w:sz w:val="20"/>
          <w:szCs w:val="20"/>
        </w:rPr>
        <w:t>- entraînement au commentaire des textes ; élaboration de plan</w:t>
      </w:r>
      <w:r w:rsidRPr="005D0498">
        <w:rPr>
          <w:rFonts w:ascii="Helvetica" w:hAnsi="Helvetica"/>
          <w:strike/>
          <w:sz w:val="20"/>
          <w:szCs w:val="20"/>
        </w:rPr>
        <w:t>s</w:t>
      </w:r>
      <w:r w:rsidRPr="005D0498">
        <w:rPr>
          <w:rFonts w:ascii="Helvetica" w:hAnsi="Helvetica"/>
          <w:sz w:val="20"/>
          <w:szCs w:val="20"/>
        </w:rPr>
        <w:t>.</w:t>
      </w:r>
    </w:p>
    <w:p w14:paraId="6DE6D180"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Dans le domaine de la grammaire, nous étudierons plus particulièrement, au premier </w:t>
      </w:r>
      <w:proofErr w:type="gramStart"/>
      <w:r w:rsidRPr="005D0498">
        <w:rPr>
          <w:rFonts w:ascii="Helvetica" w:hAnsi="Helvetica"/>
          <w:sz w:val="20"/>
          <w:szCs w:val="20"/>
        </w:rPr>
        <w:t>semestre:</w:t>
      </w:r>
      <w:proofErr w:type="gramEnd"/>
    </w:p>
    <w:p w14:paraId="4B000945" w14:textId="77777777" w:rsidR="005D0498" w:rsidRPr="005D0498" w:rsidRDefault="005D0498" w:rsidP="00C25266">
      <w:pPr>
        <w:rPr>
          <w:rFonts w:ascii="Helvetica" w:hAnsi="Helvetica"/>
          <w:sz w:val="20"/>
          <w:szCs w:val="20"/>
        </w:rPr>
      </w:pPr>
      <w:r w:rsidRPr="005D0498">
        <w:rPr>
          <w:rFonts w:ascii="Helvetica" w:hAnsi="Helvetica"/>
          <w:sz w:val="20"/>
          <w:szCs w:val="20"/>
        </w:rPr>
        <w:t>- la morphologie des substantifs et des verbes au présent et au passé simple (une liste de verbes à connaître sera fournie, ainsi qu’un memento des déclinaisons</w:t>
      </w:r>
      <w:proofErr w:type="gramStart"/>
      <w:r w:rsidRPr="005D0498">
        <w:rPr>
          <w:rFonts w:ascii="Helvetica" w:hAnsi="Helvetica"/>
          <w:sz w:val="20"/>
          <w:szCs w:val="20"/>
        </w:rPr>
        <w:t>);</w:t>
      </w:r>
      <w:proofErr w:type="gramEnd"/>
    </w:p>
    <w:p w14:paraId="5B7079F3"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en </w:t>
      </w:r>
      <w:proofErr w:type="gramStart"/>
      <w:r w:rsidRPr="005D0498">
        <w:rPr>
          <w:rFonts w:ascii="Helvetica" w:hAnsi="Helvetica"/>
          <w:sz w:val="20"/>
          <w:szCs w:val="20"/>
        </w:rPr>
        <w:t>syntaxe:</w:t>
      </w:r>
      <w:proofErr w:type="gramEnd"/>
      <w:r w:rsidRPr="005D0498">
        <w:rPr>
          <w:rFonts w:ascii="Helvetica" w:hAnsi="Helvetica"/>
          <w:sz w:val="20"/>
          <w:szCs w:val="20"/>
        </w:rPr>
        <w:t xml:space="preserve"> l’ordre des mots, les pronoms personnels, l’emploi des </w:t>
      </w:r>
      <w:proofErr w:type="gramStart"/>
      <w:r w:rsidRPr="005D0498">
        <w:rPr>
          <w:rFonts w:ascii="Helvetica" w:hAnsi="Helvetica"/>
          <w:sz w:val="20"/>
          <w:szCs w:val="20"/>
        </w:rPr>
        <w:t>cas;</w:t>
      </w:r>
      <w:proofErr w:type="gramEnd"/>
    </w:p>
    <w:p w14:paraId="05034FF9" w14:textId="77777777" w:rsidR="005D0498" w:rsidRPr="005D0498" w:rsidRDefault="005D0498" w:rsidP="00C25266">
      <w:pPr>
        <w:rPr>
          <w:rFonts w:ascii="Helvetica" w:hAnsi="Helvetica"/>
          <w:sz w:val="20"/>
          <w:szCs w:val="20"/>
        </w:rPr>
      </w:pPr>
      <w:r w:rsidRPr="005D0498">
        <w:rPr>
          <w:rFonts w:ascii="Helvetica" w:hAnsi="Helvetica"/>
          <w:sz w:val="20"/>
          <w:szCs w:val="20"/>
        </w:rPr>
        <w:t xml:space="preserve">- des mots de vocabulaire dont la liste sera donnée au début du </w:t>
      </w:r>
      <w:proofErr w:type="gramStart"/>
      <w:r w:rsidRPr="005D0498">
        <w:rPr>
          <w:rFonts w:ascii="Helvetica" w:hAnsi="Helvetica"/>
          <w:sz w:val="20"/>
          <w:szCs w:val="20"/>
        </w:rPr>
        <w:t>semestre;</w:t>
      </w:r>
      <w:proofErr w:type="gramEnd"/>
    </w:p>
    <w:p w14:paraId="6B1FBE20" w14:textId="77777777" w:rsidR="005D0498" w:rsidRPr="005D0498" w:rsidRDefault="005D0498" w:rsidP="00C25266">
      <w:pPr>
        <w:rPr>
          <w:rFonts w:ascii="Helvetica" w:hAnsi="Helvetica"/>
          <w:sz w:val="20"/>
          <w:szCs w:val="20"/>
        </w:rPr>
      </w:pPr>
      <w:r w:rsidRPr="005D0498">
        <w:rPr>
          <w:rFonts w:ascii="Helvetica" w:hAnsi="Helvetica"/>
          <w:sz w:val="20"/>
          <w:szCs w:val="20"/>
        </w:rPr>
        <w:t>- des éléments permettant de comprendre les graphies médiévales.</w:t>
      </w:r>
    </w:p>
    <w:p w14:paraId="3BCDB415" w14:textId="77777777" w:rsidR="005D0498" w:rsidRPr="005D0498" w:rsidRDefault="005D0498" w:rsidP="00C25266">
      <w:pPr>
        <w:rPr>
          <w:rFonts w:ascii="Helvetica" w:hAnsi="Helvetica"/>
          <w:sz w:val="20"/>
          <w:szCs w:val="20"/>
        </w:rPr>
      </w:pPr>
      <w:r w:rsidRPr="005D0498">
        <w:rPr>
          <w:rFonts w:ascii="Helvetica" w:hAnsi="Helvetica"/>
          <w:sz w:val="20"/>
          <w:szCs w:val="20"/>
        </w:rPr>
        <w:t>Les évaluations porteront en partie sur les textes au programme, en partie sur des textes équivalents accompagnés de notes. La langue et la littérature constituent chacune la moitié des points de l’évaluation.</w:t>
      </w:r>
    </w:p>
    <w:p w14:paraId="683C7A6E" w14:textId="77777777" w:rsidR="005D0498" w:rsidRPr="003F098E" w:rsidRDefault="005D0498" w:rsidP="00C25266">
      <w:pPr>
        <w:rPr>
          <w:rFonts w:ascii="Helvetica" w:hAnsi="Helvetica"/>
          <w:sz w:val="20"/>
          <w:szCs w:val="20"/>
          <w:highlight w:val="green"/>
        </w:rPr>
      </w:pPr>
    </w:p>
    <w:p w14:paraId="2EA323B2" w14:textId="77777777" w:rsidR="00C171EC" w:rsidRPr="005D0498" w:rsidRDefault="00C171EC" w:rsidP="00C25266">
      <w:pPr>
        <w:rPr>
          <w:rFonts w:ascii="Helvetica" w:hAnsi="Helvetica"/>
          <w:b/>
          <w:bCs/>
          <w:sz w:val="20"/>
          <w:szCs w:val="20"/>
        </w:rPr>
      </w:pPr>
      <w:r w:rsidRPr="005D0498">
        <w:rPr>
          <w:rFonts w:ascii="Helvetica" w:hAnsi="Helvetica"/>
          <w:b/>
          <w:bCs/>
          <w:sz w:val="20"/>
          <w:szCs w:val="20"/>
        </w:rPr>
        <w:t xml:space="preserve">Texte au programme </w:t>
      </w:r>
    </w:p>
    <w:p w14:paraId="439D2E25" w14:textId="77777777" w:rsidR="00C171EC" w:rsidRPr="005D0498" w:rsidRDefault="00C171EC" w:rsidP="00C25266">
      <w:pPr>
        <w:rPr>
          <w:rFonts w:ascii="Helvetica" w:hAnsi="Helvetica"/>
          <w:sz w:val="20"/>
          <w:szCs w:val="20"/>
        </w:rPr>
      </w:pPr>
      <w:r w:rsidRPr="005D0498">
        <w:rPr>
          <w:rFonts w:ascii="Helvetica" w:hAnsi="Helvetica"/>
          <w:sz w:val="20"/>
          <w:szCs w:val="20"/>
        </w:rPr>
        <w:t xml:space="preserve">Chrétien de Troyes, </w:t>
      </w:r>
      <w:r w:rsidRPr="005D0498">
        <w:rPr>
          <w:rFonts w:ascii="Helvetica" w:hAnsi="Helvetica"/>
          <w:i/>
          <w:iCs/>
          <w:sz w:val="20"/>
          <w:szCs w:val="20"/>
        </w:rPr>
        <w:t>Le Chevalier au lion</w:t>
      </w:r>
      <w:r w:rsidRPr="005D0498">
        <w:rPr>
          <w:rFonts w:ascii="Helvetica" w:hAnsi="Helvetica"/>
          <w:sz w:val="20"/>
          <w:szCs w:val="20"/>
        </w:rPr>
        <w:t xml:space="preserve"> (éd. </w:t>
      </w:r>
      <w:proofErr w:type="gramStart"/>
      <w:r w:rsidRPr="005D0498">
        <w:rPr>
          <w:rFonts w:ascii="Helvetica" w:hAnsi="Helvetica"/>
          <w:sz w:val="20"/>
          <w:szCs w:val="20"/>
        </w:rPr>
        <w:t>bilingue</w:t>
      </w:r>
      <w:proofErr w:type="gramEnd"/>
      <w:r w:rsidRPr="005D0498">
        <w:rPr>
          <w:rFonts w:ascii="Helvetica" w:hAnsi="Helvetica"/>
          <w:sz w:val="20"/>
          <w:szCs w:val="20"/>
        </w:rPr>
        <w:t xml:space="preserve"> établie, traduite, présentée et annotée par Corinne Pierreville, Paris, Honoré Champion, coll. « Champion classiques du Moyen Âge », 2016 (livre à se procurer avant le début des cours, impérativement dans cette édition).</w:t>
      </w:r>
    </w:p>
    <w:p w14:paraId="0FA23DD2" w14:textId="77777777" w:rsidR="005D0498" w:rsidRDefault="005D0498" w:rsidP="00C25266">
      <w:pPr>
        <w:rPr>
          <w:rFonts w:ascii="Helvetica" w:hAnsi="Helvetica"/>
          <w:b/>
          <w:bCs/>
          <w:sz w:val="20"/>
          <w:szCs w:val="20"/>
        </w:rPr>
      </w:pPr>
    </w:p>
    <w:p w14:paraId="00000A0D" w14:textId="1CF8CB76" w:rsidR="00C171EC" w:rsidRPr="005D0498" w:rsidRDefault="00C171EC" w:rsidP="00C25266">
      <w:pPr>
        <w:rPr>
          <w:rFonts w:ascii="Helvetica" w:hAnsi="Helvetica"/>
          <w:b/>
          <w:bCs/>
          <w:sz w:val="20"/>
          <w:szCs w:val="20"/>
        </w:rPr>
      </w:pPr>
      <w:r w:rsidRPr="005D0498">
        <w:rPr>
          <w:rFonts w:ascii="Helvetica" w:hAnsi="Helvetica"/>
          <w:b/>
          <w:bCs/>
          <w:sz w:val="20"/>
          <w:szCs w:val="20"/>
        </w:rPr>
        <w:t>Contrôle des connaissances / Modalités d’évaluation</w:t>
      </w:r>
    </w:p>
    <w:p w14:paraId="1C8E4893" w14:textId="77777777" w:rsidR="00C171EC" w:rsidRPr="005D0498" w:rsidRDefault="00C171EC" w:rsidP="00C25266">
      <w:pPr>
        <w:rPr>
          <w:rFonts w:ascii="Helvetica" w:hAnsi="Helvetica"/>
          <w:sz w:val="20"/>
          <w:szCs w:val="20"/>
        </w:rPr>
      </w:pPr>
      <w:r w:rsidRPr="005D0498">
        <w:rPr>
          <w:rFonts w:ascii="Helvetica" w:hAnsi="Helvetica"/>
          <w:sz w:val="20"/>
          <w:szCs w:val="20"/>
        </w:rPr>
        <w:t>1ère session :</w:t>
      </w:r>
    </w:p>
    <w:p w14:paraId="1982FD8E" w14:textId="77777777" w:rsidR="00C171EC" w:rsidRPr="005D0498" w:rsidRDefault="00C171EC" w:rsidP="00C25266">
      <w:pPr>
        <w:rPr>
          <w:rFonts w:ascii="Helvetica" w:hAnsi="Helvetica"/>
          <w:sz w:val="20"/>
          <w:szCs w:val="20"/>
        </w:rPr>
      </w:pPr>
      <w:r w:rsidRPr="005D0498">
        <w:rPr>
          <w:rFonts w:ascii="Helvetica" w:hAnsi="Helvetica"/>
          <w:sz w:val="20"/>
          <w:szCs w:val="20"/>
        </w:rPr>
        <w:t>Régime général : contrôle continu.</w:t>
      </w:r>
    </w:p>
    <w:p w14:paraId="51460328" w14:textId="77777777" w:rsidR="00C171EC" w:rsidRPr="005D0498" w:rsidRDefault="00C171EC" w:rsidP="00C25266">
      <w:pPr>
        <w:rPr>
          <w:rFonts w:ascii="Helvetica" w:hAnsi="Helvetica"/>
          <w:sz w:val="20"/>
          <w:szCs w:val="20"/>
        </w:rPr>
      </w:pPr>
      <w:r w:rsidRPr="005D0498">
        <w:rPr>
          <w:rFonts w:ascii="Helvetica" w:hAnsi="Helvetica"/>
          <w:sz w:val="20"/>
          <w:szCs w:val="20"/>
        </w:rPr>
        <w:t xml:space="preserve">Dispensés : écrit de 4 </w:t>
      </w:r>
      <w:proofErr w:type="gramStart"/>
      <w:r w:rsidRPr="005D0498">
        <w:rPr>
          <w:rFonts w:ascii="Helvetica" w:hAnsi="Helvetica"/>
          <w:sz w:val="20"/>
          <w:szCs w:val="20"/>
        </w:rPr>
        <w:t>h  (</w:t>
      </w:r>
      <w:proofErr w:type="gramEnd"/>
      <w:r w:rsidRPr="005D0498">
        <w:rPr>
          <w:rFonts w:ascii="Helvetica" w:hAnsi="Helvetica"/>
          <w:sz w:val="20"/>
          <w:szCs w:val="20"/>
        </w:rPr>
        <w:t>partie langue : traduction d’un texte en ancien français et questions de grammaire ; partie littérature : commentaire composé, essai ou dissertation).</w:t>
      </w:r>
    </w:p>
    <w:p w14:paraId="05F3F5D1" w14:textId="77777777" w:rsidR="00C171EC" w:rsidRPr="00C171EC" w:rsidRDefault="00C171EC" w:rsidP="00C25266">
      <w:pPr>
        <w:rPr>
          <w:rFonts w:ascii="Helvetica" w:hAnsi="Helvetica"/>
          <w:sz w:val="20"/>
          <w:szCs w:val="20"/>
        </w:rPr>
      </w:pPr>
      <w:r w:rsidRPr="005D0498">
        <w:rPr>
          <w:rFonts w:ascii="Helvetica" w:hAnsi="Helvetica"/>
          <w:sz w:val="20"/>
          <w:szCs w:val="20"/>
        </w:rPr>
        <w:t xml:space="preserve">2e session (régime général et dispensés) : écrit de 4 </w:t>
      </w:r>
      <w:proofErr w:type="gramStart"/>
      <w:r w:rsidRPr="005D0498">
        <w:rPr>
          <w:rFonts w:ascii="Helvetica" w:hAnsi="Helvetica"/>
          <w:sz w:val="20"/>
          <w:szCs w:val="20"/>
        </w:rPr>
        <w:t>h  (</w:t>
      </w:r>
      <w:proofErr w:type="gramEnd"/>
      <w:r w:rsidRPr="005D0498">
        <w:rPr>
          <w:rFonts w:ascii="Helvetica" w:hAnsi="Helvetica"/>
          <w:sz w:val="20"/>
          <w:szCs w:val="20"/>
        </w:rPr>
        <w:t>partie langue : traduction d’un texte en ancien français et questions de grammaire ; partie littérature : commentaire composé, essai ou dissertation).</w:t>
      </w:r>
    </w:p>
    <w:p w14:paraId="7B2A160F" w14:textId="77777777" w:rsidR="001F30F2" w:rsidRPr="00685154" w:rsidRDefault="001F30F2" w:rsidP="00685154">
      <w:pPr>
        <w:rPr>
          <w:rFonts w:ascii="Helvetica" w:hAnsi="Helvetica"/>
          <w:sz w:val="21"/>
          <w:szCs w:val="21"/>
        </w:rPr>
      </w:pPr>
    </w:p>
    <w:p w14:paraId="189D3410" w14:textId="77777777" w:rsidR="008F3337" w:rsidRPr="002B55C1" w:rsidRDefault="001F30F2" w:rsidP="002B55C1">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UE5 Compétences transversales, 24h TD, 3 ECTS</w:t>
      </w:r>
    </w:p>
    <w:p w14:paraId="61E311F7" w14:textId="77777777" w:rsidR="002B55C1" w:rsidRDefault="002B55C1" w:rsidP="00685154">
      <w:pPr>
        <w:rPr>
          <w:rFonts w:ascii="Helvetica" w:hAnsi="Helvetica"/>
          <w:b/>
          <w:sz w:val="21"/>
          <w:szCs w:val="21"/>
          <w:highlight w:val="lightGray"/>
        </w:rPr>
      </w:pPr>
    </w:p>
    <w:p w14:paraId="5F352DDC" w14:textId="77777777" w:rsidR="002B55C1" w:rsidRPr="002B55C1" w:rsidRDefault="002B55C1" w:rsidP="002B55C1">
      <w:pPr>
        <w:rPr>
          <w:rFonts w:ascii="Helvetica" w:hAnsi="Helvetica"/>
          <w:sz w:val="21"/>
          <w:szCs w:val="21"/>
        </w:rPr>
      </w:pPr>
      <w:r w:rsidRPr="002B55C1">
        <w:rPr>
          <w:rFonts w:ascii="Helvetica" w:hAnsi="Helvetica"/>
          <w:sz w:val="21"/>
          <w:szCs w:val="21"/>
          <w:highlight w:val="green"/>
        </w:rPr>
        <w:t>Descriptifs communiqués ultérieurement</w:t>
      </w:r>
    </w:p>
    <w:p w14:paraId="162D37CD" w14:textId="77777777" w:rsidR="002B55C1" w:rsidRDefault="002B55C1" w:rsidP="00685154">
      <w:pPr>
        <w:rPr>
          <w:rFonts w:ascii="Helvetica" w:hAnsi="Helvetica"/>
          <w:b/>
          <w:sz w:val="21"/>
          <w:szCs w:val="21"/>
          <w:highlight w:val="lightGray"/>
        </w:rPr>
      </w:pPr>
    </w:p>
    <w:p w14:paraId="5FC27602" w14:textId="77777777" w:rsidR="002B55C1" w:rsidRDefault="002B55C1" w:rsidP="00685154">
      <w:pPr>
        <w:rPr>
          <w:rFonts w:ascii="Helvetica" w:hAnsi="Helvetica"/>
          <w:sz w:val="21"/>
          <w:szCs w:val="21"/>
        </w:rPr>
      </w:pPr>
    </w:p>
    <w:p w14:paraId="42360FF4" w14:textId="0D12B79B" w:rsidR="00794549" w:rsidRDefault="00794549">
      <w:pPr>
        <w:rPr>
          <w:rFonts w:ascii="Helvetica" w:hAnsi="Helvetica"/>
          <w:sz w:val="21"/>
          <w:szCs w:val="21"/>
        </w:rPr>
      </w:pPr>
      <w:r>
        <w:rPr>
          <w:rFonts w:ascii="Helvetica" w:hAnsi="Helvetica"/>
          <w:sz w:val="21"/>
          <w:szCs w:val="21"/>
        </w:rPr>
        <w:br w:type="page"/>
      </w:r>
    </w:p>
    <w:p w14:paraId="6D071819" w14:textId="79701860" w:rsidR="00794549" w:rsidRPr="00685154" w:rsidRDefault="00794549" w:rsidP="00794549">
      <w:pPr>
        <w:pBdr>
          <w:top w:val="single" w:sz="4" w:space="1" w:color="auto"/>
          <w:left w:val="single" w:sz="4" w:space="4" w:color="auto"/>
          <w:bottom w:val="single" w:sz="4" w:space="1" w:color="auto"/>
          <w:right w:val="single" w:sz="4" w:space="4" w:color="auto"/>
        </w:pBdr>
        <w:jc w:val="center"/>
        <w:rPr>
          <w:rFonts w:ascii="Helvetica" w:hAnsi="Helvetica"/>
          <w:b/>
          <w:bCs/>
          <w:color w:val="C00000"/>
          <w:sz w:val="21"/>
          <w:szCs w:val="21"/>
        </w:rPr>
      </w:pPr>
      <w:r w:rsidRPr="00685154">
        <w:rPr>
          <w:rFonts w:ascii="Helvetica" w:hAnsi="Helvetica"/>
          <w:b/>
          <w:bCs/>
          <w:color w:val="C00000"/>
          <w:sz w:val="21"/>
          <w:szCs w:val="21"/>
        </w:rPr>
        <w:lastRenderedPageBreak/>
        <w:t xml:space="preserve">SEMESTRE </w:t>
      </w:r>
      <w:r>
        <w:rPr>
          <w:rFonts w:ascii="Helvetica" w:hAnsi="Helvetica"/>
          <w:b/>
          <w:bCs/>
          <w:color w:val="C00000"/>
          <w:sz w:val="21"/>
          <w:szCs w:val="21"/>
        </w:rPr>
        <w:t>4</w:t>
      </w:r>
    </w:p>
    <w:p w14:paraId="44347423" w14:textId="77777777" w:rsidR="00794549" w:rsidRDefault="00794549" w:rsidP="00794549">
      <w:pPr>
        <w:rPr>
          <w:rFonts w:ascii="Helvetica" w:hAnsi="Helvetica"/>
          <w:b/>
          <w:sz w:val="21"/>
          <w:szCs w:val="21"/>
        </w:rPr>
      </w:pPr>
    </w:p>
    <w:p w14:paraId="2B5842B3" w14:textId="77777777" w:rsidR="00794549" w:rsidRDefault="00794549" w:rsidP="00794549">
      <w:pPr>
        <w:rPr>
          <w:rFonts w:ascii="Helvetica" w:hAnsi="Helvetica"/>
          <w:b/>
          <w:sz w:val="21"/>
          <w:szCs w:val="21"/>
        </w:rPr>
      </w:pPr>
    </w:p>
    <w:p w14:paraId="74039AA6" w14:textId="77777777" w:rsidR="00794549" w:rsidRPr="00685154" w:rsidRDefault="00794549" w:rsidP="00794549">
      <w:pPr>
        <w:rPr>
          <w:rFonts w:ascii="Helvetica" w:hAnsi="Helvetica"/>
          <w:b/>
          <w:sz w:val="21"/>
          <w:szCs w:val="21"/>
        </w:rPr>
      </w:pPr>
    </w:p>
    <w:p w14:paraId="4950D966" w14:textId="77777777" w:rsidR="00794549" w:rsidRPr="002B55C1" w:rsidRDefault="00794549" w:rsidP="00794549">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UE1 Plurilinguisme et Traduction (48h)</w:t>
      </w:r>
    </w:p>
    <w:p w14:paraId="3DB10B13" w14:textId="77777777" w:rsidR="00794549" w:rsidRPr="00685154" w:rsidRDefault="00794549" w:rsidP="00794549">
      <w:pPr>
        <w:rPr>
          <w:rFonts w:ascii="Helvetica" w:hAnsi="Helvetica"/>
          <w:b/>
          <w:sz w:val="21"/>
          <w:szCs w:val="21"/>
          <w:highlight w:val="lightGray"/>
        </w:rPr>
      </w:pPr>
    </w:p>
    <w:p w14:paraId="4C02BCC1" w14:textId="4441BD18" w:rsidR="00794549" w:rsidRPr="00794549" w:rsidRDefault="00794549" w:rsidP="00794549">
      <w:pPr>
        <w:pStyle w:val="Paragraphedeliste"/>
        <w:numPr>
          <w:ilvl w:val="0"/>
          <w:numId w:val="3"/>
        </w:numPr>
        <w:rPr>
          <w:rFonts w:ascii="Helvetica" w:hAnsi="Helvetica"/>
          <w:b/>
          <w:bCs/>
          <w:sz w:val="21"/>
          <w:szCs w:val="21"/>
        </w:rPr>
      </w:pPr>
      <w:r w:rsidRPr="005A401C">
        <w:rPr>
          <w:rFonts w:ascii="Helvetica" w:hAnsi="Helvetica"/>
          <w:b/>
          <w:bCs/>
          <w:sz w:val="21"/>
          <w:szCs w:val="21"/>
        </w:rPr>
        <w:t xml:space="preserve">Théorie et plurilinguisme 24hTD </w:t>
      </w:r>
      <w:r>
        <w:rPr>
          <w:rFonts w:ascii="Helvetica" w:hAnsi="Helvetica"/>
          <w:sz w:val="21"/>
          <w:szCs w:val="21"/>
        </w:rPr>
        <w:t>4</w:t>
      </w:r>
      <w:r w:rsidRPr="005A401C">
        <w:rPr>
          <w:rFonts w:ascii="Helvetica" w:hAnsi="Helvetica"/>
          <w:sz w:val="21"/>
          <w:szCs w:val="21"/>
        </w:rPr>
        <w:t>LDBE11</w:t>
      </w:r>
      <w:r>
        <w:rPr>
          <w:rFonts w:ascii="Helvetica" w:hAnsi="Helvetica"/>
          <w:sz w:val="21"/>
          <w:szCs w:val="21"/>
        </w:rPr>
        <w:t xml:space="preserve"> </w:t>
      </w:r>
    </w:p>
    <w:p w14:paraId="024284BD" w14:textId="58B59071" w:rsidR="00794549" w:rsidRPr="00794549" w:rsidRDefault="00794549" w:rsidP="00794549">
      <w:pPr>
        <w:rPr>
          <w:rFonts w:ascii="Helvetica" w:hAnsi="Helvetica"/>
          <w:b/>
          <w:bCs/>
          <w:sz w:val="21"/>
          <w:szCs w:val="21"/>
        </w:rPr>
      </w:pPr>
      <w:r>
        <w:rPr>
          <w:rFonts w:ascii="Helvetica" w:hAnsi="Helvetica"/>
          <w:b/>
          <w:bCs/>
          <w:sz w:val="21"/>
          <w:szCs w:val="21"/>
        </w:rPr>
        <w:t>Groupes 1 &amp; 2 – Margaux Valensi</w:t>
      </w:r>
    </w:p>
    <w:p w14:paraId="2FE7F9A2" w14:textId="77777777" w:rsidR="00794549" w:rsidRDefault="00794549" w:rsidP="00794549">
      <w:pPr>
        <w:rPr>
          <w:rFonts w:ascii="Helvetica" w:hAnsi="Helvetica"/>
          <w:b/>
          <w:bCs/>
          <w:sz w:val="21"/>
          <w:szCs w:val="21"/>
        </w:rPr>
      </w:pPr>
    </w:p>
    <w:p w14:paraId="563D1F7C" w14:textId="77777777" w:rsidR="00794549" w:rsidRPr="005F4BAE" w:rsidRDefault="00794549" w:rsidP="00794549">
      <w:pPr>
        <w:spacing w:line="276" w:lineRule="auto"/>
        <w:ind w:firstLine="709"/>
      </w:pPr>
      <w:r w:rsidRPr="005F4BAE">
        <w:t>Dans ce cours, l’on se propose de poursuivre la réflexion engagée</w:t>
      </w:r>
      <w:r>
        <w:t xml:space="preserve"> au sein de la licence BABEL</w:t>
      </w:r>
      <w:r w:rsidRPr="005F4BAE">
        <w:t xml:space="preserve"> sur le plurilinguisme et la traduction en lisant tout au long du semestre l’ouvrage </w:t>
      </w:r>
      <w:r w:rsidRPr="005F4BAE">
        <w:rPr>
          <w:i/>
          <w:iCs/>
        </w:rPr>
        <w:t>Traduction et violence</w:t>
      </w:r>
      <w:r w:rsidRPr="005F4BAE">
        <w:t xml:space="preserve"> (2020) de Tiphaine </w:t>
      </w:r>
      <w:proofErr w:type="spellStart"/>
      <w:r w:rsidRPr="005F4BAE">
        <w:t>Samoyault</w:t>
      </w:r>
      <w:proofErr w:type="spellEnd"/>
      <w:r w:rsidRPr="005F4BAE">
        <w:t>. Dans cet ouvrage</w:t>
      </w:r>
      <w:r>
        <w:t xml:space="preserve"> critique</w:t>
      </w:r>
      <w:r w:rsidRPr="005F4BAE">
        <w:t xml:space="preserve"> récent et à partir de nombreux exemples littéraires et factuels, </w:t>
      </w:r>
      <w:r>
        <w:t>la chercheuse en littérature comparée</w:t>
      </w:r>
      <w:r w:rsidRPr="005F4BAE">
        <w:t xml:space="preserve"> dénonce l’actuelle idéalisation de la traduction : en effet, elle déconstruit les ressorts de cette « opération entre les langues</w:t>
      </w:r>
      <w:r w:rsidRPr="005F4BAE">
        <w:rPr>
          <w:rStyle w:val="Appelnotedebasdep"/>
        </w:rPr>
        <w:footnoteReference w:id="1"/>
      </w:r>
      <w:r w:rsidRPr="005F4BAE">
        <w:t> »</w:t>
      </w:r>
      <w:r>
        <w:t xml:space="preserve"> qu’est la traduction</w:t>
      </w:r>
      <w:r w:rsidRPr="005F4BAE">
        <w:t xml:space="preserve"> pour critiquer la positivité qui lui est associée. Ainsi montre-t-elle notamment comment la</w:t>
      </w:r>
      <w:r>
        <w:t xml:space="preserve"> pensée de la</w:t>
      </w:r>
      <w:r w:rsidRPr="005F4BAE">
        <w:t xml:space="preserve"> traduction</w:t>
      </w:r>
      <w:r>
        <w:t xml:space="preserve"> a pu</w:t>
      </w:r>
      <w:r w:rsidRPr="005F4BAE">
        <w:t xml:space="preserve"> minore</w:t>
      </w:r>
      <w:r>
        <w:t>r</w:t>
      </w:r>
      <w:r w:rsidRPr="005F4BAE">
        <w:t>, sinon gomme</w:t>
      </w:r>
      <w:r>
        <w:t>r</w:t>
      </w:r>
      <w:r w:rsidRPr="005F4BAE">
        <w:t xml:space="preserve"> des « antagonismes fonciers » et « historiques », des rapports de dominations et d’autres violences liées à des situations historiques. Tiphaine </w:t>
      </w:r>
      <w:proofErr w:type="spellStart"/>
      <w:r w:rsidRPr="005F4BAE">
        <w:t>Samoyault</w:t>
      </w:r>
      <w:proofErr w:type="spellEnd"/>
      <w:r w:rsidRPr="005F4BAE">
        <w:t xml:space="preserve"> démontre ainsi que la traduction n’est pas </w:t>
      </w:r>
      <w:r>
        <w:t xml:space="preserve">toujours </w:t>
      </w:r>
      <w:r w:rsidRPr="005F4BAE">
        <w:t xml:space="preserve">cette </w:t>
      </w:r>
      <w:r w:rsidRPr="005F4BAE">
        <w:rPr>
          <w:color w:val="000000"/>
          <w:shd w:val="clear" w:color="auto" w:fill="FFFFFF"/>
        </w:rPr>
        <w:t>pratique supposée relier</w:t>
      </w:r>
      <w:r>
        <w:rPr>
          <w:color w:val="000000"/>
          <w:shd w:val="clear" w:color="auto" w:fill="FFFFFF"/>
        </w:rPr>
        <w:t xml:space="preserve"> et </w:t>
      </w:r>
      <w:r w:rsidRPr="005F4BAE">
        <w:rPr>
          <w:color w:val="000000"/>
          <w:shd w:val="clear" w:color="auto" w:fill="FFFFFF"/>
        </w:rPr>
        <w:t>rassembler</w:t>
      </w:r>
      <w:r>
        <w:rPr>
          <w:color w:val="000000"/>
          <w:shd w:val="clear" w:color="auto" w:fill="FFFFFF"/>
        </w:rPr>
        <w:t xml:space="preserve">, elle met en lumière comment elle divise et détruit. </w:t>
      </w:r>
      <w:r w:rsidRPr="005F4BAE">
        <w:rPr>
          <w:color w:val="000000"/>
          <w:shd w:val="clear" w:color="auto" w:fill="FFFFFF"/>
        </w:rPr>
        <w:t xml:space="preserve"> </w:t>
      </w:r>
    </w:p>
    <w:p w14:paraId="01EDB81C" w14:textId="77777777" w:rsidR="00794549" w:rsidRPr="005F4BAE" w:rsidRDefault="00794549" w:rsidP="00794549">
      <w:pPr>
        <w:spacing w:line="276" w:lineRule="auto"/>
        <w:ind w:firstLine="709"/>
      </w:pPr>
      <w:r w:rsidRPr="005F4BAE">
        <w:t xml:space="preserve">C’est en lisant son ouvrage pas à pas, au fil des séances, que ce cours se propose de sensibiliser les </w:t>
      </w:r>
      <w:proofErr w:type="spellStart"/>
      <w:r w:rsidRPr="005F4BAE">
        <w:t>étudiant.</w:t>
      </w:r>
      <w:proofErr w:type="gramStart"/>
      <w:r w:rsidRPr="005F4BAE">
        <w:t>e.s</w:t>
      </w:r>
      <w:proofErr w:type="spellEnd"/>
      <w:proofErr w:type="gramEnd"/>
      <w:r w:rsidRPr="005F4BAE">
        <w:t xml:space="preserve"> à quelques pensées de la traduction (Berman, Ricoeur, Cassin, etc.) et de les accompagner dans une lecture théorique contemporaine qui cherche à</w:t>
      </w:r>
      <w:r w:rsidRPr="005F4BAE">
        <w:rPr>
          <w:color w:val="000000"/>
          <w:shd w:val="clear" w:color="auto" w:fill="FFFFFF"/>
        </w:rPr>
        <w:t> « redonner à la traduction son potentiel de négativité active</w:t>
      </w:r>
      <w:r w:rsidRPr="005F4BAE">
        <w:rPr>
          <w:rStyle w:val="Appelnotedebasdep"/>
          <w:color w:val="000000"/>
          <w:shd w:val="clear" w:color="auto" w:fill="FFFFFF"/>
        </w:rPr>
        <w:footnoteReference w:id="2"/>
      </w:r>
      <w:r w:rsidRPr="005F4BAE">
        <w:rPr>
          <w:color w:val="000000"/>
          <w:shd w:val="clear" w:color="auto" w:fill="FFFFFF"/>
        </w:rPr>
        <w:t xml:space="preserve"> ». </w:t>
      </w:r>
    </w:p>
    <w:p w14:paraId="17BCB868" w14:textId="77777777" w:rsidR="00794549" w:rsidRDefault="00794549" w:rsidP="00794549"/>
    <w:p w14:paraId="3DFB2408" w14:textId="77777777" w:rsidR="00794549" w:rsidRPr="00B34B9C" w:rsidRDefault="00794549" w:rsidP="00794549">
      <w:pPr>
        <w:rPr>
          <w:b/>
          <w:bCs/>
        </w:rPr>
      </w:pPr>
      <w:r w:rsidRPr="00B34B9C">
        <w:rPr>
          <w:b/>
          <w:bCs/>
        </w:rPr>
        <w:t>Corpus de référence </w:t>
      </w:r>
      <w:proofErr w:type="gramStart"/>
      <w:r>
        <w:rPr>
          <w:b/>
          <w:bCs/>
        </w:rPr>
        <w:t>( =</w:t>
      </w:r>
      <w:proofErr w:type="gramEnd"/>
      <w:r>
        <w:rPr>
          <w:b/>
          <w:bCs/>
        </w:rPr>
        <w:t xml:space="preserve"> lecture obligatoire)</w:t>
      </w:r>
    </w:p>
    <w:p w14:paraId="66A224DD" w14:textId="77777777" w:rsidR="00794549" w:rsidRDefault="00794549" w:rsidP="00794549">
      <w:pPr>
        <w:pStyle w:val="Paragraphedeliste"/>
        <w:numPr>
          <w:ilvl w:val="0"/>
          <w:numId w:val="28"/>
        </w:numPr>
        <w:spacing w:line="360" w:lineRule="auto"/>
        <w:jc w:val="both"/>
      </w:pPr>
      <w:r w:rsidRPr="00B34B9C">
        <w:rPr>
          <w:i/>
          <w:iCs/>
        </w:rPr>
        <w:t>Traduction et violence,</w:t>
      </w:r>
      <w:r>
        <w:t xml:space="preserve"> Tiphaine </w:t>
      </w:r>
      <w:proofErr w:type="spellStart"/>
      <w:r>
        <w:t>Samoyault</w:t>
      </w:r>
      <w:proofErr w:type="spellEnd"/>
      <w:r>
        <w:t xml:space="preserve">, Paris, Seuil, 2020. </w:t>
      </w:r>
    </w:p>
    <w:p w14:paraId="756D29F1" w14:textId="77777777" w:rsidR="00794549" w:rsidRDefault="00794549" w:rsidP="00794549">
      <w:pPr>
        <w:pStyle w:val="Paragraphedeliste"/>
        <w:numPr>
          <w:ilvl w:val="0"/>
          <w:numId w:val="28"/>
        </w:numPr>
        <w:spacing w:line="360" w:lineRule="auto"/>
        <w:jc w:val="both"/>
      </w:pPr>
      <w:r>
        <w:t xml:space="preserve">Une anthologie et des extraits de textes théoriques seront fournis au fil du cours. </w:t>
      </w:r>
    </w:p>
    <w:p w14:paraId="77EF05D2" w14:textId="77777777" w:rsidR="00794549" w:rsidRPr="00B34B9C" w:rsidRDefault="00794549" w:rsidP="00794549">
      <w:pPr>
        <w:pStyle w:val="Paragraphedeliste"/>
      </w:pPr>
    </w:p>
    <w:p w14:paraId="27BF527C" w14:textId="77777777" w:rsidR="00794549" w:rsidRPr="00B34B9C" w:rsidRDefault="00794549" w:rsidP="00794549">
      <w:pPr>
        <w:rPr>
          <w:b/>
          <w:bCs/>
        </w:rPr>
      </w:pPr>
      <w:r w:rsidRPr="00B34B9C">
        <w:rPr>
          <w:b/>
          <w:bCs/>
        </w:rPr>
        <w:t xml:space="preserve">Modalité d’évaluation : </w:t>
      </w:r>
    </w:p>
    <w:p w14:paraId="71CC2900" w14:textId="77777777" w:rsidR="00794549" w:rsidRDefault="00794549" w:rsidP="00794549">
      <w:pPr>
        <w:pStyle w:val="Paragraphedeliste"/>
        <w:numPr>
          <w:ilvl w:val="0"/>
          <w:numId w:val="27"/>
        </w:numPr>
        <w:spacing w:line="360" w:lineRule="auto"/>
        <w:jc w:val="both"/>
      </w:pPr>
      <w:r>
        <w:t>Session 1 : contrôle continu</w:t>
      </w:r>
    </w:p>
    <w:p w14:paraId="404DC98E" w14:textId="77777777" w:rsidR="00794549" w:rsidRPr="00B34B9C" w:rsidRDefault="00794549" w:rsidP="00794549">
      <w:pPr>
        <w:pStyle w:val="Paragraphedeliste"/>
        <w:numPr>
          <w:ilvl w:val="0"/>
          <w:numId w:val="27"/>
        </w:numPr>
        <w:spacing w:line="360" w:lineRule="auto"/>
        <w:jc w:val="both"/>
      </w:pPr>
      <w:r>
        <w:t xml:space="preserve">Session 2 : écrit de 3h </w:t>
      </w:r>
    </w:p>
    <w:p w14:paraId="73B10AE1" w14:textId="77777777" w:rsidR="00794549" w:rsidRPr="00794549" w:rsidRDefault="00794549" w:rsidP="00794549">
      <w:pPr>
        <w:rPr>
          <w:rFonts w:ascii="Helvetica" w:hAnsi="Helvetica"/>
          <w:b/>
          <w:bCs/>
          <w:sz w:val="21"/>
          <w:szCs w:val="21"/>
        </w:rPr>
      </w:pPr>
    </w:p>
    <w:p w14:paraId="221A7BAB" w14:textId="77777777" w:rsidR="002B55C1" w:rsidRDefault="002B55C1" w:rsidP="00685154">
      <w:pPr>
        <w:rPr>
          <w:rFonts w:ascii="Helvetica" w:hAnsi="Helvetica"/>
          <w:sz w:val="21"/>
          <w:szCs w:val="21"/>
        </w:rPr>
      </w:pPr>
    </w:p>
    <w:p w14:paraId="28FDC6BC" w14:textId="77777777" w:rsidR="00794549" w:rsidRPr="00794549" w:rsidRDefault="00794549" w:rsidP="00794549">
      <w:pPr>
        <w:pStyle w:val="Paragraphedeliste"/>
        <w:numPr>
          <w:ilvl w:val="0"/>
          <w:numId w:val="2"/>
        </w:numPr>
        <w:rPr>
          <w:rFonts w:ascii="Helvetica" w:eastAsia="Times New Roman" w:hAnsi="Helvetica"/>
          <w:b/>
          <w:bCs/>
          <w:sz w:val="20"/>
          <w:szCs w:val="20"/>
        </w:rPr>
      </w:pPr>
      <w:r w:rsidRPr="00794549">
        <w:rPr>
          <w:rFonts w:ascii="Helvetica" w:eastAsia="Times New Roman" w:hAnsi="Helvetica"/>
          <w:b/>
          <w:bCs/>
          <w:sz w:val="20"/>
          <w:szCs w:val="20"/>
        </w:rPr>
        <w:t xml:space="preserve">Pratiques de la traduction et intermédialité 24hTD </w:t>
      </w:r>
      <w:r>
        <w:rPr>
          <w:rFonts w:ascii="Helvetica" w:eastAsia="Times New Roman" w:hAnsi="Helvetica"/>
          <w:sz w:val="20"/>
          <w:szCs w:val="20"/>
        </w:rPr>
        <w:t>4</w:t>
      </w:r>
      <w:r w:rsidRPr="00794549">
        <w:rPr>
          <w:rFonts w:ascii="Helvetica" w:eastAsia="Times New Roman" w:hAnsi="Helvetica"/>
          <w:sz w:val="20"/>
          <w:szCs w:val="20"/>
        </w:rPr>
        <w:t>LDBE12</w:t>
      </w:r>
      <w:r>
        <w:rPr>
          <w:rFonts w:ascii="Helvetica" w:eastAsia="Times New Roman" w:hAnsi="Helvetica"/>
          <w:sz w:val="20"/>
          <w:szCs w:val="20"/>
        </w:rPr>
        <w:t xml:space="preserve"> </w:t>
      </w:r>
    </w:p>
    <w:p w14:paraId="53575F61" w14:textId="77777777" w:rsidR="00794549" w:rsidRPr="00794549" w:rsidRDefault="00794549" w:rsidP="00794549">
      <w:pPr>
        <w:pStyle w:val="Paragraphedeliste"/>
        <w:rPr>
          <w:rFonts w:ascii="Helvetica" w:eastAsia="Times New Roman" w:hAnsi="Helvetica"/>
          <w:b/>
          <w:bCs/>
          <w:sz w:val="20"/>
          <w:szCs w:val="20"/>
        </w:rPr>
      </w:pPr>
    </w:p>
    <w:p w14:paraId="5A2690D1" w14:textId="37A5BB40" w:rsidR="00794549" w:rsidRPr="00794549" w:rsidRDefault="00794549" w:rsidP="00794549">
      <w:pPr>
        <w:ind w:left="360"/>
        <w:rPr>
          <w:rFonts w:ascii="Helvetica" w:hAnsi="Helvetica"/>
          <w:b/>
          <w:bCs/>
          <w:sz w:val="20"/>
          <w:szCs w:val="20"/>
        </w:rPr>
      </w:pPr>
      <w:r>
        <w:rPr>
          <w:rFonts w:ascii="Helvetica" w:hAnsi="Helvetica"/>
          <w:sz w:val="20"/>
          <w:szCs w:val="20"/>
        </w:rPr>
        <w:t xml:space="preserve">TD 1 </w:t>
      </w:r>
      <w:r w:rsidRPr="00794549">
        <w:rPr>
          <w:rFonts w:ascii="Helvetica" w:hAnsi="Helvetica"/>
          <w:sz w:val="20"/>
          <w:szCs w:val="20"/>
        </w:rPr>
        <w:t>(</w:t>
      </w:r>
      <w:r w:rsidRPr="00794549">
        <w:rPr>
          <w:rFonts w:ascii="Garamond" w:hAnsi="Garamond"/>
          <w:b/>
          <w:bCs/>
          <w:sz w:val="32"/>
          <w:szCs w:val="32"/>
        </w:rPr>
        <w:t xml:space="preserve">Térence </w:t>
      </w:r>
      <w:proofErr w:type="spellStart"/>
      <w:r w:rsidRPr="00794549">
        <w:rPr>
          <w:rFonts w:ascii="Garamond" w:hAnsi="Garamond"/>
          <w:b/>
          <w:bCs/>
          <w:sz w:val="32"/>
          <w:szCs w:val="32"/>
        </w:rPr>
        <w:t>Isart</w:t>
      </w:r>
      <w:proofErr w:type="spellEnd"/>
      <w:r w:rsidRPr="00794549">
        <w:rPr>
          <w:rFonts w:ascii="Garamond" w:hAnsi="Garamond"/>
          <w:b/>
          <w:bCs/>
          <w:sz w:val="32"/>
          <w:szCs w:val="32"/>
        </w:rPr>
        <w:t>)</w:t>
      </w:r>
    </w:p>
    <w:p w14:paraId="148E7F37" w14:textId="77777777" w:rsidR="00794549" w:rsidRPr="0002695A" w:rsidRDefault="00794549" w:rsidP="00794549">
      <w:pPr>
        <w:rPr>
          <w:rFonts w:ascii="Garamond" w:hAnsi="Garamond"/>
          <w:sz w:val="32"/>
          <w:szCs w:val="32"/>
          <w:u w:val="single"/>
        </w:rPr>
      </w:pPr>
      <w:r w:rsidRPr="0002695A">
        <w:rPr>
          <w:rFonts w:ascii="Garamond" w:hAnsi="Garamond"/>
          <w:b/>
          <w:bCs/>
          <w:sz w:val="32"/>
          <w:szCs w:val="32"/>
          <w:u w:val="single"/>
        </w:rPr>
        <w:t>Littérature et peinture : de la critique d’art aux romans du peintre</w:t>
      </w:r>
    </w:p>
    <w:p w14:paraId="39B319ED" w14:textId="77777777" w:rsidR="00794549" w:rsidRDefault="00794549" w:rsidP="00794549">
      <w:pPr>
        <w:ind w:firstLine="567"/>
        <w:contextualSpacing/>
        <w:jc w:val="both"/>
        <w:rPr>
          <w:rFonts w:ascii="Garamond" w:hAnsi="Garamond"/>
          <w:sz w:val="26"/>
          <w:szCs w:val="26"/>
        </w:rPr>
      </w:pPr>
      <w:r w:rsidRPr="00AA7BEC">
        <w:rPr>
          <w:rFonts w:ascii="Garamond" w:hAnsi="Garamond"/>
          <w:sz w:val="26"/>
          <w:szCs w:val="26"/>
        </w:rPr>
        <w:t xml:space="preserve">Ce cours sera consacré aux questions d’intermédialité et de traduction intersémiotique </w:t>
      </w:r>
      <w:r>
        <w:rPr>
          <w:rFonts w:ascii="Garamond" w:hAnsi="Garamond"/>
          <w:sz w:val="26"/>
          <w:szCs w:val="26"/>
        </w:rPr>
        <w:t>en s’intéressant à la manière dont le texte littéraire inclut des descriptions d’</w:t>
      </w:r>
      <w:r w:rsidRPr="00AA7BEC">
        <w:rPr>
          <w:rFonts w:ascii="Garamond" w:hAnsi="Garamond"/>
          <w:sz w:val="26"/>
          <w:szCs w:val="26"/>
        </w:rPr>
        <w:t>images et de</w:t>
      </w:r>
      <w:r>
        <w:rPr>
          <w:rFonts w:ascii="Garamond" w:hAnsi="Garamond"/>
          <w:sz w:val="26"/>
          <w:szCs w:val="26"/>
        </w:rPr>
        <w:t>s</w:t>
      </w:r>
      <w:r w:rsidRPr="00AA7BEC">
        <w:rPr>
          <w:rFonts w:ascii="Garamond" w:hAnsi="Garamond"/>
          <w:sz w:val="26"/>
          <w:szCs w:val="26"/>
        </w:rPr>
        <w:t xml:space="preserve"> représentations picturales dans différents régimes textuels (factuel et fictionnel) et au sein d’une variété de genres littéraires (critique d’art, roman réaliste, nouvelle fantastique, roman d’apprentissage). </w:t>
      </w:r>
      <w:r>
        <w:rPr>
          <w:rFonts w:ascii="Garamond" w:hAnsi="Garamond"/>
          <w:sz w:val="26"/>
          <w:szCs w:val="26"/>
        </w:rPr>
        <w:t xml:space="preserve">Comment rendre compte de la puissance des images sans rien perdre de </w:t>
      </w:r>
      <w:r>
        <w:rPr>
          <w:rFonts w:ascii="Garamond" w:hAnsi="Garamond"/>
          <w:sz w:val="26"/>
          <w:szCs w:val="26"/>
        </w:rPr>
        <w:lastRenderedPageBreak/>
        <w:t>leur force de surgissement, qui se saisit dans l’immédiateté du regard ? Dans quelle mesure littérature et peinture s’empruntent-elles mutuellement leurs procédés, pour tenter d’excéder leurs limites respectives ? Une contextualisation historique rattachera le dialogue des arts à la tradition de l’</w:t>
      </w:r>
      <w:r w:rsidRPr="00576C3F">
        <w:rPr>
          <w:rFonts w:ascii="Garamond" w:hAnsi="Garamond"/>
          <w:i/>
          <w:iCs/>
          <w:sz w:val="26"/>
          <w:szCs w:val="26"/>
        </w:rPr>
        <w:t>ekphrasis</w:t>
      </w:r>
      <w:r>
        <w:rPr>
          <w:rFonts w:ascii="Garamond" w:hAnsi="Garamond"/>
          <w:sz w:val="26"/>
          <w:szCs w:val="26"/>
        </w:rPr>
        <w:t xml:space="preserve"> incarnée par la description du bouclier d’Achille dans l’</w:t>
      </w:r>
      <w:r w:rsidRPr="00A40ED2">
        <w:rPr>
          <w:rFonts w:ascii="Garamond" w:hAnsi="Garamond"/>
          <w:i/>
          <w:iCs/>
          <w:sz w:val="26"/>
          <w:szCs w:val="26"/>
        </w:rPr>
        <w:t>Iliade</w:t>
      </w:r>
      <w:r>
        <w:rPr>
          <w:rFonts w:ascii="Garamond" w:hAnsi="Garamond"/>
          <w:sz w:val="26"/>
          <w:szCs w:val="26"/>
        </w:rPr>
        <w:t xml:space="preserve"> d’Homère et au topos de l’</w:t>
      </w:r>
      <w:r w:rsidRPr="00A40ED2">
        <w:rPr>
          <w:rFonts w:ascii="Garamond" w:hAnsi="Garamond"/>
          <w:i/>
          <w:iCs/>
          <w:sz w:val="26"/>
          <w:szCs w:val="26"/>
        </w:rPr>
        <w:t xml:space="preserve">Ut </w:t>
      </w:r>
      <w:proofErr w:type="spellStart"/>
      <w:r w:rsidRPr="00A40ED2">
        <w:rPr>
          <w:rFonts w:ascii="Garamond" w:hAnsi="Garamond"/>
          <w:i/>
          <w:iCs/>
          <w:sz w:val="26"/>
          <w:szCs w:val="26"/>
        </w:rPr>
        <w:t>Pictura</w:t>
      </w:r>
      <w:proofErr w:type="spellEnd"/>
      <w:r w:rsidRPr="00A40ED2">
        <w:rPr>
          <w:rFonts w:ascii="Garamond" w:hAnsi="Garamond"/>
          <w:i/>
          <w:iCs/>
          <w:sz w:val="26"/>
          <w:szCs w:val="26"/>
        </w:rPr>
        <w:t xml:space="preserve"> </w:t>
      </w:r>
      <w:proofErr w:type="spellStart"/>
      <w:r w:rsidRPr="00A40ED2">
        <w:rPr>
          <w:rFonts w:ascii="Garamond" w:hAnsi="Garamond"/>
          <w:i/>
          <w:iCs/>
          <w:sz w:val="26"/>
          <w:szCs w:val="26"/>
        </w:rPr>
        <w:t>Poesis</w:t>
      </w:r>
      <w:proofErr w:type="spellEnd"/>
      <w:r w:rsidRPr="00A40ED2">
        <w:rPr>
          <w:rFonts w:ascii="Garamond" w:hAnsi="Garamond"/>
          <w:i/>
          <w:iCs/>
          <w:sz w:val="26"/>
          <w:szCs w:val="26"/>
        </w:rPr>
        <w:t xml:space="preserve"> </w:t>
      </w:r>
      <w:r>
        <w:rPr>
          <w:rFonts w:ascii="Garamond" w:hAnsi="Garamond"/>
          <w:sz w:val="26"/>
          <w:szCs w:val="26"/>
        </w:rPr>
        <w:t>d’Horace, mais on s’attachera essentiellement à un corpus d’auteurs et autrices du XIX</w:t>
      </w:r>
      <w:r w:rsidRPr="00AA7BEC">
        <w:rPr>
          <w:rFonts w:ascii="Garamond" w:hAnsi="Garamond"/>
          <w:sz w:val="26"/>
          <w:szCs w:val="26"/>
          <w:vertAlign w:val="superscript"/>
        </w:rPr>
        <w:t>e</w:t>
      </w:r>
      <w:r>
        <w:rPr>
          <w:rFonts w:ascii="Garamond" w:hAnsi="Garamond"/>
          <w:sz w:val="26"/>
          <w:szCs w:val="26"/>
        </w:rPr>
        <w:t xml:space="preserve"> au XXI</w:t>
      </w:r>
      <w:r w:rsidRPr="00AA7BEC">
        <w:rPr>
          <w:rFonts w:ascii="Garamond" w:hAnsi="Garamond"/>
          <w:sz w:val="26"/>
          <w:szCs w:val="26"/>
          <w:vertAlign w:val="superscript"/>
        </w:rPr>
        <w:t>e</w:t>
      </w:r>
      <w:r>
        <w:rPr>
          <w:rFonts w:ascii="Garamond" w:hAnsi="Garamond"/>
          <w:sz w:val="26"/>
          <w:szCs w:val="26"/>
        </w:rPr>
        <w:t xml:space="preserve"> siècles. La première partie du semestre sera consacrée à la lecture des </w:t>
      </w:r>
      <w:r w:rsidRPr="00E77A4C">
        <w:rPr>
          <w:rFonts w:ascii="Garamond" w:hAnsi="Garamond"/>
          <w:i/>
          <w:iCs/>
          <w:sz w:val="26"/>
          <w:szCs w:val="26"/>
        </w:rPr>
        <w:t>Salons</w:t>
      </w:r>
      <w:r>
        <w:rPr>
          <w:rFonts w:ascii="Garamond" w:hAnsi="Garamond"/>
          <w:sz w:val="26"/>
          <w:szCs w:val="26"/>
        </w:rPr>
        <w:t xml:space="preserve"> de 1846 et 1859 de Charles Baudelaire, qui permettront de s’interroger en particulier sur les procédés mis en œuvre par l’écrivain pour rendre compte de tableaux réels, à travers un parcours dans les différents genres picturaux (peinture d’histoire, portrait, paysage…). Qu’implique, pour Baudelaire, faire de la critique d’art en poète, et réciproquement, faire de la poésie en critique d’art ? Quelles continuités créatrices peut-on établir entre peinture et poésie ? </w:t>
      </w:r>
    </w:p>
    <w:p w14:paraId="26F674BD" w14:textId="77777777" w:rsidR="00794549" w:rsidRDefault="00794549" w:rsidP="00794549">
      <w:pPr>
        <w:ind w:firstLine="567"/>
        <w:contextualSpacing/>
        <w:jc w:val="both"/>
        <w:rPr>
          <w:rFonts w:ascii="Garamond" w:hAnsi="Garamond"/>
          <w:sz w:val="26"/>
          <w:szCs w:val="26"/>
        </w:rPr>
      </w:pPr>
      <w:r>
        <w:rPr>
          <w:rFonts w:ascii="Garamond" w:hAnsi="Garamond"/>
          <w:sz w:val="26"/>
          <w:szCs w:val="26"/>
        </w:rPr>
        <w:t xml:space="preserve">La seconde partie du semestre prolongera ces questionnements à travers un vaste corpus d’œuvres narratives, francophones, anglophones et russophones mettant en scène peintres et tableaux fictifs. On tentera d’abord d’éclairer la fonction narrative de « l’image intradiégétique » (Serge </w:t>
      </w:r>
      <w:proofErr w:type="spellStart"/>
      <w:r>
        <w:rPr>
          <w:rFonts w:ascii="Garamond" w:hAnsi="Garamond"/>
          <w:sz w:val="26"/>
          <w:szCs w:val="26"/>
        </w:rPr>
        <w:t>Zenkine</w:t>
      </w:r>
      <w:proofErr w:type="spellEnd"/>
      <w:r>
        <w:rPr>
          <w:rFonts w:ascii="Garamond" w:hAnsi="Garamond"/>
          <w:sz w:val="26"/>
          <w:szCs w:val="26"/>
        </w:rPr>
        <w:t>), son rôle dans l’économie du roman ou de la nouvelle, et sa dimension « spéculaire » (Lucien Dällenbach). Le ressort privilégié des écrivains est-il l’</w:t>
      </w:r>
      <w:r w:rsidRPr="007C06D6">
        <w:rPr>
          <w:rFonts w:ascii="Garamond" w:hAnsi="Garamond"/>
          <w:i/>
          <w:iCs/>
          <w:sz w:val="26"/>
          <w:szCs w:val="26"/>
        </w:rPr>
        <w:t>ekphrasis</w:t>
      </w:r>
      <w:r>
        <w:rPr>
          <w:rFonts w:ascii="Garamond" w:hAnsi="Garamond"/>
          <w:sz w:val="26"/>
          <w:szCs w:val="26"/>
        </w:rPr>
        <w:t>, qui tente de rendre compte le plus fidèlement possible d’une toile ou d’une représentation, ou la suggestion, qui suppose un jeu subtil avec l’imaginaire du lecteur ? Comment le regard des personnages sur le tableau est-il représenté dans la fiction, dans quelle mesure duplique-t-il celui du lecteur ? Quelles valeurs symboliques et esthétiques peintres et tableaux véhiculent-ils ? La dimension de poétique historique qu’intégrera le corpus sera le support d’une interrogation sur l’évolution du rapport aux images, de la jubilation esthétique à l’inquiétude et au trouble épistémique que suscitent trompe-l’œil et autres formes de falsifications.</w:t>
      </w:r>
    </w:p>
    <w:p w14:paraId="57E92FC1" w14:textId="77777777" w:rsidR="00794549" w:rsidRDefault="00794549" w:rsidP="00794549">
      <w:pPr>
        <w:ind w:firstLine="567"/>
        <w:contextualSpacing/>
        <w:jc w:val="both"/>
        <w:rPr>
          <w:rFonts w:ascii="Garamond" w:hAnsi="Garamond"/>
          <w:sz w:val="26"/>
          <w:szCs w:val="26"/>
        </w:rPr>
      </w:pPr>
    </w:p>
    <w:p w14:paraId="27D9E8B0" w14:textId="77777777" w:rsidR="00794549" w:rsidRPr="00FA65EC" w:rsidRDefault="00794549" w:rsidP="00794549">
      <w:pPr>
        <w:ind w:left="567"/>
        <w:contextualSpacing/>
        <w:jc w:val="both"/>
        <w:rPr>
          <w:rFonts w:ascii="Garamond" w:hAnsi="Garamond"/>
          <w:b/>
          <w:bCs/>
          <w:sz w:val="26"/>
          <w:szCs w:val="26"/>
          <w:u w:val="single"/>
        </w:rPr>
      </w:pPr>
      <w:r w:rsidRPr="00FA65EC">
        <w:rPr>
          <w:rFonts w:ascii="Garamond" w:hAnsi="Garamond"/>
          <w:b/>
          <w:bCs/>
          <w:sz w:val="26"/>
          <w:szCs w:val="26"/>
          <w:u w:val="single"/>
        </w:rPr>
        <w:t>Œuvres à se procurer et à lire avant la rentrée (dans la mesure du possible) :</w:t>
      </w:r>
    </w:p>
    <w:p w14:paraId="6DC07F27" w14:textId="77777777" w:rsidR="00794549" w:rsidRDefault="00794549" w:rsidP="00794549">
      <w:pPr>
        <w:ind w:firstLine="567"/>
        <w:contextualSpacing/>
        <w:jc w:val="both"/>
        <w:rPr>
          <w:rFonts w:ascii="Garamond" w:hAnsi="Garamond"/>
          <w:sz w:val="26"/>
          <w:szCs w:val="26"/>
        </w:rPr>
      </w:pPr>
    </w:p>
    <w:p w14:paraId="0CDAE57F" w14:textId="77777777" w:rsidR="00794549" w:rsidRPr="007425C9" w:rsidRDefault="00794549" w:rsidP="00794549">
      <w:pPr>
        <w:ind w:firstLine="567"/>
        <w:contextualSpacing/>
        <w:jc w:val="both"/>
        <w:rPr>
          <w:rFonts w:ascii="Garamond" w:hAnsi="Garamond"/>
          <w:b/>
          <w:bCs/>
          <w:sz w:val="26"/>
          <w:szCs w:val="26"/>
          <w:u w:val="single"/>
        </w:rPr>
      </w:pPr>
      <w:r w:rsidRPr="00FA65EC">
        <w:rPr>
          <w:rFonts w:ascii="Garamond" w:hAnsi="Garamond"/>
          <w:b/>
          <w:bCs/>
          <w:sz w:val="26"/>
          <w:szCs w:val="26"/>
        </w:rPr>
        <w:t>Charles Baudelaire, </w:t>
      </w:r>
      <w:r w:rsidRPr="00FA65EC">
        <w:rPr>
          <w:rFonts w:ascii="Garamond" w:hAnsi="Garamond"/>
          <w:b/>
          <w:bCs/>
          <w:i/>
          <w:iCs/>
          <w:sz w:val="26"/>
          <w:szCs w:val="26"/>
        </w:rPr>
        <w:t>Écrits sur l’art</w:t>
      </w:r>
      <w:r w:rsidRPr="00FA65EC">
        <w:rPr>
          <w:rFonts w:ascii="Garamond" w:hAnsi="Garamond"/>
          <w:b/>
          <w:bCs/>
          <w:sz w:val="26"/>
          <w:szCs w:val="26"/>
        </w:rPr>
        <w:t xml:space="preserve">, édition de Francis </w:t>
      </w:r>
      <w:proofErr w:type="spellStart"/>
      <w:r w:rsidRPr="00FA65EC">
        <w:rPr>
          <w:rFonts w:ascii="Garamond" w:hAnsi="Garamond"/>
          <w:b/>
          <w:bCs/>
          <w:sz w:val="26"/>
          <w:szCs w:val="26"/>
        </w:rPr>
        <w:t>Moulinat</w:t>
      </w:r>
      <w:proofErr w:type="spellEnd"/>
      <w:r w:rsidRPr="00FA65EC">
        <w:rPr>
          <w:rFonts w:ascii="Garamond" w:hAnsi="Garamond"/>
          <w:b/>
          <w:bCs/>
          <w:sz w:val="26"/>
          <w:szCs w:val="26"/>
        </w:rPr>
        <w:t>, Paris, Le Livre de Poche, « Classiques », 1992</w:t>
      </w:r>
      <w:r w:rsidRPr="007425C9">
        <w:rPr>
          <w:rFonts w:ascii="Garamond" w:hAnsi="Garamond"/>
          <w:b/>
          <w:bCs/>
          <w:sz w:val="26"/>
          <w:szCs w:val="26"/>
        </w:rPr>
        <w:t xml:space="preserve">. </w:t>
      </w:r>
      <w:r w:rsidRPr="007425C9">
        <w:rPr>
          <w:rFonts w:ascii="Garamond" w:hAnsi="Garamond"/>
          <w:b/>
          <w:bCs/>
          <w:sz w:val="26"/>
          <w:szCs w:val="26"/>
          <w:u w:val="single"/>
        </w:rPr>
        <w:t>Lire en priorité :</w:t>
      </w:r>
      <w:r w:rsidRPr="00FA65EC">
        <w:rPr>
          <w:rFonts w:ascii="Garamond" w:hAnsi="Garamond"/>
          <w:b/>
          <w:bCs/>
          <w:sz w:val="26"/>
          <w:szCs w:val="26"/>
          <w:u w:val="single"/>
        </w:rPr>
        <w:t xml:space="preserve"> « Salon de 1846 » (p. 135-242), « Salon de 1859 » (p. 349-446).</w:t>
      </w:r>
    </w:p>
    <w:p w14:paraId="44A2E306" w14:textId="77777777" w:rsidR="00794549" w:rsidRDefault="00794549" w:rsidP="00794549">
      <w:pPr>
        <w:ind w:firstLine="567"/>
        <w:contextualSpacing/>
        <w:jc w:val="both"/>
        <w:rPr>
          <w:rFonts w:ascii="Garamond" w:hAnsi="Garamond"/>
          <w:b/>
          <w:bCs/>
          <w:sz w:val="26"/>
          <w:szCs w:val="26"/>
          <w:u w:val="single"/>
        </w:rPr>
      </w:pPr>
      <w:r w:rsidRPr="00FA65EC">
        <w:rPr>
          <w:rFonts w:ascii="Garamond" w:hAnsi="Garamond"/>
          <w:b/>
          <w:bCs/>
          <w:sz w:val="26"/>
          <w:szCs w:val="26"/>
          <w:u w:val="single"/>
        </w:rPr>
        <w:t>Le corpus travaillé en seconde partie de semestre reposera sur une anthologie procurée par l’enseignant.</w:t>
      </w:r>
    </w:p>
    <w:p w14:paraId="37EC2543" w14:textId="77777777" w:rsidR="00794549" w:rsidRDefault="00794549" w:rsidP="00794549">
      <w:pPr>
        <w:ind w:firstLine="567"/>
        <w:contextualSpacing/>
        <w:jc w:val="both"/>
        <w:rPr>
          <w:rFonts w:ascii="Garamond" w:hAnsi="Garamond"/>
          <w:b/>
          <w:bCs/>
          <w:sz w:val="26"/>
          <w:szCs w:val="26"/>
          <w:u w:val="single"/>
        </w:rPr>
      </w:pPr>
    </w:p>
    <w:p w14:paraId="795E4B23" w14:textId="77777777" w:rsidR="00794549" w:rsidRPr="00FA65EC" w:rsidRDefault="00794549" w:rsidP="00794549">
      <w:pPr>
        <w:ind w:firstLine="567"/>
        <w:contextualSpacing/>
        <w:jc w:val="both"/>
        <w:rPr>
          <w:rFonts w:ascii="Garamond" w:hAnsi="Garamond"/>
          <w:b/>
          <w:bCs/>
          <w:sz w:val="26"/>
          <w:szCs w:val="26"/>
          <w:u w:val="single"/>
        </w:rPr>
      </w:pPr>
      <w:r w:rsidRPr="00FA65EC">
        <w:rPr>
          <w:rFonts w:ascii="Garamond" w:hAnsi="Garamond"/>
          <w:b/>
          <w:bCs/>
          <w:sz w:val="26"/>
          <w:szCs w:val="26"/>
          <w:u w:val="single"/>
        </w:rPr>
        <w:t>Modalités d'évaluation :</w:t>
      </w:r>
    </w:p>
    <w:p w14:paraId="317568B7" w14:textId="77777777" w:rsidR="00794549" w:rsidRPr="00FA65EC" w:rsidRDefault="00794549" w:rsidP="00794549">
      <w:pPr>
        <w:ind w:firstLine="567"/>
        <w:contextualSpacing/>
        <w:jc w:val="both"/>
        <w:rPr>
          <w:rFonts w:ascii="Garamond" w:hAnsi="Garamond"/>
          <w:sz w:val="26"/>
          <w:szCs w:val="26"/>
        </w:rPr>
      </w:pPr>
      <w:r w:rsidRPr="00FA65EC">
        <w:rPr>
          <w:rFonts w:ascii="Garamond" w:hAnsi="Garamond"/>
          <w:sz w:val="26"/>
          <w:szCs w:val="26"/>
        </w:rPr>
        <w:t xml:space="preserve">Première session : </w:t>
      </w:r>
      <w:r>
        <w:rPr>
          <w:rFonts w:ascii="Garamond" w:hAnsi="Garamond"/>
          <w:sz w:val="26"/>
          <w:szCs w:val="26"/>
        </w:rPr>
        <w:t>Contrôle continu : essai dissertatif + exposé oral</w:t>
      </w:r>
      <w:r w:rsidRPr="00FA65EC">
        <w:rPr>
          <w:rFonts w:ascii="Garamond" w:hAnsi="Garamond"/>
          <w:sz w:val="26"/>
          <w:szCs w:val="26"/>
        </w:rPr>
        <w:t xml:space="preserve"> </w:t>
      </w:r>
    </w:p>
    <w:p w14:paraId="003EF6A5" w14:textId="77777777" w:rsidR="00794549" w:rsidRPr="00FA65EC" w:rsidRDefault="00794549" w:rsidP="00794549">
      <w:pPr>
        <w:ind w:firstLine="567"/>
        <w:contextualSpacing/>
        <w:jc w:val="both"/>
        <w:rPr>
          <w:rFonts w:ascii="Garamond" w:hAnsi="Garamond"/>
          <w:sz w:val="26"/>
          <w:szCs w:val="26"/>
        </w:rPr>
      </w:pPr>
      <w:r w:rsidRPr="00FA65EC">
        <w:rPr>
          <w:rFonts w:ascii="Garamond" w:hAnsi="Garamond"/>
          <w:sz w:val="26"/>
          <w:szCs w:val="26"/>
        </w:rPr>
        <w:t>Deuxième session : Dossier + Oral</w:t>
      </w:r>
    </w:p>
    <w:p w14:paraId="0A88DA55" w14:textId="77777777" w:rsidR="00794549" w:rsidRDefault="00794549" w:rsidP="00794549">
      <w:pPr>
        <w:ind w:firstLine="567"/>
        <w:contextualSpacing/>
        <w:jc w:val="both"/>
        <w:rPr>
          <w:rFonts w:ascii="Garamond" w:hAnsi="Garamond"/>
          <w:b/>
          <w:bCs/>
          <w:sz w:val="26"/>
          <w:szCs w:val="26"/>
          <w:u w:val="single"/>
        </w:rPr>
      </w:pPr>
      <w:r>
        <w:rPr>
          <w:rFonts w:ascii="Garamond" w:hAnsi="Garamond"/>
          <w:b/>
          <w:bCs/>
          <w:sz w:val="26"/>
          <w:szCs w:val="26"/>
          <w:u w:val="single"/>
        </w:rPr>
        <w:t>Bibliographie critique succincte :</w:t>
      </w:r>
    </w:p>
    <w:p w14:paraId="3F2C9FCF" w14:textId="77777777" w:rsidR="00794549" w:rsidRDefault="00794549" w:rsidP="00794549">
      <w:pPr>
        <w:contextualSpacing/>
        <w:jc w:val="both"/>
        <w:rPr>
          <w:rFonts w:ascii="Garamond" w:hAnsi="Garamond"/>
          <w:b/>
          <w:bCs/>
          <w:sz w:val="26"/>
          <w:szCs w:val="26"/>
          <w:u w:val="single"/>
        </w:rPr>
      </w:pPr>
    </w:p>
    <w:p w14:paraId="2DFBA181" w14:textId="77777777" w:rsidR="00794549" w:rsidRDefault="00794549" w:rsidP="00794549">
      <w:pPr>
        <w:ind w:firstLine="567"/>
        <w:contextualSpacing/>
        <w:jc w:val="both"/>
        <w:rPr>
          <w:rFonts w:ascii="Garamond" w:hAnsi="Garamond"/>
          <w:bCs/>
          <w:sz w:val="26"/>
          <w:szCs w:val="26"/>
        </w:rPr>
      </w:pPr>
      <w:r w:rsidRPr="00864028">
        <w:rPr>
          <w:rFonts w:ascii="Garamond" w:hAnsi="Garamond"/>
          <w:bCs/>
          <w:sz w:val="26"/>
          <w:szCs w:val="26"/>
        </w:rPr>
        <w:t xml:space="preserve">BERGEZ Daniel, </w:t>
      </w:r>
      <w:r w:rsidRPr="00864028">
        <w:rPr>
          <w:rFonts w:ascii="Garamond" w:hAnsi="Garamond"/>
          <w:bCs/>
          <w:i/>
          <w:iCs/>
          <w:sz w:val="26"/>
          <w:szCs w:val="26"/>
        </w:rPr>
        <w:t>Le texte et la toile : Peintres et écrivains en dialogue</w:t>
      </w:r>
      <w:r w:rsidRPr="00864028">
        <w:rPr>
          <w:rFonts w:ascii="Garamond" w:hAnsi="Garamond"/>
          <w:bCs/>
          <w:sz w:val="26"/>
          <w:szCs w:val="26"/>
        </w:rPr>
        <w:t>, Armand Colin, 2020.</w:t>
      </w:r>
    </w:p>
    <w:p w14:paraId="296FB033" w14:textId="77777777" w:rsidR="00794549" w:rsidRDefault="00794549" w:rsidP="00794549">
      <w:pPr>
        <w:ind w:firstLine="567"/>
        <w:contextualSpacing/>
        <w:jc w:val="both"/>
        <w:rPr>
          <w:rFonts w:ascii="Garamond" w:hAnsi="Garamond"/>
          <w:bCs/>
          <w:sz w:val="26"/>
          <w:szCs w:val="26"/>
        </w:rPr>
      </w:pPr>
      <w:r>
        <w:rPr>
          <w:rFonts w:ascii="Garamond" w:hAnsi="Garamond"/>
          <w:bCs/>
          <w:iCs/>
          <w:sz w:val="26"/>
          <w:szCs w:val="26"/>
        </w:rPr>
        <w:t xml:space="preserve">DETHURENS, Pascal, </w:t>
      </w:r>
      <w:r w:rsidRPr="007952DB">
        <w:rPr>
          <w:rFonts w:ascii="Garamond" w:hAnsi="Garamond"/>
          <w:bCs/>
          <w:i/>
          <w:iCs/>
          <w:sz w:val="26"/>
          <w:szCs w:val="26"/>
        </w:rPr>
        <w:t>Peinture et littérature au XXe siècle</w:t>
      </w:r>
      <w:r>
        <w:rPr>
          <w:rFonts w:ascii="Garamond" w:hAnsi="Garamond"/>
          <w:bCs/>
          <w:sz w:val="26"/>
          <w:szCs w:val="26"/>
        </w:rPr>
        <w:t>, Presses Universitaires de Strasbourg, 2007.</w:t>
      </w:r>
    </w:p>
    <w:p w14:paraId="3CC7624E" w14:textId="77777777" w:rsidR="00794549" w:rsidRDefault="00794549" w:rsidP="00794549">
      <w:pPr>
        <w:ind w:firstLine="567"/>
        <w:contextualSpacing/>
        <w:jc w:val="both"/>
        <w:rPr>
          <w:rFonts w:ascii="Garamond" w:hAnsi="Garamond"/>
          <w:bCs/>
          <w:sz w:val="26"/>
          <w:szCs w:val="26"/>
        </w:rPr>
      </w:pPr>
      <w:r>
        <w:rPr>
          <w:rFonts w:ascii="Garamond" w:hAnsi="Garamond"/>
          <w:bCs/>
          <w:sz w:val="26"/>
          <w:szCs w:val="26"/>
        </w:rPr>
        <w:t xml:space="preserve">FISCHER, Caroline, DEBROSSE, Anne, </w:t>
      </w:r>
      <w:proofErr w:type="spellStart"/>
      <w:r w:rsidRPr="007952DB">
        <w:rPr>
          <w:rFonts w:ascii="Garamond" w:hAnsi="Garamond"/>
          <w:bCs/>
          <w:i/>
          <w:iCs/>
          <w:sz w:val="26"/>
          <w:szCs w:val="26"/>
        </w:rPr>
        <w:t>Intermédialités</w:t>
      </w:r>
      <w:proofErr w:type="spellEnd"/>
      <w:r>
        <w:rPr>
          <w:rFonts w:ascii="Garamond" w:hAnsi="Garamond"/>
          <w:bCs/>
          <w:sz w:val="26"/>
          <w:szCs w:val="26"/>
        </w:rPr>
        <w:t xml:space="preserve">, </w:t>
      </w:r>
      <w:r w:rsidRPr="007952DB">
        <w:rPr>
          <w:rFonts w:ascii="Garamond" w:hAnsi="Garamond"/>
          <w:bCs/>
          <w:sz w:val="26"/>
          <w:szCs w:val="26"/>
        </w:rPr>
        <w:t>SFLGC/Lucie éditions</w:t>
      </w:r>
      <w:r>
        <w:rPr>
          <w:rFonts w:ascii="Garamond" w:hAnsi="Garamond"/>
          <w:bCs/>
          <w:sz w:val="26"/>
          <w:szCs w:val="26"/>
        </w:rPr>
        <w:t>, coll. « Poétiques comparatistes », 2015.</w:t>
      </w:r>
    </w:p>
    <w:p w14:paraId="481312A4" w14:textId="77777777" w:rsidR="00794549" w:rsidRDefault="00794549" w:rsidP="00794549">
      <w:pPr>
        <w:ind w:firstLine="567"/>
        <w:contextualSpacing/>
        <w:jc w:val="both"/>
        <w:rPr>
          <w:rFonts w:ascii="Garamond" w:hAnsi="Garamond"/>
          <w:bCs/>
          <w:sz w:val="26"/>
          <w:szCs w:val="26"/>
        </w:rPr>
      </w:pPr>
      <w:r>
        <w:rPr>
          <w:rFonts w:ascii="Garamond" w:hAnsi="Garamond"/>
          <w:bCs/>
          <w:sz w:val="26"/>
          <w:szCs w:val="26"/>
        </w:rPr>
        <w:t>L</w:t>
      </w:r>
      <w:r w:rsidRPr="00FF6406">
        <w:rPr>
          <w:rFonts w:ascii="Garamond" w:hAnsi="Garamond"/>
          <w:bCs/>
          <w:sz w:val="26"/>
          <w:szCs w:val="26"/>
        </w:rPr>
        <w:t>ABARTHE-</w:t>
      </w:r>
      <w:r>
        <w:rPr>
          <w:rFonts w:ascii="Garamond" w:hAnsi="Garamond"/>
          <w:bCs/>
          <w:sz w:val="26"/>
          <w:szCs w:val="26"/>
        </w:rPr>
        <w:t>P</w:t>
      </w:r>
      <w:r w:rsidRPr="00FF6406">
        <w:rPr>
          <w:rFonts w:ascii="Garamond" w:hAnsi="Garamond"/>
          <w:bCs/>
          <w:sz w:val="26"/>
          <w:szCs w:val="26"/>
        </w:rPr>
        <w:t>OSTEL</w:t>
      </w:r>
      <w:r>
        <w:rPr>
          <w:rFonts w:ascii="Garamond" w:hAnsi="Garamond"/>
          <w:bCs/>
          <w:sz w:val="26"/>
          <w:szCs w:val="26"/>
        </w:rPr>
        <w:t>,</w:t>
      </w:r>
      <w:r w:rsidRPr="00FF6406">
        <w:rPr>
          <w:rFonts w:ascii="Garamond" w:hAnsi="Garamond"/>
          <w:bCs/>
          <w:sz w:val="26"/>
          <w:szCs w:val="26"/>
        </w:rPr>
        <w:t> Judith, </w:t>
      </w:r>
      <w:r w:rsidRPr="00FF6406">
        <w:rPr>
          <w:rFonts w:ascii="Garamond" w:hAnsi="Garamond"/>
          <w:bCs/>
          <w:i/>
          <w:iCs/>
          <w:sz w:val="26"/>
          <w:szCs w:val="26"/>
        </w:rPr>
        <w:t>Littérature et peinture dans le roman moderne. Une rhétorique de la vision</w:t>
      </w:r>
      <w:r w:rsidRPr="00FF6406">
        <w:rPr>
          <w:rFonts w:ascii="Garamond" w:hAnsi="Garamond"/>
          <w:bCs/>
          <w:sz w:val="26"/>
          <w:szCs w:val="26"/>
        </w:rPr>
        <w:t xml:space="preserve">, </w:t>
      </w:r>
      <w:proofErr w:type="spellStart"/>
      <w:r w:rsidRPr="00FF6406">
        <w:rPr>
          <w:rFonts w:ascii="Garamond" w:hAnsi="Garamond"/>
          <w:bCs/>
          <w:sz w:val="26"/>
          <w:szCs w:val="26"/>
        </w:rPr>
        <w:t>L’Harmattan</w:t>
      </w:r>
      <w:proofErr w:type="spellEnd"/>
      <w:r w:rsidRPr="00FF6406">
        <w:rPr>
          <w:rFonts w:ascii="Garamond" w:hAnsi="Garamond"/>
          <w:bCs/>
          <w:sz w:val="26"/>
          <w:szCs w:val="26"/>
        </w:rPr>
        <w:t>, 2002.</w:t>
      </w:r>
    </w:p>
    <w:p w14:paraId="1EBF0249" w14:textId="77777777" w:rsidR="00794549" w:rsidRPr="00FF6406" w:rsidRDefault="00794549" w:rsidP="00794549">
      <w:pPr>
        <w:ind w:firstLine="567"/>
        <w:contextualSpacing/>
        <w:jc w:val="both"/>
        <w:rPr>
          <w:rFonts w:ascii="Garamond" w:hAnsi="Garamond"/>
          <w:b/>
          <w:bCs/>
          <w:sz w:val="26"/>
          <w:szCs w:val="26"/>
        </w:rPr>
      </w:pPr>
      <w:r>
        <w:rPr>
          <w:rFonts w:ascii="Garamond" w:hAnsi="Garamond"/>
          <w:bCs/>
          <w:sz w:val="26"/>
          <w:szCs w:val="26"/>
        </w:rPr>
        <w:lastRenderedPageBreak/>
        <w:t xml:space="preserve">LENKINE, Serge, </w:t>
      </w:r>
      <w:r w:rsidRPr="00FF6406">
        <w:rPr>
          <w:rFonts w:ascii="Garamond" w:hAnsi="Garamond"/>
          <w:i/>
          <w:iCs/>
          <w:sz w:val="26"/>
          <w:szCs w:val="26"/>
        </w:rPr>
        <w:t>Imago in fabula : L’image intradiégétique dans la littérature et le cinéma</w:t>
      </w:r>
      <w:r>
        <w:rPr>
          <w:rFonts w:ascii="Garamond" w:hAnsi="Garamond"/>
          <w:sz w:val="26"/>
          <w:szCs w:val="26"/>
        </w:rPr>
        <w:t>, Classiques Garnier, 2025.</w:t>
      </w:r>
    </w:p>
    <w:p w14:paraId="20C762CB" w14:textId="77777777" w:rsidR="00794549" w:rsidRPr="007952DB" w:rsidRDefault="00794549" w:rsidP="00794549">
      <w:pPr>
        <w:ind w:firstLine="567"/>
        <w:contextualSpacing/>
        <w:jc w:val="both"/>
        <w:rPr>
          <w:rFonts w:ascii="Garamond" w:hAnsi="Garamond"/>
          <w:bCs/>
          <w:iCs/>
          <w:sz w:val="26"/>
          <w:szCs w:val="26"/>
        </w:rPr>
      </w:pPr>
      <w:r w:rsidRPr="007952DB">
        <w:rPr>
          <w:rFonts w:ascii="Garamond" w:hAnsi="Garamond"/>
          <w:bCs/>
          <w:iCs/>
          <w:sz w:val="26"/>
          <w:szCs w:val="26"/>
        </w:rPr>
        <w:t>LOUVEL, Liliane, </w:t>
      </w:r>
      <w:proofErr w:type="spellStart"/>
      <w:r w:rsidRPr="007952DB">
        <w:rPr>
          <w:rFonts w:ascii="Garamond" w:hAnsi="Garamond"/>
          <w:bCs/>
          <w:i/>
          <w:sz w:val="26"/>
          <w:szCs w:val="26"/>
        </w:rPr>
        <w:t>Poetics</w:t>
      </w:r>
      <w:proofErr w:type="spellEnd"/>
      <w:r w:rsidRPr="007952DB">
        <w:rPr>
          <w:rFonts w:ascii="Garamond" w:hAnsi="Garamond"/>
          <w:bCs/>
          <w:i/>
          <w:sz w:val="26"/>
          <w:szCs w:val="26"/>
        </w:rPr>
        <w:t xml:space="preserve"> of the </w:t>
      </w:r>
      <w:proofErr w:type="spellStart"/>
      <w:r w:rsidRPr="007952DB">
        <w:rPr>
          <w:rFonts w:ascii="Garamond" w:hAnsi="Garamond"/>
          <w:bCs/>
          <w:i/>
          <w:sz w:val="26"/>
          <w:szCs w:val="26"/>
        </w:rPr>
        <w:t>Iconotext</w:t>
      </w:r>
      <w:proofErr w:type="spellEnd"/>
      <w:r w:rsidRPr="007952DB">
        <w:rPr>
          <w:rFonts w:ascii="Garamond" w:hAnsi="Garamond"/>
          <w:bCs/>
          <w:iCs/>
          <w:sz w:val="26"/>
          <w:szCs w:val="26"/>
        </w:rPr>
        <w:t xml:space="preserve">. Ed. Karen Jacobs, trad. Laurence Petit. Farnham, </w:t>
      </w:r>
      <w:proofErr w:type="spellStart"/>
      <w:r w:rsidRPr="007952DB">
        <w:rPr>
          <w:rFonts w:ascii="Garamond" w:hAnsi="Garamond"/>
          <w:bCs/>
          <w:iCs/>
          <w:sz w:val="26"/>
          <w:szCs w:val="26"/>
        </w:rPr>
        <w:t>Ashgate</w:t>
      </w:r>
      <w:proofErr w:type="spellEnd"/>
      <w:r w:rsidRPr="007952DB">
        <w:rPr>
          <w:rFonts w:ascii="Garamond" w:hAnsi="Garamond"/>
          <w:bCs/>
          <w:iCs/>
          <w:sz w:val="26"/>
          <w:szCs w:val="26"/>
        </w:rPr>
        <w:t>, 2011.</w:t>
      </w:r>
    </w:p>
    <w:p w14:paraId="1C25C909" w14:textId="77777777" w:rsidR="00794549" w:rsidRPr="007952DB" w:rsidRDefault="00794549" w:rsidP="00794549">
      <w:pPr>
        <w:ind w:firstLine="567"/>
        <w:contextualSpacing/>
        <w:jc w:val="both"/>
        <w:rPr>
          <w:rFonts w:ascii="Garamond" w:hAnsi="Garamond"/>
          <w:bCs/>
          <w:iCs/>
          <w:sz w:val="26"/>
          <w:szCs w:val="26"/>
        </w:rPr>
      </w:pPr>
      <w:r>
        <w:rPr>
          <w:rFonts w:ascii="Garamond" w:hAnsi="Garamond"/>
          <w:bCs/>
          <w:iCs/>
          <w:sz w:val="26"/>
          <w:szCs w:val="26"/>
        </w:rPr>
        <w:t xml:space="preserve">—, </w:t>
      </w:r>
      <w:r w:rsidRPr="007952DB">
        <w:rPr>
          <w:rFonts w:ascii="Garamond" w:hAnsi="Garamond"/>
          <w:bCs/>
          <w:i/>
          <w:sz w:val="26"/>
          <w:szCs w:val="26"/>
        </w:rPr>
        <w:t xml:space="preserve">Le tiers pictural. Pour une critique </w:t>
      </w:r>
      <w:proofErr w:type="spellStart"/>
      <w:r w:rsidRPr="007952DB">
        <w:rPr>
          <w:rFonts w:ascii="Garamond" w:hAnsi="Garamond"/>
          <w:bCs/>
          <w:i/>
          <w:sz w:val="26"/>
          <w:szCs w:val="26"/>
        </w:rPr>
        <w:t>intermédiale</w:t>
      </w:r>
      <w:proofErr w:type="spellEnd"/>
      <w:r w:rsidRPr="007952DB">
        <w:rPr>
          <w:rFonts w:ascii="Garamond" w:hAnsi="Garamond"/>
          <w:bCs/>
          <w:iCs/>
          <w:sz w:val="26"/>
          <w:szCs w:val="26"/>
        </w:rPr>
        <w:t>, Presses Universitaires de Rennes, 2010.</w:t>
      </w:r>
    </w:p>
    <w:p w14:paraId="709E1617" w14:textId="77777777" w:rsidR="00794549" w:rsidRDefault="00794549" w:rsidP="00794549">
      <w:pPr>
        <w:ind w:firstLine="567"/>
        <w:contextualSpacing/>
        <w:jc w:val="both"/>
        <w:rPr>
          <w:rFonts w:ascii="Garamond" w:hAnsi="Garamond"/>
          <w:bCs/>
          <w:iCs/>
          <w:sz w:val="26"/>
          <w:szCs w:val="26"/>
        </w:rPr>
      </w:pPr>
      <w:r w:rsidRPr="007952DB">
        <w:rPr>
          <w:rFonts w:ascii="Garamond" w:hAnsi="Garamond"/>
          <w:bCs/>
          <w:iCs/>
          <w:sz w:val="26"/>
          <w:szCs w:val="26"/>
        </w:rPr>
        <w:t>VOUILLOUX, Bernard, </w:t>
      </w:r>
      <w:r w:rsidRPr="007952DB">
        <w:rPr>
          <w:rFonts w:ascii="Garamond" w:hAnsi="Garamond"/>
          <w:bCs/>
          <w:i/>
          <w:sz w:val="26"/>
          <w:szCs w:val="26"/>
        </w:rPr>
        <w:t>La Peinture dans le texte</w:t>
      </w:r>
      <w:r w:rsidRPr="007952DB">
        <w:rPr>
          <w:rFonts w:ascii="Garamond" w:hAnsi="Garamond"/>
          <w:bCs/>
          <w:iCs/>
          <w:sz w:val="26"/>
          <w:szCs w:val="26"/>
        </w:rPr>
        <w:t>. </w:t>
      </w:r>
      <w:r w:rsidRPr="007952DB">
        <w:rPr>
          <w:rFonts w:ascii="Garamond" w:hAnsi="Garamond"/>
          <w:bCs/>
          <w:i/>
          <w:sz w:val="26"/>
          <w:szCs w:val="26"/>
        </w:rPr>
        <w:t>XVIII-XX</w:t>
      </w:r>
      <w:r w:rsidRPr="007952DB">
        <w:rPr>
          <w:rFonts w:ascii="Garamond" w:hAnsi="Garamond"/>
          <w:bCs/>
          <w:i/>
          <w:sz w:val="26"/>
          <w:szCs w:val="26"/>
          <w:vertAlign w:val="superscript"/>
        </w:rPr>
        <w:t>e</w:t>
      </w:r>
      <w:r w:rsidRPr="007952DB">
        <w:rPr>
          <w:rFonts w:ascii="Garamond" w:hAnsi="Garamond"/>
          <w:bCs/>
          <w:i/>
          <w:sz w:val="26"/>
          <w:szCs w:val="26"/>
        </w:rPr>
        <w:t xml:space="preserve"> siècles</w:t>
      </w:r>
      <w:r w:rsidRPr="007952DB">
        <w:rPr>
          <w:rFonts w:ascii="Garamond" w:hAnsi="Garamond"/>
          <w:bCs/>
          <w:iCs/>
          <w:sz w:val="26"/>
          <w:szCs w:val="26"/>
        </w:rPr>
        <w:t xml:space="preserve">, éd. </w:t>
      </w:r>
      <w:proofErr w:type="gramStart"/>
      <w:r w:rsidRPr="007952DB">
        <w:rPr>
          <w:rFonts w:ascii="Garamond" w:hAnsi="Garamond"/>
          <w:bCs/>
          <w:iCs/>
          <w:sz w:val="26"/>
          <w:szCs w:val="26"/>
        </w:rPr>
        <w:t>du</w:t>
      </w:r>
      <w:proofErr w:type="gramEnd"/>
      <w:r w:rsidRPr="007952DB">
        <w:rPr>
          <w:rFonts w:ascii="Garamond" w:hAnsi="Garamond"/>
          <w:bCs/>
          <w:iCs/>
          <w:sz w:val="26"/>
          <w:szCs w:val="26"/>
        </w:rPr>
        <w:t xml:space="preserve"> CNRS, 1995.</w:t>
      </w:r>
    </w:p>
    <w:p w14:paraId="5F63D750" w14:textId="77777777" w:rsidR="00794549" w:rsidRPr="007952DB" w:rsidRDefault="00794549" w:rsidP="00794549">
      <w:pPr>
        <w:ind w:firstLine="567"/>
        <w:contextualSpacing/>
        <w:jc w:val="both"/>
        <w:rPr>
          <w:rFonts w:ascii="Garamond" w:hAnsi="Garamond"/>
          <w:bCs/>
          <w:iCs/>
          <w:sz w:val="26"/>
          <w:szCs w:val="26"/>
        </w:rPr>
      </w:pPr>
    </w:p>
    <w:p w14:paraId="7BC2568E" w14:textId="77777777" w:rsidR="00794549" w:rsidRPr="007952DB" w:rsidRDefault="00794549" w:rsidP="00794549">
      <w:pPr>
        <w:contextualSpacing/>
        <w:jc w:val="both"/>
      </w:pPr>
    </w:p>
    <w:p w14:paraId="697F7C7F" w14:textId="248CD463" w:rsidR="00794549" w:rsidRPr="00794549" w:rsidRDefault="00794549" w:rsidP="00794549">
      <w:pPr>
        <w:contextualSpacing/>
        <w:jc w:val="both"/>
        <w:rPr>
          <w:b/>
          <w:bCs/>
        </w:rPr>
      </w:pPr>
      <w:r w:rsidRPr="00794549">
        <w:rPr>
          <w:b/>
          <w:bCs/>
        </w:rPr>
        <w:t>TD 2 (Céline Barral)</w:t>
      </w:r>
    </w:p>
    <w:p w14:paraId="619F18D1" w14:textId="4E75CB46" w:rsidR="00794549" w:rsidRPr="00A67D53" w:rsidRDefault="00794549" w:rsidP="00794549">
      <w:pPr>
        <w:contextualSpacing/>
        <w:jc w:val="both"/>
      </w:pPr>
      <w:proofErr w:type="gramStart"/>
      <w:r>
        <w:t>Programme  non</w:t>
      </w:r>
      <w:proofErr w:type="gramEnd"/>
      <w:r>
        <w:t xml:space="preserve"> communiqué (le cours débutera à la 7</w:t>
      </w:r>
      <w:r w:rsidRPr="00794549">
        <w:rPr>
          <w:vertAlign w:val="superscript"/>
        </w:rPr>
        <w:t>e</w:t>
      </w:r>
      <w:r>
        <w:t xml:space="preserve"> semaine des cours)</w:t>
      </w:r>
    </w:p>
    <w:p w14:paraId="0A0A1ABF" w14:textId="77777777" w:rsidR="00794549" w:rsidRDefault="00794549" w:rsidP="00794549">
      <w:pPr>
        <w:pStyle w:val="Standard"/>
      </w:pPr>
    </w:p>
    <w:p w14:paraId="7E6D17D0" w14:textId="77777777" w:rsidR="00794549" w:rsidRDefault="00794549" w:rsidP="00794549">
      <w:pPr>
        <w:pStyle w:val="Standard"/>
        <w:rPr>
          <w:rFonts w:eastAsia="TimesNewRomanPS-BoldItalicMT" w:cs="TimesNewRomanPS-BoldItalicMT"/>
          <w:b/>
          <w:bCs/>
          <w:i/>
          <w:iCs/>
        </w:rPr>
      </w:pPr>
    </w:p>
    <w:p w14:paraId="3A3785A4" w14:textId="77777777" w:rsidR="00794549" w:rsidRDefault="00794549" w:rsidP="00794549">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UE2 Littérature (84h)</w:t>
      </w:r>
    </w:p>
    <w:p w14:paraId="7F0EC0D0" w14:textId="77777777" w:rsidR="00794549" w:rsidRPr="002B55C1" w:rsidRDefault="00794549" w:rsidP="00794549">
      <w:pPr>
        <w:pBdr>
          <w:top w:val="single" w:sz="4" w:space="1" w:color="auto"/>
        </w:pBdr>
        <w:rPr>
          <w:rFonts w:ascii="Helvetica" w:hAnsi="Helvetica"/>
          <w:b/>
          <w:color w:val="C00000"/>
          <w:sz w:val="21"/>
          <w:szCs w:val="21"/>
        </w:rPr>
      </w:pPr>
    </w:p>
    <w:p w14:paraId="7407DC67" w14:textId="7D53C367" w:rsidR="00794549" w:rsidRDefault="00794549" w:rsidP="00794549">
      <w:pPr>
        <w:pStyle w:val="Paragraphedeliste"/>
        <w:numPr>
          <w:ilvl w:val="0"/>
          <w:numId w:val="2"/>
        </w:numPr>
        <w:rPr>
          <w:rFonts w:ascii="Helvetica" w:hAnsi="Helvetica"/>
          <w:b/>
          <w:bCs/>
          <w:sz w:val="21"/>
          <w:szCs w:val="21"/>
        </w:rPr>
      </w:pPr>
      <w:r w:rsidRPr="002B55C1">
        <w:rPr>
          <w:rFonts w:ascii="Helvetica" w:hAnsi="Helvetica"/>
          <w:b/>
          <w:bCs/>
          <w:sz w:val="21"/>
          <w:szCs w:val="21"/>
          <w:highlight w:val="lightGray"/>
        </w:rPr>
        <w:t>Littérature Comparée</w:t>
      </w:r>
      <w:r w:rsidRPr="002B55C1">
        <w:rPr>
          <w:rFonts w:ascii="Helvetica" w:hAnsi="Helvetica"/>
          <w:b/>
          <w:bCs/>
          <w:sz w:val="21"/>
          <w:szCs w:val="21"/>
        </w:rPr>
        <w:t xml:space="preserve"> 36h </w:t>
      </w:r>
      <w:proofErr w:type="gramStart"/>
      <w:r w:rsidRPr="002B55C1">
        <w:rPr>
          <w:rFonts w:ascii="Helvetica" w:hAnsi="Helvetica"/>
          <w:b/>
          <w:bCs/>
          <w:sz w:val="21"/>
          <w:szCs w:val="21"/>
        </w:rPr>
        <w:t xml:space="preserve">TD </w:t>
      </w:r>
      <w:r>
        <w:rPr>
          <w:rFonts w:ascii="Helvetica" w:hAnsi="Helvetica"/>
          <w:b/>
          <w:bCs/>
          <w:sz w:val="21"/>
          <w:szCs w:val="21"/>
        </w:rPr>
        <w:t xml:space="preserve"> -</w:t>
      </w:r>
      <w:proofErr w:type="gramEnd"/>
      <w:r>
        <w:rPr>
          <w:rFonts w:ascii="Helvetica" w:hAnsi="Helvetica"/>
          <w:b/>
          <w:bCs/>
          <w:sz w:val="21"/>
          <w:szCs w:val="21"/>
        </w:rPr>
        <w:t xml:space="preserve"> 4LDLM22</w:t>
      </w:r>
    </w:p>
    <w:p w14:paraId="6C9F4A62" w14:textId="77777777" w:rsidR="00794549" w:rsidRDefault="00794549" w:rsidP="00794549">
      <w:pPr>
        <w:rPr>
          <w:rFonts w:ascii="Helvetica" w:hAnsi="Helvetica"/>
          <w:b/>
          <w:bCs/>
          <w:sz w:val="21"/>
          <w:szCs w:val="21"/>
        </w:rPr>
      </w:pPr>
    </w:p>
    <w:p w14:paraId="38F31313" w14:textId="6DED3ED9" w:rsidR="00794549" w:rsidRPr="00794549" w:rsidRDefault="00794549" w:rsidP="00794549">
      <w:pPr>
        <w:rPr>
          <w:b/>
          <w:bCs/>
        </w:rPr>
      </w:pPr>
      <w:r>
        <w:rPr>
          <w:rFonts w:ascii="Arial Narrow" w:hAnsi="Arial Narrow"/>
          <w:b/>
          <w:sz w:val="22"/>
          <w:szCs w:val="22"/>
        </w:rPr>
        <w:t xml:space="preserve">Groupe 1 : </w:t>
      </w:r>
      <w:r w:rsidRPr="00B7135E">
        <w:rPr>
          <w:b/>
          <w:bCs/>
        </w:rPr>
        <w:t>L’élégie à l’épreuve de la modernité</w:t>
      </w:r>
      <w:r>
        <w:rPr>
          <w:b/>
          <w:bCs/>
        </w:rPr>
        <w:t xml:space="preserve"> </w:t>
      </w:r>
      <w:r>
        <w:rPr>
          <w:rFonts w:ascii="Arial Narrow" w:hAnsi="Arial Narrow"/>
          <w:b/>
          <w:sz w:val="22"/>
          <w:szCs w:val="22"/>
        </w:rPr>
        <w:t xml:space="preserve">(Julia </w:t>
      </w:r>
      <w:proofErr w:type="spellStart"/>
      <w:r>
        <w:rPr>
          <w:rFonts w:ascii="Arial Narrow" w:hAnsi="Arial Narrow"/>
          <w:b/>
          <w:sz w:val="22"/>
          <w:szCs w:val="22"/>
        </w:rPr>
        <w:t>Luque</w:t>
      </w:r>
      <w:proofErr w:type="spellEnd"/>
      <w:r>
        <w:rPr>
          <w:rFonts w:ascii="Arial Narrow" w:hAnsi="Arial Narrow"/>
          <w:b/>
          <w:sz w:val="22"/>
          <w:szCs w:val="22"/>
        </w:rPr>
        <w:t xml:space="preserve"> </w:t>
      </w:r>
      <w:proofErr w:type="spellStart"/>
      <w:r>
        <w:rPr>
          <w:rFonts w:ascii="Arial Narrow" w:hAnsi="Arial Narrow"/>
          <w:b/>
          <w:sz w:val="22"/>
          <w:szCs w:val="22"/>
        </w:rPr>
        <w:t>Amo</w:t>
      </w:r>
      <w:proofErr w:type="spellEnd"/>
      <w:r>
        <w:rPr>
          <w:rFonts w:ascii="Arial Narrow" w:hAnsi="Arial Narrow"/>
          <w:b/>
          <w:sz w:val="22"/>
          <w:szCs w:val="22"/>
        </w:rPr>
        <w:t>)</w:t>
      </w:r>
    </w:p>
    <w:p w14:paraId="1CB6E4DF" w14:textId="77777777" w:rsidR="00794549" w:rsidRDefault="00794549" w:rsidP="00794549">
      <w:pPr>
        <w:rPr>
          <w:rFonts w:ascii="Arial Narrow" w:hAnsi="Arial Narrow"/>
          <w:b/>
          <w:sz w:val="22"/>
          <w:szCs w:val="22"/>
        </w:rPr>
      </w:pPr>
    </w:p>
    <w:p w14:paraId="739AF33A" w14:textId="77777777" w:rsidR="00794549" w:rsidRPr="006419FA" w:rsidRDefault="00794549" w:rsidP="00794549">
      <w:pPr>
        <w:ind w:firstLine="709"/>
        <w:jc w:val="both"/>
      </w:pPr>
      <w:r w:rsidRPr="006419FA">
        <w:t xml:space="preserve">Dérivée du grec </w:t>
      </w:r>
      <w:proofErr w:type="spellStart"/>
      <w:r w:rsidRPr="006419FA">
        <w:rPr>
          <w:i/>
          <w:iCs/>
        </w:rPr>
        <w:t>elegos</w:t>
      </w:r>
      <w:proofErr w:type="spellEnd"/>
      <w:r w:rsidRPr="006419FA">
        <w:t xml:space="preserve"> </w:t>
      </w:r>
      <w:proofErr w:type="gramStart"/>
      <w:r w:rsidRPr="006419FA">
        <w:t>–«</w:t>
      </w:r>
      <w:proofErr w:type="gramEnd"/>
      <w:r w:rsidRPr="006419FA">
        <w:t xml:space="preserve"> chant </w:t>
      </w:r>
      <w:r>
        <w:t>de deuil</w:t>
      </w:r>
      <w:proofErr w:type="gramStart"/>
      <w:r w:rsidRPr="006419FA">
        <w:t xml:space="preserve"> »–</w:t>
      </w:r>
      <w:proofErr w:type="gramEnd"/>
      <w:r w:rsidRPr="006419FA">
        <w:t xml:space="preserve">, l’élégie est l’un des genres poétiques les plus anciens de la tradition occidentale. </w:t>
      </w:r>
      <w:r>
        <w:t xml:space="preserve">Traditionnellement </w:t>
      </w:r>
      <w:r w:rsidRPr="006419FA">
        <w:t xml:space="preserve">articulée en trois temps </w:t>
      </w:r>
      <w:r>
        <w:t xml:space="preserve">   </w:t>
      </w:r>
      <w:r w:rsidRPr="006419FA">
        <w:t>–lamentation, éloge, consolation–, elle a longtemps accompagné les vivants dans l’épreuve de la perte, cherchant à faire advenir du sens là où la disparition menace de tout effacer. Mais que devient cette forme dans un monde où les repères religieux vacillent, où les rituels collectifs s’effacent, et où l’intime tend à être exclu du discours public ?</w:t>
      </w:r>
    </w:p>
    <w:p w14:paraId="1A71EAF0" w14:textId="77777777" w:rsidR="00794549" w:rsidRPr="006419FA" w:rsidRDefault="00794549" w:rsidP="00794549">
      <w:pPr>
        <w:ind w:firstLine="709"/>
        <w:jc w:val="both"/>
      </w:pPr>
      <w:r w:rsidRPr="006419FA">
        <w:t xml:space="preserve">Ce cours propose d’explorer les métamorphoses modernes de l’élégie, en nous concentrant principalement sur la poésie européenne </w:t>
      </w:r>
      <w:r>
        <w:t>du</w:t>
      </w:r>
      <w:r w:rsidRPr="006419FA">
        <w:t xml:space="preserve"> XXe siècle. Nous nous interrogerons sur la manière dont les poètes ont réinvesti, détourné ou déconstruit les codes hérités de l’élégie classique pour dire la perte dans un monde où la consolation n’est plus garantie. Pourquoi les mots semblent-ils capables –ou non– de réparer ce qui a été rompu ? Afin de répondre à ces questions, nous explorerons les tensions entre expression personnelle et mémoire collective, lyrisme et rupture formelle, parole de survie et silence de l’irreprésentable.</w:t>
      </w:r>
    </w:p>
    <w:p w14:paraId="1F4EBE33" w14:textId="77777777" w:rsidR="00794549" w:rsidRPr="006419FA" w:rsidRDefault="00794549" w:rsidP="00794549">
      <w:pPr>
        <w:ind w:firstLine="709"/>
        <w:jc w:val="both"/>
      </w:pPr>
      <w:r w:rsidRPr="006419FA">
        <w:t xml:space="preserve">La lecture de poèmes d’auteurs aussi variés que Rainer Maria Rilke, Juan </w:t>
      </w:r>
      <w:proofErr w:type="spellStart"/>
      <w:r w:rsidRPr="006419FA">
        <w:t>Ramón</w:t>
      </w:r>
      <w:proofErr w:type="spellEnd"/>
      <w:r w:rsidRPr="006419FA">
        <w:t xml:space="preserve"> Jiménez</w:t>
      </w:r>
      <w:r>
        <w:t xml:space="preserve"> et </w:t>
      </w:r>
      <w:r w:rsidRPr="006419FA">
        <w:t>Jacques Roubaud nous permettra d’examiner différentes modalités du deuil —individuel, amoureux, historique— et de sonder les formes que prend la perte dans la poésie moderne</w:t>
      </w:r>
      <w:r>
        <w:t xml:space="preserve"> et contemporaine</w:t>
      </w:r>
      <w:r w:rsidRPr="006419FA">
        <w:t>. Ces lectures serviront de point de départ pour découvrir d’autres voix poétiques qui, de manière plus ou moins explicite, s’inscrivent dans un héritage élégiaque. Enfin, nous croiserons ces approches avec des perspectives critiques issues de la philosophie, de la psychanalyse, des études de genre ou de l’</w:t>
      </w:r>
      <w:proofErr w:type="spellStart"/>
      <w:r w:rsidRPr="006419FA">
        <w:t>écopoétique</w:t>
      </w:r>
      <w:proofErr w:type="spellEnd"/>
      <w:r w:rsidRPr="006419FA">
        <w:t>, afin de comprendre comment l’élégie contemporaine contribue à repenser, poétiquement, les liens entre deuil, langage et survivance.</w:t>
      </w:r>
    </w:p>
    <w:p w14:paraId="2AE3692B" w14:textId="77777777" w:rsidR="00794549" w:rsidRDefault="00794549" w:rsidP="00794549">
      <w:pPr>
        <w:rPr>
          <w:b/>
          <w:bCs/>
        </w:rPr>
      </w:pPr>
      <w:r>
        <w:rPr>
          <w:b/>
          <w:bCs/>
        </w:rPr>
        <w:t>Corpus de référence :</w:t>
      </w:r>
    </w:p>
    <w:p w14:paraId="71466AC3" w14:textId="77777777" w:rsidR="00794549" w:rsidRPr="00754480" w:rsidRDefault="00794549" w:rsidP="00794549">
      <w:r w:rsidRPr="001B46C6">
        <w:t xml:space="preserve">Jiménez, Juan </w:t>
      </w:r>
      <w:proofErr w:type="spellStart"/>
      <w:r w:rsidRPr="001B46C6">
        <w:t>Ramón</w:t>
      </w:r>
      <w:proofErr w:type="spellEnd"/>
      <w:r w:rsidRPr="001B46C6">
        <w:t xml:space="preserve"> (1914). </w:t>
      </w:r>
      <w:proofErr w:type="spellStart"/>
      <w:r w:rsidRPr="00754480">
        <w:rPr>
          <w:i/>
          <w:iCs/>
        </w:rPr>
        <w:t>Platero</w:t>
      </w:r>
      <w:proofErr w:type="spellEnd"/>
      <w:r w:rsidRPr="00754480">
        <w:rPr>
          <w:i/>
          <w:iCs/>
        </w:rPr>
        <w:t xml:space="preserve"> et moi : Élégie andalouse</w:t>
      </w:r>
      <w:r>
        <w:t xml:space="preserve">. Paris, Éditions </w:t>
      </w:r>
      <w:proofErr w:type="spellStart"/>
      <w:r>
        <w:t>Rombaldi</w:t>
      </w:r>
      <w:proofErr w:type="spellEnd"/>
      <w:r>
        <w:t>, 1964.</w:t>
      </w:r>
    </w:p>
    <w:p w14:paraId="357ABA5E" w14:textId="77777777" w:rsidR="00794549" w:rsidRPr="008371A4" w:rsidRDefault="00794549" w:rsidP="00794549">
      <w:r w:rsidRPr="008371A4">
        <w:t>Rilke</w:t>
      </w:r>
      <w:r>
        <w:t>,</w:t>
      </w:r>
      <w:r w:rsidRPr="008371A4">
        <w:t xml:space="preserve"> Rainer Maria</w:t>
      </w:r>
      <w:r>
        <w:t xml:space="preserve"> (1923).</w:t>
      </w:r>
      <w:r w:rsidRPr="008371A4">
        <w:t xml:space="preserve"> </w:t>
      </w:r>
      <w:proofErr w:type="spellStart"/>
      <w:r w:rsidRPr="00754480">
        <w:rPr>
          <w:i/>
          <w:iCs/>
        </w:rPr>
        <w:t>Élegies</w:t>
      </w:r>
      <w:proofErr w:type="spellEnd"/>
      <w:r w:rsidRPr="00754480">
        <w:rPr>
          <w:i/>
          <w:iCs/>
        </w:rPr>
        <w:t xml:space="preserve"> de </w:t>
      </w:r>
      <w:proofErr w:type="spellStart"/>
      <w:r w:rsidRPr="00754480">
        <w:rPr>
          <w:i/>
          <w:iCs/>
        </w:rPr>
        <w:t>Duino</w:t>
      </w:r>
      <w:proofErr w:type="spellEnd"/>
      <w:r>
        <w:rPr>
          <w:i/>
          <w:iCs/>
        </w:rPr>
        <w:t xml:space="preserve"> </w:t>
      </w:r>
      <w:r>
        <w:t xml:space="preserve">(suivi de </w:t>
      </w:r>
      <w:r>
        <w:rPr>
          <w:i/>
          <w:iCs/>
        </w:rPr>
        <w:t xml:space="preserve">Sonnets à Orphée </w:t>
      </w:r>
      <w:r>
        <w:t>et autres poèmes). Paris, Gallimard, 1994.</w:t>
      </w:r>
    </w:p>
    <w:p w14:paraId="404C87D5" w14:textId="77777777" w:rsidR="00794549" w:rsidRPr="008371A4" w:rsidRDefault="00794549" w:rsidP="00794549">
      <w:r w:rsidRPr="008371A4">
        <w:t>Roubaud, Jacques</w:t>
      </w:r>
      <w:r>
        <w:t xml:space="preserve"> (1986). </w:t>
      </w:r>
      <w:r w:rsidRPr="00754480">
        <w:rPr>
          <w:i/>
          <w:iCs/>
        </w:rPr>
        <w:t>Quelque chose noir</w:t>
      </w:r>
      <w:r>
        <w:t>. Paris, Gallimard, 2001.</w:t>
      </w:r>
    </w:p>
    <w:p w14:paraId="5303CE7E" w14:textId="77777777" w:rsidR="00794549" w:rsidRPr="00A37035" w:rsidRDefault="00794549" w:rsidP="00794549">
      <w:pPr>
        <w:spacing w:before="240"/>
        <w:jc w:val="both"/>
      </w:pPr>
      <w:r>
        <w:t>(</w:t>
      </w:r>
      <w:r w:rsidRPr="00B64F40">
        <w:t>Des extraits d’autres textes</w:t>
      </w:r>
      <w:r>
        <w:t xml:space="preserve"> ainsi qu’une bibliographie complémentaire </w:t>
      </w:r>
      <w:r w:rsidRPr="00B64F40">
        <w:t>seront mis à disposition sur E-Campus</w:t>
      </w:r>
      <w:r>
        <w:t>)</w:t>
      </w:r>
      <w:r w:rsidRPr="00B64F40">
        <w:t>.</w:t>
      </w:r>
    </w:p>
    <w:p w14:paraId="5415A8FD" w14:textId="77777777" w:rsidR="00794549" w:rsidRDefault="00794549" w:rsidP="00794549">
      <w:pPr>
        <w:spacing w:before="240"/>
        <w:jc w:val="both"/>
        <w:rPr>
          <w:b/>
          <w:bCs/>
        </w:rPr>
      </w:pPr>
      <w:r w:rsidRPr="00A37035">
        <w:rPr>
          <w:b/>
          <w:bCs/>
        </w:rPr>
        <w:lastRenderedPageBreak/>
        <w:t>Modalités d’évaluation :</w:t>
      </w:r>
    </w:p>
    <w:p w14:paraId="5E00DD5B" w14:textId="77777777" w:rsidR="00794549" w:rsidRPr="00A37035" w:rsidRDefault="00794549" w:rsidP="00794549">
      <w:pPr>
        <w:jc w:val="both"/>
      </w:pPr>
      <w:r w:rsidRPr="00A37035">
        <w:t>• Première session : contrôle continu 50%</w:t>
      </w:r>
      <w:r>
        <w:t xml:space="preserve"> (présentation orale + commentaire composé ou dissertation) ; </w:t>
      </w:r>
      <w:r w:rsidRPr="00A37035">
        <w:t>contrôle terminal 50%</w:t>
      </w:r>
      <w:r>
        <w:t xml:space="preserve"> (commentaire composé ou dissertation)</w:t>
      </w:r>
      <w:r w:rsidRPr="00A37035">
        <w:t>.</w:t>
      </w:r>
    </w:p>
    <w:p w14:paraId="6238D807" w14:textId="77777777" w:rsidR="00794549" w:rsidRPr="00A37035" w:rsidRDefault="00794549" w:rsidP="00794549">
      <w:pPr>
        <w:jc w:val="both"/>
      </w:pPr>
      <w:r w:rsidRPr="00A37035">
        <w:t>• Deuxième session : écrit de 4h</w:t>
      </w:r>
      <w:r>
        <w:t xml:space="preserve"> (commentaire composé ou dissertation).</w:t>
      </w:r>
    </w:p>
    <w:p w14:paraId="02E52434" w14:textId="77777777" w:rsidR="00794549" w:rsidRDefault="00794549" w:rsidP="00794549">
      <w:pPr>
        <w:rPr>
          <w:rFonts w:ascii="Arial Narrow" w:hAnsi="Arial Narrow"/>
          <w:b/>
          <w:sz w:val="22"/>
          <w:szCs w:val="22"/>
        </w:rPr>
      </w:pPr>
    </w:p>
    <w:p w14:paraId="77C3AF1F" w14:textId="2F76FD6E" w:rsidR="00794549" w:rsidRDefault="00794549" w:rsidP="00794549">
      <w:pPr>
        <w:rPr>
          <w:rFonts w:ascii="Arial Narrow" w:hAnsi="Arial Narrow"/>
          <w:b/>
          <w:sz w:val="22"/>
          <w:szCs w:val="22"/>
        </w:rPr>
      </w:pPr>
      <w:r>
        <w:rPr>
          <w:rFonts w:ascii="Arial Narrow" w:hAnsi="Arial Narrow"/>
          <w:b/>
          <w:sz w:val="22"/>
          <w:szCs w:val="22"/>
        </w:rPr>
        <w:t xml:space="preserve">Groupe 2 : </w:t>
      </w:r>
      <w:r w:rsidRPr="005C3FD7">
        <w:rPr>
          <w:rFonts w:ascii="Arial Narrow" w:hAnsi="Arial Narrow"/>
          <w:b/>
          <w:sz w:val="22"/>
          <w:szCs w:val="22"/>
        </w:rPr>
        <w:t>Poésie arabe contemporaine (Ève de Dampierre-</w:t>
      </w:r>
      <w:proofErr w:type="spellStart"/>
      <w:r w:rsidRPr="005C3FD7">
        <w:rPr>
          <w:rFonts w:ascii="Arial Narrow" w:hAnsi="Arial Narrow"/>
          <w:b/>
          <w:sz w:val="22"/>
          <w:szCs w:val="22"/>
        </w:rPr>
        <w:t>Noiray</w:t>
      </w:r>
      <w:proofErr w:type="spellEnd"/>
      <w:r w:rsidRPr="005C3FD7">
        <w:rPr>
          <w:rFonts w:ascii="Arial Narrow" w:hAnsi="Arial Narrow"/>
          <w:b/>
          <w:sz w:val="22"/>
          <w:szCs w:val="22"/>
        </w:rPr>
        <w:t>)</w:t>
      </w:r>
    </w:p>
    <w:p w14:paraId="5B11B221" w14:textId="77777777" w:rsidR="00794549" w:rsidRPr="005C3FD7" w:rsidRDefault="00794549" w:rsidP="00794549">
      <w:pPr>
        <w:rPr>
          <w:rFonts w:ascii="Arial Narrow" w:hAnsi="Arial Narrow"/>
          <w:sz w:val="22"/>
          <w:szCs w:val="22"/>
        </w:rPr>
      </w:pPr>
      <w:r w:rsidRPr="005C3FD7">
        <w:rPr>
          <w:rFonts w:ascii="Arial Narrow" w:hAnsi="Arial Narrow"/>
          <w:sz w:val="22"/>
          <w:szCs w:val="22"/>
        </w:rPr>
        <w:t xml:space="preserve">Ce cours propose une traversée de la poésie arabe contemporaine à travers un corpus couvrant la période 1993-2022 et rassemblant les textes d’une poétesse égyptienne (Iman </w:t>
      </w:r>
      <w:proofErr w:type="spellStart"/>
      <w:r w:rsidRPr="005C3FD7">
        <w:rPr>
          <w:rFonts w:ascii="Arial Narrow" w:hAnsi="Arial Narrow"/>
          <w:sz w:val="22"/>
          <w:szCs w:val="22"/>
        </w:rPr>
        <w:t>Mersal</w:t>
      </w:r>
      <w:proofErr w:type="spellEnd"/>
      <w:r w:rsidRPr="005C3FD7">
        <w:rPr>
          <w:rFonts w:ascii="Arial Narrow" w:hAnsi="Arial Narrow"/>
          <w:sz w:val="22"/>
          <w:szCs w:val="22"/>
        </w:rPr>
        <w:t xml:space="preserve">, née en 1966), d’un poète syrien, </w:t>
      </w:r>
      <w:proofErr w:type="spellStart"/>
      <w:r w:rsidRPr="005C3FD7">
        <w:rPr>
          <w:rFonts w:ascii="Arial Narrow" w:hAnsi="Arial Narrow"/>
          <w:sz w:val="22"/>
          <w:szCs w:val="22"/>
        </w:rPr>
        <w:t>Abdulrahman</w:t>
      </w:r>
      <w:proofErr w:type="spellEnd"/>
      <w:r w:rsidRPr="005C3FD7">
        <w:rPr>
          <w:rFonts w:ascii="Arial Narrow" w:hAnsi="Arial Narrow"/>
          <w:sz w:val="22"/>
          <w:szCs w:val="22"/>
        </w:rPr>
        <w:t xml:space="preserve"> </w:t>
      </w:r>
      <w:proofErr w:type="spellStart"/>
      <w:r w:rsidRPr="005C3FD7">
        <w:rPr>
          <w:rFonts w:ascii="Arial Narrow" w:hAnsi="Arial Narrow"/>
          <w:sz w:val="22"/>
          <w:szCs w:val="22"/>
        </w:rPr>
        <w:t>Khallouf</w:t>
      </w:r>
      <w:proofErr w:type="spellEnd"/>
      <w:r w:rsidRPr="005C3FD7">
        <w:rPr>
          <w:rFonts w:ascii="Arial Narrow" w:hAnsi="Arial Narrow"/>
          <w:sz w:val="22"/>
          <w:szCs w:val="22"/>
        </w:rPr>
        <w:t xml:space="preserve"> (1977-2025), et d’un poète palestinien (</w:t>
      </w:r>
      <w:proofErr w:type="spellStart"/>
      <w:r w:rsidRPr="005C3FD7">
        <w:rPr>
          <w:rFonts w:ascii="Arial Narrow" w:hAnsi="Arial Narrow"/>
          <w:sz w:val="22"/>
          <w:szCs w:val="22"/>
        </w:rPr>
        <w:t>Mosab</w:t>
      </w:r>
      <w:proofErr w:type="spellEnd"/>
      <w:r w:rsidRPr="005C3FD7">
        <w:rPr>
          <w:rFonts w:ascii="Arial Narrow" w:hAnsi="Arial Narrow"/>
          <w:sz w:val="22"/>
          <w:szCs w:val="22"/>
        </w:rPr>
        <w:t xml:space="preserve"> Abu </w:t>
      </w:r>
      <w:proofErr w:type="spellStart"/>
      <w:r w:rsidRPr="005C3FD7">
        <w:rPr>
          <w:rFonts w:ascii="Arial Narrow" w:hAnsi="Arial Narrow"/>
          <w:sz w:val="22"/>
          <w:szCs w:val="22"/>
        </w:rPr>
        <w:t>Toha</w:t>
      </w:r>
      <w:proofErr w:type="spellEnd"/>
      <w:r w:rsidRPr="005C3FD7">
        <w:rPr>
          <w:rFonts w:ascii="Arial Narrow" w:hAnsi="Arial Narrow"/>
          <w:sz w:val="22"/>
          <w:szCs w:val="22"/>
        </w:rPr>
        <w:t xml:space="preserve">, né en 1992). Les formats de leurs œuvres poétiques reflètent d’emblée la diversité de cette « poésie arabe contemporaine » : écrite soit en arabe (traduit en français), soit en anglais ou en français (devenues deuxièmes langues d’écriture pour des poètes exilés), parue sous forme de recueil entier ou d’anthologie, produite dans le pays d’origine ou dans le pays de l’exil, parfois les deux. Départ, dépaysement et perte du lieu, lien rompu ou maintenu avec l’héritage culturel arabe, sont donc des motifs centraux de ces poèmes, en vers ou en prose, où l’ironie, l’autodérision, parfois l’humour retravaillent la matière autobiographique et empêchent souvent les images poétiques de se figer en des lieux communs sur l’exil, sur la perte d’identité, sur la destruction – en particulier pour le cas du poète de Gaza </w:t>
      </w:r>
      <w:proofErr w:type="spellStart"/>
      <w:r w:rsidRPr="005C3FD7">
        <w:rPr>
          <w:rFonts w:ascii="Arial Narrow" w:hAnsi="Arial Narrow"/>
          <w:sz w:val="22"/>
          <w:szCs w:val="22"/>
        </w:rPr>
        <w:t>Mosa</w:t>
      </w:r>
      <w:proofErr w:type="spellEnd"/>
      <w:r w:rsidRPr="005C3FD7">
        <w:rPr>
          <w:rFonts w:ascii="Arial Narrow" w:hAnsi="Arial Narrow"/>
          <w:sz w:val="22"/>
          <w:szCs w:val="22"/>
        </w:rPr>
        <w:t xml:space="preserve"> Abu </w:t>
      </w:r>
      <w:proofErr w:type="spellStart"/>
      <w:r w:rsidRPr="005C3FD7">
        <w:rPr>
          <w:rFonts w:ascii="Arial Narrow" w:hAnsi="Arial Narrow"/>
          <w:sz w:val="22"/>
          <w:szCs w:val="22"/>
        </w:rPr>
        <w:t>Toha</w:t>
      </w:r>
      <w:proofErr w:type="spellEnd"/>
      <w:r w:rsidRPr="005C3FD7">
        <w:rPr>
          <w:rFonts w:ascii="Arial Narrow" w:hAnsi="Arial Narrow"/>
          <w:sz w:val="22"/>
          <w:szCs w:val="22"/>
        </w:rPr>
        <w:t xml:space="preserve">. Ce corpus sera aussi l’occasion de s’interroger sur la dimension politique de l’écriture poétique, qui s’exprime à travers des formes et des registres dramatiques très variés. Comment partir, revenir, abandonner la </w:t>
      </w:r>
      <w:proofErr w:type="gramStart"/>
      <w:r w:rsidRPr="005C3FD7">
        <w:rPr>
          <w:rFonts w:ascii="Arial Narrow" w:hAnsi="Arial Narrow"/>
          <w:sz w:val="22"/>
          <w:szCs w:val="22"/>
        </w:rPr>
        <w:t>lutte?</w:t>
      </w:r>
      <w:proofErr w:type="gramEnd"/>
      <w:r w:rsidRPr="005C3FD7">
        <w:rPr>
          <w:rFonts w:ascii="Arial Narrow" w:hAnsi="Arial Narrow"/>
          <w:sz w:val="22"/>
          <w:szCs w:val="22"/>
        </w:rPr>
        <w:t xml:space="preserve">  Comment rire de l’exil, de l’épopée tragi-comique des immigrés et de leur mémoire ? Comment « ajuster son chagrin dans une langue étrangère » ? Comment ne pas « s’effondrer sur le sol étranger » ?  Comment survivre en </w:t>
      </w:r>
      <w:r w:rsidRPr="005C3FD7">
        <w:rPr>
          <w:rFonts w:ascii="Arial Narrow" w:hAnsi="Arial Narrow"/>
          <w:i/>
          <w:iCs/>
          <w:sz w:val="22"/>
          <w:szCs w:val="22"/>
        </w:rPr>
        <w:t>occupé</w:t>
      </w:r>
      <w:r w:rsidRPr="005C3FD7">
        <w:rPr>
          <w:rFonts w:ascii="Arial Narrow" w:hAnsi="Arial Narrow"/>
          <w:sz w:val="22"/>
          <w:szCs w:val="22"/>
        </w:rPr>
        <w:t xml:space="preserve">, en </w:t>
      </w:r>
      <w:r w:rsidRPr="005C3FD7">
        <w:rPr>
          <w:rFonts w:ascii="Arial Narrow" w:hAnsi="Arial Narrow"/>
          <w:i/>
          <w:iCs/>
          <w:sz w:val="22"/>
          <w:szCs w:val="22"/>
        </w:rPr>
        <w:t>déplacé</w:t>
      </w:r>
      <w:r w:rsidRPr="005C3FD7">
        <w:rPr>
          <w:rFonts w:ascii="Arial Narrow" w:hAnsi="Arial Narrow"/>
          <w:sz w:val="22"/>
          <w:szCs w:val="22"/>
        </w:rPr>
        <w:t xml:space="preserve"> ou se relever des ruines ? Telles sont les questions que posent ces textes, déployant chacun une poétique particulière dont nous étudierons les enjeux et les échos. </w:t>
      </w:r>
    </w:p>
    <w:p w14:paraId="50EB905A" w14:textId="77777777" w:rsidR="00794549" w:rsidRPr="005C3FD7" w:rsidRDefault="00794549" w:rsidP="00794549">
      <w:pPr>
        <w:keepNext/>
        <w:rPr>
          <w:rFonts w:ascii="Arial Narrow" w:hAnsi="Arial Narrow"/>
          <w:b/>
          <w:sz w:val="22"/>
          <w:szCs w:val="22"/>
        </w:rPr>
      </w:pPr>
      <w:r w:rsidRPr="005C3FD7">
        <w:rPr>
          <w:rFonts w:ascii="Arial Narrow" w:hAnsi="Arial Narrow"/>
          <w:b/>
          <w:sz w:val="22"/>
          <w:szCs w:val="22"/>
        </w:rPr>
        <w:t>Se procurer pour le cours les œuvres surlignées en jaune.</w:t>
      </w:r>
    </w:p>
    <w:p w14:paraId="780DA9E7" w14:textId="77777777" w:rsidR="00794549" w:rsidRPr="005C3FD7" w:rsidRDefault="00794549" w:rsidP="00794549">
      <w:pPr>
        <w:keepNext/>
        <w:rPr>
          <w:rFonts w:ascii="Arial Narrow" w:hAnsi="Arial Narrow"/>
          <w:b/>
          <w:sz w:val="22"/>
          <w:szCs w:val="22"/>
        </w:rPr>
      </w:pPr>
    </w:p>
    <w:p w14:paraId="3F3C019F" w14:textId="77777777" w:rsidR="00794549" w:rsidRPr="005C3FD7" w:rsidRDefault="00794549" w:rsidP="00794549">
      <w:pPr>
        <w:keepNext/>
        <w:rPr>
          <w:rFonts w:ascii="Arial Narrow" w:hAnsi="Arial Narrow"/>
          <w:b/>
          <w:sz w:val="22"/>
          <w:szCs w:val="22"/>
        </w:rPr>
      </w:pPr>
      <w:r w:rsidRPr="005C3FD7">
        <w:rPr>
          <w:rFonts w:ascii="Arial Narrow" w:hAnsi="Arial Narrow"/>
          <w:b/>
          <w:sz w:val="22"/>
          <w:szCs w:val="22"/>
        </w:rPr>
        <w:t>Corpus :</w:t>
      </w:r>
    </w:p>
    <w:p w14:paraId="7C171097" w14:textId="77777777" w:rsidR="00794549" w:rsidRPr="005C3FD7" w:rsidRDefault="00794549" w:rsidP="00794549">
      <w:pPr>
        <w:keepNext/>
        <w:rPr>
          <w:rFonts w:ascii="Arial Narrow" w:hAnsi="Arial Narrow"/>
          <w:b/>
          <w:sz w:val="22"/>
          <w:szCs w:val="22"/>
        </w:rPr>
      </w:pPr>
    </w:p>
    <w:p w14:paraId="1BE47D46" w14:textId="77777777" w:rsidR="00794549" w:rsidRPr="005C3FD7" w:rsidRDefault="00794549" w:rsidP="00794549">
      <w:pPr>
        <w:pStyle w:val="Paragraphedeliste"/>
        <w:numPr>
          <w:ilvl w:val="0"/>
          <w:numId w:val="29"/>
        </w:numPr>
        <w:jc w:val="both"/>
        <w:rPr>
          <w:rFonts w:ascii="Arial Narrow" w:eastAsia="Times New Roman" w:hAnsi="Arial Narrow"/>
          <w:color w:val="FF0000"/>
          <w:sz w:val="22"/>
          <w:szCs w:val="22"/>
          <w:lang w:eastAsia="fr-FR"/>
        </w:rPr>
      </w:pPr>
      <w:bookmarkStart w:id="0" w:name="N1039E"/>
      <w:bookmarkStart w:id="1" w:name="N103A1"/>
      <w:bookmarkStart w:id="2" w:name="N103A4"/>
      <w:bookmarkEnd w:id="0"/>
      <w:bookmarkEnd w:id="1"/>
      <w:bookmarkEnd w:id="2"/>
      <w:r w:rsidRPr="005C3FD7">
        <w:rPr>
          <w:rFonts w:ascii="Arial Narrow" w:eastAsia="Times New Roman" w:hAnsi="Arial Narrow"/>
          <w:b/>
          <w:bCs/>
          <w:sz w:val="22"/>
          <w:szCs w:val="22"/>
          <w:lang w:eastAsia="fr-FR"/>
        </w:rPr>
        <w:t xml:space="preserve">Iman </w:t>
      </w:r>
      <w:proofErr w:type="spellStart"/>
      <w:r w:rsidRPr="005C3FD7">
        <w:rPr>
          <w:rFonts w:ascii="Arial Narrow" w:eastAsia="Times New Roman" w:hAnsi="Arial Narrow"/>
          <w:b/>
          <w:bCs/>
          <w:sz w:val="22"/>
          <w:szCs w:val="22"/>
          <w:lang w:eastAsia="fr-FR"/>
        </w:rPr>
        <w:t>Mersal</w:t>
      </w:r>
      <w:proofErr w:type="spellEnd"/>
      <w:r w:rsidRPr="005C3FD7">
        <w:rPr>
          <w:rFonts w:ascii="Arial Narrow" w:eastAsia="Times New Roman" w:hAnsi="Arial Narrow"/>
          <w:b/>
          <w:bCs/>
          <w:sz w:val="22"/>
          <w:szCs w:val="22"/>
          <w:lang w:eastAsia="fr-FR"/>
        </w:rPr>
        <w:t xml:space="preserve">, </w:t>
      </w:r>
      <w:r w:rsidRPr="005C3FD7">
        <w:rPr>
          <w:rFonts w:ascii="Arial Narrow" w:eastAsia="Times New Roman" w:hAnsi="Arial Narrow"/>
          <w:b/>
          <w:bCs/>
          <w:i/>
          <w:iCs/>
          <w:sz w:val="22"/>
          <w:szCs w:val="22"/>
          <w:lang w:eastAsia="fr-FR"/>
        </w:rPr>
        <w:t>Des choses m’ont échappé</w:t>
      </w:r>
      <w:r w:rsidRPr="005C3FD7">
        <w:rPr>
          <w:rFonts w:ascii="Arial Narrow" w:eastAsia="Times New Roman" w:hAnsi="Arial Narrow"/>
          <w:sz w:val="22"/>
          <w:szCs w:val="22"/>
          <w:lang w:eastAsia="fr-FR"/>
        </w:rPr>
        <w:t xml:space="preserve">, anthologie poétique, trad. de l’arabe (Égypte) par R. </w:t>
      </w:r>
      <w:proofErr w:type="spellStart"/>
      <w:r w:rsidRPr="005C3FD7">
        <w:rPr>
          <w:rFonts w:ascii="Arial Narrow" w:eastAsia="Times New Roman" w:hAnsi="Arial Narrow"/>
          <w:sz w:val="22"/>
          <w:szCs w:val="22"/>
          <w:lang w:eastAsia="fr-FR"/>
        </w:rPr>
        <w:t>Jacquemond</w:t>
      </w:r>
      <w:proofErr w:type="spellEnd"/>
      <w:r w:rsidRPr="005C3FD7">
        <w:rPr>
          <w:rFonts w:ascii="Arial Narrow" w:eastAsia="Times New Roman" w:hAnsi="Arial Narrow"/>
          <w:sz w:val="22"/>
          <w:szCs w:val="22"/>
          <w:lang w:eastAsia="fr-FR"/>
        </w:rPr>
        <w:t xml:space="preserve">, Actes sud, 2018. </w:t>
      </w:r>
      <w:r w:rsidRPr="005C3FD7">
        <w:rPr>
          <w:rFonts w:ascii="Arial Narrow" w:eastAsia="Times New Roman" w:hAnsi="Arial Narrow"/>
          <w:color w:val="FF0000"/>
          <w:sz w:val="22"/>
          <w:szCs w:val="22"/>
          <w:lang w:eastAsia="fr-FR"/>
        </w:rPr>
        <w:t xml:space="preserve">Recueil indisponible, extraits distribués en cours et disponibles sur </w:t>
      </w:r>
      <w:proofErr w:type="spellStart"/>
      <w:r w:rsidRPr="005C3FD7">
        <w:rPr>
          <w:rFonts w:ascii="Arial Narrow" w:eastAsia="Times New Roman" w:hAnsi="Arial Narrow"/>
          <w:color w:val="FF0000"/>
          <w:sz w:val="22"/>
          <w:szCs w:val="22"/>
          <w:lang w:eastAsia="fr-FR"/>
        </w:rPr>
        <w:t>ecampus</w:t>
      </w:r>
      <w:proofErr w:type="spellEnd"/>
      <w:r w:rsidRPr="005C3FD7">
        <w:rPr>
          <w:rFonts w:ascii="Arial Narrow" w:eastAsia="Times New Roman" w:hAnsi="Arial Narrow"/>
          <w:color w:val="FF0000"/>
          <w:sz w:val="22"/>
          <w:szCs w:val="22"/>
          <w:lang w:eastAsia="fr-FR"/>
        </w:rPr>
        <w:t>.</w:t>
      </w:r>
    </w:p>
    <w:p w14:paraId="27A6A90B" w14:textId="77777777" w:rsidR="00794549" w:rsidRPr="005C3FD7" w:rsidRDefault="00794549" w:rsidP="00794549">
      <w:pPr>
        <w:pStyle w:val="Paragraphedeliste"/>
        <w:numPr>
          <w:ilvl w:val="0"/>
          <w:numId w:val="29"/>
        </w:numPr>
        <w:jc w:val="both"/>
        <w:rPr>
          <w:rFonts w:ascii="Arial Narrow" w:eastAsia="Times New Roman" w:hAnsi="Arial Narrow"/>
          <w:b/>
          <w:bCs/>
          <w:color w:val="FF0000"/>
          <w:sz w:val="22"/>
          <w:szCs w:val="22"/>
          <w:highlight w:val="yellow"/>
          <w:lang w:eastAsia="fr-FR"/>
        </w:rPr>
      </w:pPr>
      <w:proofErr w:type="spellStart"/>
      <w:r w:rsidRPr="005C3FD7">
        <w:rPr>
          <w:rFonts w:ascii="Arial Narrow" w:eastAsia="Times New Roman" w:hAnsi="Arial Narrow"/>
          <w:b/>
          <w:bCs/>
          <w:sz w:val="22"/>
          <w:szCs w:val="22"/>
          <w:highlight w:val="yellow"/>
          <w:lang w:eastAsia="fr-FR"/>
        </w:rPr>
        <w:t>Abdulrahman</w:t>
      </w:r>
      <w:proofErr w:type="spellEnd"/>
      <w:r w:rsidRPr="005C3FD7">
        <w:rPr>
          <w:rFonts w:ascii="Arial Narrow" w:eastAsia="Times New Roman" w:hAnsi="Arial Narrow"/>
          <w:b/>
          <w:bCs/>
          <w:sz w:val="22"/>
          <w:szCs w:val="22"/>
          <w:highlight w:val="yellow"/>
          <w:lang w:eastAsia="fr-FR"/>
        </w:rPr>
        <w:t xml:space="preserve"> </w:t>
      </w:r>
      <w:proofErr w:type="spellStart"/>
      <w:r w:rsidRPr="005C3FD7">
        <w:rPr>
          <w:rFonts w:ascii="Arial Narrow" w:eastAsia="Times New Roman" w:hAnsi="Arial Narrow"/>
          <w:b/>
          <w:bCs/>
          <w:sz w:val="22"/>
          <w:szCs w:val="22"/>
          <w:highlight w:val="yellow"/>
          <w:lang w:eastAsia="fr-FR"/>
        </w:rPr>
        <w:t>Khallouf</w:t>
      </w:r>
      <w:proofErr w:type="spellEnd"/>
      <w:r w:rsidRPr="005C3FD7">
        <w:rPr>
          <w:rFonts w:ascii="Arial Narrow" w:eastAsia="Times New Roman" w:hAnsi="Arial Narrow"/>
          <w:b/>
          <w:bCs/>
          <w:sz w:val="22"/>
          <w:szCs w:val="22"/>
          <w:highlight w:val="yellow"/>
          <w:lang w:eastAsia="fr-FR"/>
        </w:rPr>
        <w:t xml:space="preserve">, </w:t>
      </w:r>
      <w:r w:rsidRPr="005C3FD7">
        <w:rPr>
          <w:rFonts w:ascii="Arial Narrow" w:eastAsia="Times New Roman" w:hAnsi="Arial Narrow"/>
          <w:b/>
          <w:bCs/>
          <w:i/>
          <w:iCs/>
          <w:sz w:val="22"/>
          <w:szCs w:val="22"/>
          <w:highlight w:val="yellow"/>
          <w:lang w:eastAsia="fr-FR"/>
        </w:rPr>
        <w:t>Le bonheur est une abeille qui me pique à la hanche</w:t>
      </w:r>
      <w:r w:rsidRPr="005C3FD7">
        <w:rPr>
          <w:rFonts w:ascii="Arial Narrow" w:eastAsia="Times New Roman" w:hAnsi="Arial Narrow"/>
          <w:b/>
          <w:bCs/>
          <w:sz w:val="22"/>
          <w:szCs w:val="22"/>
          <w:highlight w:val="yellow"/>
          <w:lang w:eastAsia="fr-FR"/>
        </w:rPr>
        <w:t xml:space="preserve">, </w:t>
      </w:r>
      <w:r w:rsidRPr="005C3FD7">
        <w:rPr>
          <w:rFonts w:ascii="Arial Narrow" w:eastAsia="Times New Roman" w:hAnsi="Arial Narrow"/>
          <w:sz w:val="22"/>
          <w:szCs w:val="22"/>
          <w:highlight w:val="yellow"/>
          <w:lang w:eastAsia="fr-FR"/>
        </w:rPr>
        <w:t>trad. de l’arabe (Syrie) par E. de Dampierre-</w:t>
      </w:r>
      <w:proofErr w:type="spellStart"/>
      <w:r w:rsidRPr="005C3FD7">
        <w:rPr>
          <w:rFonts w:ascii="Arial Narrow" w:eastAsia="Times New Roman" w:hAnsi="Arial Narrow"/>
          <w:sz w:val="22"/>
          <w:szCs w:val="22"/>
          <w:highlight w:val="yellow"/>
          <w:lang w:eastAsia="fr-FR"/>
        </w:rPr>
        <w:t>Noiray</w:t>
      </w:r>
      <w:proofErr w:type="spellEnd"/>
      <w:r w:rsidRPr="005C3FD7">
        <w:rPr>
          <w:rFonts w:ascii="Arial Narrow" w:eastAsia="Times New Roman" w:hAnsi="Arial Narrow"/>
          <w:sz w:val="22"/>
          <w:szCs w:val="22"/>
          <w:highlight w:val="yellow"/>
          <w:lang w:eastAsia="fr-FR"/>
        </w:rPr>
        <w:t xml:space="preserve"> et l’auteur, Alidades, 2022. A acheter avant le cours ou sous forme de commande groupée organisée pendant le 1</w:t>
      </w:r>
      <w:r w:rsidRPr="005C3FD7">
        <w:rPr>
          <w:rFonts w:ascii="Arial Narrow" w:eastAsia="Times New Roman" w:hAnsi="Arial Narrow"/>
          <w:sz w:val="22"/>
          <w:szCs w:val="22"/>
          <w:highlight w:val="yellow"/>
          <w:vertAlign w:val="superscript"/>
          <w:lang w:eastAsia="fr-FR"/>
        </w:rPr>
        <w:t xml:space="preserve">er </w:t>
      </w:r>
      <w:r w:rsidRPr="005C3FD7">
        <w:rPr>
          <w:rFonts w:ascii="Arial Narrow" w:eastAsia="Times New Roman" w:hAnsi="Arial Narrow"/>
          <w:sz w:val="22"/>
          <w:szCs w:val="22"/>
          <w:highlight w:val="yellow"/>
          <w:lang w:eastAsia="fr-FR"/>
        </w:rPr>
        <w:t xml:space="preserve">cours. </w:t>
      </w:r>
      <w:r w:rsidRPr="005C3FD7">
        <w:rPr>
          <w:rFonts w:ascii="Arial Narrow" w:eastAsia="Times New Roman" w:hAnsi="Arial Narrow"/>
          <w:b/>
          <w:bCs/>
          <w:sz w:val="22"/>
          <w:szCs w:val="22"/>
          <w:highlight w:val="yellow"/>
          <w:lang w:eastAsia="fr-FR"/>
        </w:rPr>
        <w:t>7 €</w:t>
      </w:r>
    </w:p>
    <w:p w14:paraId="3FAFD0D4" w14:textId="77777777" w:rsidR="00794549" w:rsidRPr="005C3FD7" w:rsidRDefault="00794549" w:rsidP="00794549">
      <w:pPr>
        <w:pStyle w:val="Paragraphedeliste"/>
        <w:numPr>
          <w:ilvl w:val="0"/>
          <w:numId w:val="29"/>
        </w:numPr>
        <w:jc w:val="both"/>
        <w:rPr>
          <w:rFonts w:ascii="Arial Narrow" w:eastAsia="Times New Roman" w:hAnsi="Arial Narrow"/>
          <w:sz w:val="22"/>
          <w:szCs w:val="22"/>
          <w:highlight w:val="yellow"/>
          <w:lang w:eastAsia="fr-FR"/>
        </w:rPr>
      </w:pPr>
      <w:proofErr w:type="spellStart"/>
      <w:r w:rsidRPr="005C3FD7">
        <w:rPr>
          <w:rFonts w:ascii="Arial Narrow" w:eastAsia="Times New Roman" w:hAnsi="Arial Narrow"/>
          <w:b/>
          <w:bCs/>
          <w:sz w:val="22"/>
          <w:szCs w:val="22"/>
          <w:highlight w:val="yellow"/>
          <w:lang w:eastAsia="fr-FR"/>
        </w:rPr>
        <w:t>Mosab</w:t>
      </w:r>
      <w:proofErr w:type="spellEnd"/>
      <w:r w:rsidRPr="005C3FD7">
        <w:rPr>
          <w:rFonts w:ascii="Arial Narrow" w:eastAsia="Times New Roman" w:hAnsi="Arial Narrow"/>
          <w:b/>
          <w:bCs/>
          <w:sz w:val="22"/>
          <w:szCs w:val="22"/>
          <w:highlight w:val="yellow"/>
          <w:lang w:eastAsia="fr-FR"/>
        </w:rPr>
        <w:t xml:space="preserve"> Abu </w:t>
      </w:r>
      <w:proofErr w:type="spellStart"/>
      <w:r w:rsidRPr="005C3FD7">
        <w:rPr>
          <w:rFonts w:ascii="Arial Narrow" w:eastAsia="Times New Roman" w:hAnsi="Arial Narrow"/>
          <w:b/>
          <w:bCs/>
          <w:sz w:val="22"/>
          <w:szCs w:val="22"/>
          <w:highlight w:val="yellow"/>
          <w:lang w:eastAsia="fr-FR"/>
        </w:rPr>
        <w:t>Toha</w:t>
      </w:r>
      <w:proofErr w:type="spellEnd"/>
      <w:r w:rsidRPr="005C3FD7">
        <w:rPr>
          <w:rFonts w:ascii="Arial Narrow" w:eastAsia="Times New Roman" w:hAnsi="Arial Narrow"/>
          <w:b/>
          <w:bCs/>
          <w:sz w:val="22"/>
          <w:szCs w:val="22"/>
          <w:highlight w:val="yellow"/>
          <w:lang w:eastAsia="fr-FR"/>
        </w:rPr>
        <w:t xml:space="preserve">, </w:t>
      </w:r>
      <w:r w:rsidRPr="005C3FD7">
        <w:rPr>
          <w:rFonts w:ascii="Arial Narrow" w:eastAsia="Times New Roman" w:hAnsi="Arial Narrow"/>
          <w:b/>
          <w:bCs/>
          <w:i/>
          <w:iCs/>
          <w:sz w:val="22"/>
          <w:szCs w:val="22"/>
          <w:highlight w:val="yellow"/>
          <w:lang w:eastAsia="fr-FR"/>
        </w:rPr>
        <w:t>Ce que vous trouverez caché dans mon oreille</w:t>
      </w:r>
      <w:r w:rsidRPr="005C3FD7">
        <w:rPr>
          <w:rFonts w:ascii="Arial Narrow" w:eastAsia="Times New Roman" w:hAnsi="Arial Narrow"/>
          <w:sz w:val="22"/>
          <w:szCs w:val="22"/>
          <w:highlight w:val="yellow"/>
          <w:lang w:eastAsia="fr-FR"/>
        </w:rPr>
        <w:t>, trad. de l’anglais (Palestine) par E. de Dampierre-</w:t>
      </w:r>
      <w:proofErr w:type="spellStart"/>
      <w:r w:rsidRPr="005C3FD7">
        <w:rPr>
          <w:rFonts w:ascii="Arial Narrow" w:eastAsia="Times New Roman" w:hAnsi="Arial Narrow"/>
          <w:sz w:val="22"/>
          <w:szCs w:val="22"/>
          <w:highlight w:val="yellow"/>
          <w:lang w:eastAsia="fr-FR"/>
        </w:rPr>
        <w:t>Noiray</w:t>
      </w:r>
      <w:proofErr w:type="spellEnd"/>
      <w:r w:rsidRPr="005C3FD7">
        <w:rPr>
          <w:rFonts w:ascii="Arial Narrow" w:eastAsia="Times New Roman" w:hAnsi="Arial Narrow"/>
          <w:sz w:val="22"/>
          <w:szCs w:val="22"/>
          <w:highlight w:val="yellow"/>
          <w:lang w:eastAsia="fr-FR"/>
        </w:rPr>
        <w:t xml:space="preserve">, Julliard, 2024, </w:t>
      </w:r>
      <w:r w:rsidRPr="005C3FD7">
        <w:rPr>
          <w:rFonts w:ascii="Arial Narrow" w:eastAsia="Times New Roman" w:hAnsi="Arial Narrow"/>
          <w:b/>
          <w:bCs/>
          <w:sz w:val="22"/>
          <w:szCs w:val="22"/>
          <w:highlight w:val="yellow"/>
          <w:lang w:eastAsia="fr-FR"/>
        </w:rPr>
        <w:t xml:space="preserve">édition POCKET 2025, 7,50 </w:t>
      </w:r>
      <w:r w:rsidRPr="005C3FD7">
        <w:rPr>
          <w:rFonts w:ascii="Arial Narrow" w:eastAsia="Times New Roman" w:hAnsi="Arial Narrow"/>
          <w:sz w:val="22"/>
          <w:szCs w:val="22"/>
          <w:highlight w:val="yellow"/>
          <w:lang w:eastAsia="fr-FR"/>
        </w:rPr>
        <w:t>€</w:t>
      </w:r>
    </w:p>
    <w:p w14:paraId="56EB39F1" w14:textId="77777777" w:rsidR="00794549" w:rsidRPr="005C3FD7" w:rsidRDefault="00794549" w:rsidP="00794549">
      <w:pPr>
        <w:ind w:left="360"/>
        <w:rPr>
          <w:rFonts w:ascii="Arial Narrow" w:hAnsi="Arial Narrow"/>
          <w:sz w:val="22"/>
          <w:szCs w:val="22"/>
          <w:highlight w:val="yellow"/>
        </w:rPr>
      </w:pPr>
    </w:p>
    <w:p w14:paraId="191AC618" w14:textId="77777777" w:rsidR="00794549" w:rsidRPr="005C3FD7" w:rsidRDefault="00794549" w:rsidP="00794549">
      <w:pPr>
        <w:ind w:left="360"/>
        <w:rPr>
          <w:rFonts w:ascii="Arial Narrow" w:hAnsi="Arial Narrow"/>
          <w:color w:val="FF0000"/>
          <w:sz w:val="22"/>
          <w:szCs w:val="22"/>
        </w:rPr>
      </w:pPr>
      <w:r w:rsidRPr="005C3FD7">
        <w:rPr>
          <w:rFonts w:ascii="Arial Narrow" w:hAnsi="Arial Narrow"/>
          <w:color w:val="FF0000"/>
          <w:sz w:val="22"/>
          <w:szCs w:val="22"/>
        </w:rPr>
        <w:t>Vous pouvez bien entendu acheter ces livres d’occasion si vous les trouvez.</w:t>
      </w:r>
    </w:p>
    <w:p w14:paraId="332E3DA4" w14:textId="77777777" w:rsidR="00794549" w:rsidRPr="005C3FD7" w:rsidRDefault="00794549" w:rsidP="00794549">
      <w:pPr>
        <w:pStyle w:val="Paragraphedeliste"/>
        <w:jc w:val="both"/>
        <w:rPr>
          <w:rFonts w:ascii="Arial Narrow" w:eastAsia="Times New Roman" w:hAnsi="Arial Narrow"/>
          <w:sz w:val="22"/>
          <w:szCs w:val="22"/>
          <w:lang w:eastAsia="fr-FR"/>
        </w:rPr>
      </w:pPr>
    </w:p>
    <w:p w14:paraId="0FFF9BE4" w14:textId="77777777" w:rsidR="00794549" w:rsidRPr="005C3FD7" w:rsidRDefault="00794549" w:rsidP="00794549">
      <w:pPr>
        <w:ind w:left="360"/>
        <w:rPr>
          <w:rFonts w:ascii="Arial Narrow" w:hAnsi="Arial Narrow"/>
          <w:b/>
          <w:bCs/>
          <w:sz w:val="22"/>
          <w:szCs w:val="22"/>
        </w:rPr>
      </w:pPr>
      <w:r w:rsidRPr="005C3FD7">
        <w:rPr>
          <w:rFonts w:ascii="Arial Narrow" w:hAnsi="Arial Narrow"/>
          <w:b/>
          <w:bCs/>
          <w:sz w:val="22"/>
          <w:szCs w:val="22"/>
        </w:rPr>
        <w:t>Poèmes complémentaires extraits de :</w:t>
      </w:r>
    </w:p>
    <w:p w14:paraId="5C0C2F1A" w14:textId="77777777" w:rsidR="00794549" w:rsidRPr="005C3FD7" w:rsidRDefault="00794549" w:rsidP="00794549">
      <w:pPr>
        <w:pStyle w:val="Paragraphedeliste"/>
        <w:numPr>
          <w:ilvl w:val="0"/>
          <w:numId w:val="29"/>
        </w:numPr>
        <w:jc w:val="both"/>
        <w:rPr>
          <w:rFonts w:ascii="Arial Narrow" w:eastAsia="Times New Roman" w:hAnsi="Arial Narrow"/>
          <w:sz w:val="22"/>
          <w:szCs w:val="22"/>
          <w:lang w:eastAsia="fr-FR"/>
        </w:rPr>
      </w:pPr>
      <w:proofErr w:type="spellStart"/>
      <w:r w:rsidRPr="005C3FD7">
        <w:rPr>
          <w:rFonts w:ascii="Arial Narrow" w:eastAsia="Times New Roman" w:hAnsi="Arial Narrow"/>
          <w:sz w:val="22"/>
          <w:szCs w:val="22"/>
          <w:lang w:eastAsia="fr-FR"/>
        </w:rPr>
        <w:t>Abdulrahman</w:t>
      </w:r>
      <w:proofErr w:type="spellEnd"/>
      <w:r w:rsidRPr="005C3FD7">
        <w:rPr>
          <w:rFonts w:ascii="Arial Narrow" w:eastAsia="Times New Roman" w:hAnsi="Arial Narrow"/>
          <w:sz w:val="22"/>
          <w:szCs w:val="22"/>
          <w:lang w:eastAsia="fr-FR"/>
        </w:rPr>
        <w:t xml:space="preserve"> </w:t>
      </w:r>
      <w:proofErr w:type="spellStart"/>
      <w:r w:rsidRPr="005C3FD7">
        <w:rPr>
          <w:rFonts w:ascii="Arial Narrow" w:eastAsia="Times New Roman" w:hAnsi="Arial Narrow"/>
          <w:sz w:val="22"/>
          <w:szCs w:val="22"/>
          <w:lang w:eastAsia="fr-FR"/>
        </w:rPr>
        <w:t>Khallouf</w:t>
      </w:r>
      <w:proofErr w:type="spellEnd"/>
      <w:r w:rsidRPr="005C3FD7">
        <w:rPr>
          <w:rFonts w:ascii="Arial Narrow" w:eastAsia="Times New Roman" w:hAnsi="Arial Narrow"/>
          <w:sz w:val="22"/>
          <w:szCs w:val="22"/>
          <w:lang w:eastAsia="fr-FR"/>
        </w:rPr>
        <w:t xml:space="preserve">, </w:t>
      </w:r>
      <w:r w:rsidRPr="005C3FD7">
        <w:rPr>
          <w:rFonts w:ascii="Arial Narrow" w:eastAsia="Times New Roman" w:hAnsi="Arial Narrow"/>
          <w:i/>
          <w:iCs/>
          <w:sz w:val="22"/>
          <w:szCs w:val="22"/>
          <w:lang w:eastAsia="fr-FR"/>
        </w:rPr>
        <w:t>Un palmier dans un champ de mines</w:t>
      </w:r>
      <w:r w:rsidRPr="005C3FD7">
        <w:rPr>
          <w:rFonts w:ascii="Arial Narrow" w:eastAsia="Times New Roman" w:hAnsi="Arial Narrow"/>
          <w:sz w:val="22"/>
          <w:szCs w:val="22"/>
          <w:lang w:eastAsia="fr-FR"/>
        </w:rPr>
        <w:t xml:space="preserve">, Alidades, 2020. </w:t>
      </w:r>
    </w:p>
    <w:p w14:paraId="5A77D7E7" w14:textId="77777777" w:rsidR="00794549" w:rsidRPr="005C3FD7" w:rsidRDefault="00794549" w:rsidP="00794549">
      <w:pPr>
        <w:pStyle w:val="Paragraphedeliste"/>
        <w:numPr>
          <w:ilvl w:val="0"/>
          <w:numId w:val="29"/>
        </w:numPr>
        <w:jc w:val="both"/>
        <w:rPr>
          <w:rFonts w:ascii="Arial Narrow" w:eastAsia="Times New Roman" w:hAnsi="Arial Narrow"/>
          <w:sz w:val="22"/>
          <w:szCs w:val="22"/>
          <w:lang w:eastAsia="fr-FR"/>
        </w:rPr>
      </w:pPr>
      <w:proofErr w:type="spellStart"/>
      <w:r w:rsidRPr="005C3FD7">
        <w:rPr>
          <w:rFonts w:ascii="Arial Narrow" w:eastAsia="Times New Roman" w:hAnsi="Arial Narrow"/>
          <w:sz w:val="22"/>
          <w:szCs w:val="22"/>
          <w:lang w:eastAsia="fr-FR"/>
        </w:rPr>
        <w:t>Liwa</w:t>
      </w:r>
      <w:proofErr w:type="spellEnd"/>
      <w:r w:rsidRPr="005C3FD7">
        <w:rPr>
          <w:rFonts w:ascii="Arial Narrow" w:eastAsia="Times New Roman" w:hAnsi="Arial Narrow"/>
          <w:sz w:val="22"/>
          <w:szCs w:val="22"/>
          <w:lang w:eastAsia="fr-FR"/>
        </w:rPr>
        <w:t xml:space="preserve">’ </w:t>
      </w:r>
      <w:proofErr w:type="spellStart"/>
      <w:r w:rsidRPr="005C3FD7">
        <w:rPr>
          <w:rFonts w:ascii="Arial Narrow" w:eastAsia="Times New Roman" w:hAnsi="Arial Narrow"/>
          <w:sz w:val="22"/>
          <w:szCs w:val="22"/>
          <w:lang w:eastAsia="fr-FR"/>
        </w:rPr>
        <w:t>Yajizi</w:t>
      </w:r>
      <w:proofErr w:type="spellEnd"/>
      <w:r w:rsidRPr="005C3FD7">
        <w:rPr>
          <w:rFonts w:ascii="Arial Narrow" w:eastAsia="Times New Roman" w:hAnsi="Arial Narrow"/>
          <w:sz w:val="22"/>
          <w:szCs w:val="22"/>
          <w:lang w:eastAsia="fr-FR"/>
        </w:rPr>
        <w:t xml:space="preserve"> (Syrie), Issa </w:t>
      </w:r>
      <w:proofErr w:type="spellStart"/>
      <w:r w:rsidRPr="005C3FD7">
        <w:rPr>
          <w:rFonts w:ascii="Arial Narrow" w:eastAsia="Times New Roman" w:hAnsi="Arial Narrow"/>
          <w:sz w:val="22"/>
          <w:szCs w:val="22"/>
          <w:lang w:eastAsia="fr-FR"/>
        </w:rPr>
        <w:t>Makhlouf</w:t>
      </w:r>
      <w:proofErr w:type="spellEnd"/>
      <w:r w:rsidRPr="005C3FD7">
        <w:rPr>
          <w:rFonts w:ascii="Arial Narrow" w:eastAsia="Times New Roman" w:hAnsi="Arial Narrow"/>
          <w:sz w:val="22"/>
          <w:szCs w:val="22"/>
          <w:lang w:eastAsia="fr-FR"/>
        </w:rPr>
        <w:t xml:space="preserve"> (Liban)</w:t>
      </w:r>
    </w:p>
    <w:p w14:paraId="42A2A27E" w14:textId="77777777" w:rsidR="00794549" w:rsidRPr="005C3FD7" w:rsidRDefault="00794549" w:rsidP="00794549">
      <w:pPr>
        <w:pStyle w:val="Paragraphedeliste"/>
        <w:numPr>
          <w:ilvl w:val="0"/>
          <w:numId w:val="29"/>
        </w:numPr>
        <w:jc w:val="both"/>
        <w:rPr>
          <w:rFonts w:ascii="Arial Narrow" w:eastAsia="Times New Roman" w:hAnsi="Arial Narrow"/>
          <w:sz w:val="22"/>
          <w:szCs w:val="22"/>
          <w:lang w:eastAsia="fr-FR"/>
        </w:rPr>
      </w:pPr>
      <w:proofErr w:type="gramStart"/>
      <w:r w:rsidRPr="005C3FD7">
        <w:rPr>
          <w:rFonts w:ascii="Arial Narrow" w:eastAsia="Times New Roman" w:hAnsi="Arial Narrow"/>
          <w:sz w:val="22"/>
          <w:szCs w:val="22"/>
          <w:lang w:eastAsia="fr-FR"/>
        </w:rPr>
        <w:t>autres</w:t>
      </w:r>
      <w:proofErr w:type="gramEnd"/>
    </w:p>
    <w:p w14:paraId="744092FD" w14:textId="77777777" w:rsidR="00794549" w:rsidRPr="005C3FD7" w:rsidRDefault="00794549" w:rsidP="00794549">
      <w:pPr>
        <w:rPr>
          <w:rFonts w:ascii="Arial Narrow" w:hAnsi="Arial Narrow"/>
          <w:sz w:val="22"/>
          <w:szCs w:val="22"/>
        </w:rPr>
      </w:pPr>
    </w:p>
    <w:p w14:paraId="6C53DE3B" w14:textId="77777777" w:rsidR="00794549" w:rsidRPr="005C3FD7" w:rsidRDefault="00794549" w:rsidP="00794549">
      <w:pPr>
        <w:rPr>
          <w:rFonts w:ascii="Arial Narrow" w:hAnsi="Arial Narrow"/>
          <w:sz w:val="22"/>
          <w:szCs w:val="22"/>
        </w:rPr>
      </w:pPr>
      <w:r w:rsidRPr="005C3FD7">
        <w:rPr>
          <w:rFonts w:ascii="Arial Narrow" w:hAnsi="Arial Narrow"/>
          <w:b/>
          <w:bCs/>
          <w:sz w:val="22"/>
          <w:szCs w:val="22"/>
        </w:rPr>
        <w:t xml:space="preserve">Bibliographie critique </w:t>
      </w:r>
      <w:r w:rsidRPr="005C3FD7">
        <w:rPr>
          <w:rFonts w:ascii="Arial Narrow" w:hAnsi="Arial Narrow"/>
          <w:sz w:val="22"/>
          <w:szCs w:val="22"/>
        </w:rPr>
        <w:t>fournie en cours</w:t>
      </w:r>
    </w:p>
    <w:p w14:paraId="6881740B" w14:textId="77777777" w:rsidR="00794549" w:rsidRPr="005C3FD7" w:rsidRDefault="00794549" w:rsidP="00794549">
      <w:pPr>
        <w:rPr>
          <w:rFonts w:ascii="Arial Narrow" w:hAnsi="Arial Narrow"/>
          <w:sz w:val="22"/>
          <w:szCs w:val="22"/>
        </w:rPr>
      </w:pPr>
    </w:p>
    <w:p w14:paraId="494DB884" w14:textId="77777777" w:rsidR="00794549" w:rsidRPr="005C3FD7" w:rsidRDefault="00794549" w:rsidP="00794549">
      <w:pPr>
        <w:rPr>
          <w:rFonts w:ascii="Arial Narrow" w:hAnsi="Arial Narrow"/>
          <w:sz w:val="22"/>
          <w:szCs w:val="22"/>
        </w:rPr>
      </w:pPr>
      <w:r w:rsidRPr="005C3FD7">
        <w:rPr>
          <w:rFonts w:ascii="Arial Narrow" w:hAnsi="Arial Narrow"/>
          <w:b/>
          <w:bCs/>
          <w:sz w:val="22"/>
          <w:szCs w:val="22"/>
        </w:rPr>
        <w:t>Calendrier </w:t>
      </w:r>
      <w:r w:rsidRPr="005C3FD7">
        <w:rPr>
          <w:rFonts w:ascii="Arial Narrow" w:hAnsi="Arial Narrow"/>
          <w:sz w:val="22"/>
          <w:szCs w:val="22"/>
        </w:rPr>
        <w:t>: 12 séances de TD de 2h, le jeudi de 13h30 à 15h30.</w:t>
      </w:r>
    </w:p>
    <w:p w14:paraId="45AC76B8" w14:textId="77777777" w:rsidR="00794549" w:rsidRPr="005C3FD7" w:rsidRDefault="00794549" w:rsidP="00794549">
      <w:pPr>
        <w:rPr>
          <w:rFonts w:ascii="Arial Narrow" w:hAnsi="Arial Narrow"/>
          <w:sz w:val="22"/>
          <w:szCs w:val="22"/>
        </w:rPr>
      </w:pPr>
      <w:r w:rsidRPr="005C3FD7">
        <w:rPr>
          <w:rFonts w:ascii="Arial Narrow" w:hAnsi="Arial Narrow"/>
          <w:sz w:val="22"/>
          <w:szCs w:val="22"/>
        </w:rPr>
        <w:t>Programme détaillé des séances : à suivre</w:t>
      </w:r>
    </w:p>
    <w:p w14:paraId="045357B9" w14:textId="77777777" w:rsidR="00794549" w:rsidRPr="005C3FD7" w:rsidRDefault="00794549" w:rsidP="00794549">
      <w:pPr>
        <w:rPr>
          <w:rFonts w:ascii="Arial Narrow" w:hAnsi="Arial Narrow"/>
          <w:sz w:val="22"/>
          <w:szCs w:val="22"/>
        </w:rPr>
      </w:pPr>
    </w:p>
    <w:p w14:paraId="0C5916BF" w14:textId="77777777" w:rsidR="00794549" w:rsidRPr="005C3FD7" w:rsidRDefault="00794549" w:rsidP="00794549">
      <w:pPr>
        <w:rPr>
          <w:rFonts w:ascii="Arial Narrow" w:hAnsi="Arial Narrow"/>
          <w:b/>
          <w:bCs/>
          <w:sz w:val="22"/>
          <w:szCs w:val="22"/>
        </w:rPr>
      </w:pPr>
      <w:r w:rsidRPr="005C3FD7">
        <w:rPr>
          <w:rFonts w:ascii="Arial Narrow" w:hAnsi="Arial Narrow"/>
          <w:b/>
          <w:bCs/>
          <w:sz w:val="22"/>
          <w:szCs w:val="22"/>
        </w:rPr>
        <w:t xml:space="preserve">Modalités d’évaluation : </w:t>
      </w:r>
    </w:p>
    <w:p w14:paraId="50CA5C40" w14:textId="77777777" w:rsidR="00794549" w:rsidRPr="005C3FD7" w:rsidRDefault="00794549" w:rsidP="00794549">
      <w:pPr>
        <w:rPr>
          <w:rFonts w:ascii="Arial Narrow" w:hAnsi="Arial Narrow"/>
          <w:sz w:val="22"/>
          <w:szCs w:val="22"/>
        </w:rPr>
      </w:pPr>
      <w:r w:rsidRPr="005C3FD7">
        <w:rPr>
          <w:rFonts w:ascii="Arial Narrow" w:hAnsi="Arial Narrow"/>
          <w:sz w:val="22"/>
          <w:szCs w:val="22"/>
        </w:rPr>
        <w:t>50% contrôle continu (une note d’oral, une note d’écrit)</w:t>
      </w:r>
    </w:p>
    <w:p w14:paraId="7E41EC4C" w14:textId="77777777" w:rsidR="00794549" w:rsidRPr="005C3FD7" w:rsidRDefault="00794549" w:rsidP="00794549">
      <w:pPr>
        <w:rPr>
          <w:rFonts w:ascii="Arial Narrow" w:hAnsi="Arial Narrow"/>
          <w:sz w:val="22"/>
          <w:szCs w:val="22"/>
        </w:rPr>
      </w:pPr>
      <w:r w:rsidRPr="005C3FD7">
        <w:rPr>
          <w:rFonts w:ascii="Arial Narrow" w:hAnsi="Arial Narrow"/>
          <w:sz w:val="22"/>
          <w:szCs w:val="22"/>
        </w:rPr>
        <w:t>50% contrôle terminal (examen session 1, mai)</w:t>
      </w:r>
    </w:p>
    <w:p w14:paraId="421312C6" w14:textId="77777777" w:rsidR="00794549" w:rsidRPr="005C3FD7" w:rsidRDefault="00794549" w:rsidP="00794549">
      <w:pPr>
        <w:pStyle w:val="Paragraphedeliste"/>
        <w:rPr>
          <w:rFonts w:ascii="Arial Narrow" w:hAnsi="Arial Narrow"/>
          <w:sz w:val="22"/>
          <w:szCs w:val="22"/>
        </w:rPr>
      </w:pPr>
    </w:p>
    <w:p w14:paraId="6DEEEAB6" w14:textId="77777777" w:rsidR="00794549" w:rsidRPr="00794549" w:rsidRDefault="00794549" w:rsidP="00794549">
      <w:pPr>
        <w:rPr>
          <w:rFonts w:ascii="Helvetica" w:hAnsi="Helvetica"/>
          <w:b/>
          <w:bCs/>
          <w:sz w:val="21"/>
          <w:szCs w:val="21"/>
        </w:rPr>
      </w:pPr>
    </w:p>
    <w:p w14:paraId="504CA144" w14:textId="77777777" w:rsidR="00794549" w:rsidRDefault="00794549" w:rsidP="00794549">
      <w:pPr>
        <w:pStyle w:val="Standard"/>
      </w:pPr>
    </w:p>
    <w:p w14:paraId="26D38AD7" w14:textId="77777777" w:rsidR="00794549" w:rsidRDefault="00794549" w:rsidP="00794549">
      <w:pPr>
        <w:pStyle w:val="Standard"/>
        <w:rPr>
          <w:rFonts w:eastAsia="TimesNewRomanPS-BoldItalicMT" w:cs="TimesNewRomanPS-BoldItalicMT"/>
          <w:b/>
          <w:bCs/>
          <w:i/>
          <w:iCs/>
        </w:rPr>
      </w:pPr>
    </w:p>
    <w:p w14:paraId="2B61BF12" w14:textId="77777777" w:rsidR="00794549" w:rsidRPr="00685154" w:rsidRDefault="00794549" w:rsidP="00794549">
      <w:pPr>
        <w:rPr>
          <w:rFonts w:ascii="Helvetica" w:hAnsi="Helvetica"/>
          <w:sz w:val="21"/>
          <w:szCs w:val="21"/>
        </w:rPr>
      </w:pPr>
    </w:p>
    <w:p w14:paraId="758DF8F9" w14:textId="59E5BB01" w:rsidR="00794549" w:rsidRPr="00794549" w:rsidRDefault="00794549" w:rsidP="00794549">
      <w:pPr>
        <w:pStyle w:val="Paragraphedeliste"/>
        <w:numPr>
          <w:ilvl w:val="0"/>
          <w:numId w:val="2"/>
        </w:numPr>
        <w:rPr>
          <w:rFonts w:ascii="Helvetica" w:hAnsi="Helvetica"/>
          <w:sz w:val="21"/>
          <w:szCs w:val="21"/>
        </w:rPr>
      </w:pPr>
      <w:r w:rsidRPr="00794549">
        <w:rPr>
          <w:rFonts w:ascii="Helvetica" w:hAnsi="Helvetica"/>
          <w:b/>
          <w:bCs/>
          <w:sz w:val="21"/>
          <w:szCs w:val="21"/>
        </w:rPr>
        <w:t xml:space="preserve">Littérature française et francophone, 36h TD+12h CM </w:t>
      </w:r>
      <w:r w:rsidRPr="00794549">
        <w:rPr>
          <w:rFonts w:ascii="Helvetica" w:hAnsi="Helvetica"/>
          <w:sz w:val="21"/>
          <w:szCs w:val="21"/>
        </w:rPr>
        <w:t>(</w:t>
      </w:r>
      <w:r>
        <w:rPr>
          <w:rFonts w:ascii="Helvetica" w:hAnsi="Helvetica"/>
          <w:sz w:val="21"/>
          <w:szCs w:val="21"/>
        </w:rPr>
        <w:t>4</w:t>
      </w:r>
      <w:r w:rsidRPr="00794549">
        <w:rPr>
          <w:rFonts w:ascii="Helvetica" w:hAnsi="Helvetica"/>
          <w:sz w:val="21"/>
          <w:szCs w:val="21"/>
        </w:rPr>
        <w:t>LDLM11 mutualisé LM)</w:t>
      </w:r>
    </w:p>
    <w:p w14:paraId="490BAFF6" w14:textId="0C0E6FAD" w:rsidR="00794549" w:rsidRDefault="00794549" w:rsidP="00794549">
      <w:pPr>
        <w:tabs>
          <w:tab w:val="left" w:pos="1093"/>
        </w:tabs>
        <w:spacing w:before="100" w:beforeAutospacing="1" w:after="100" w:afterAutospacing="1"/>
        <w:rPr>
          <w:rFonts w:ascii="TimesNewRomanPSMT" w:hAnsi="TimesNewRomanPSMT"/>
        </w:rPr>
      </w:pPr>
      <w:r>
        <w:rPr>
          <w:rFonts w:ascii="TimesNewRomanPSMT" w:hAnsi="TimesNewRomanPSMT"/>
        </w:rPr>
        <w:t xml:space="preserve">TD 1 (Claire Varin, Magali </w:t>
      </w:r>
      <w:proofErr w:type="spellStart"/>
      <w:r>
        <w:rPr>
          <w:rFonts w:ascii="TimesNewRomanPSMT" w:hAnsi="TimesNewRomanPSMT"/>
        </w:rPr>
        <w:t>Fourgnaud</w:t>
      </w:r>
      <w:proofErr w:type="spellEnd"/>
      <w:r>
        <w:rPr>
          <w:rFonts w:ascii="TimesNewRomanPSMT" w:hAnsi="TimesNewRomanPSMT"/>
        </w:rPr>
        <w:t xml:space="preserve">) &amp; TD 2 (Claire Varin, Françoise Poulet, Élise </w:t>
      </w:r>
      <w:proofErr w:type="spellStart"/>
      <w:r>
        <w:rPr>
          <w:rFonts w:ascii="TimesNewRomanPSMT" w:hAnsi="TimesNewRomanPSMT"/>
        </w:rPr>
        <w:t>Pavy</w:t>
      </w:r>
      <w:proofErr w:type="spellEnd"/>
      <w:r>
        <w:rPr>
          <w:rFonts w:ascii="TimesNewRomanPSMT" w:hAnsi="TimesNewRomanPSMT"/>
        </w:rPr>
        <w:t>)</w:t>
      </w:r>
    </w:p>
    <w:p w14:paraId="14DF5705" w14:textId="5311F3C4" w:rsidR="00794549" w:rsidRPr="00794549" w:rsidRDefault="00794549" w:rsidP="00794549">
      <w:pPr>
        <w:spacing w:before="100" w:beforeAutospacing="1" w:after="100" w:afterAutospacing="1"/>
        <w:ind w:firstLine="708"/>
      </w:pPr>
      <w:r w:rsidRPr="00794549">
        <w:rPr>
          <w:rFonts w:ascii="TimesNewRomanPSMT" w:hAnsi="TimesNewRomanPSMT"/>
        </w:rPr>
        <w:t xml:space="preserve">Trois auteurs des </w:t>
      </w:r>
      <w:r w:rsidRPr="00794549">
        <w:rPr>
          <w:rFonts w:ascii="TimesNewRomanPSMT" w:hAnsi="TimesNewRomanPSMT"/>
          <w:sz w:val="18"/>
          <w:szCs w:val="18"/>
        </w:rPr>
        <w:t>XVI</w:t>
      </w:r>
      <w:r w:rsidRPr="00794549">
        <w:rPr>
          <w:rFonts w:ascii="TimesNewRomanPSMT" w:hAnsi="TimesNewRomanPSMT"/>
          <w:position w:val="10"/>
          <w:sz w:val="16"/>
          <w:szCs w:val="16"/>
        </w:rPr>
        <w:t>e</w:t>
      </w:r>
      <w:r w:rsidRPr="00794549">
        <w:rPr>
          <w:rFonts w:ascii="TimesNewRomanPSMT" w:hAnsi="TimesNewRomanPSMT"/>
        </w:rPr>
        <w:t xml:space="preserve">, </w:t>
      </w:r>
      <w:r w:rsidRPr="00794549">
        <w:rPr>
          <w:rFonts w:ascii="TimesNewRomanPSMT" w:hAnsi="TimesNewRomanPSMT"/>
          <w:sz w:val="18"/>
          <w:szCs w:val="18"/>
        </w:rPr>
        <w:t>XVII</w:t>
      </w:r>
      <w:r w:rsidRPr="00794549">
        <w:rPr>
          <w:rFonts w:ascii="TimesNewRomanPSMT" w:hAnsi="TimesNewRomanPSMT"/>
          <w:position w:val="10"/>
          <w:sz w:val="16"/>
          <w:szCs w:val="16"/>
        </w:rPr>
        <w:t xml:space="preserve">e </w:t>
      </w:r>
      <w:r w:rsidRPr="00794549">
        <w:rPr>
          <w:rFonts w:ascii="TimesNewRomanPSMT" w:hAnsi="TimesNewRomanPSMT"/>
        </w:rPr>
        <w:t xml:space="preserve">et </w:t>
      </w:r>
      <w:r w:rsidRPr="00794549">
        <w:rPr>
          <w:rFonts w:ascii="TimesNewRomanPSMT" w:hAnsi="TimesNewRomanPSMT"/>
          <w:sz w:val="18"/>
          <w:szCs w:val="18"/>
        </w:rPr>
        <w:t>XVIII</w:t>
      </w:r>
      <w:r w:rsidRPr="00794549">
        <w:rPr>
          <w:rFonts w:ascii="TimesNewRomanPSMT" w:hAnsi="TimesNewRomanPSMT"/>
          <w:position w:val="10"/>
          <w:sz w:val="16"/>
          <w:szCs w:val="16"/>
        </w:rPr>
        <w:t xml:space="preserve">e </w:t>
      </w:r>
      <w:proofErr w:type="spellStart"/>
      <w:r w:rsidRPr="00794549">
        <w:rPr>
          <w:rFonts w:ascii="TimesNewRomanPSMT" w:hAnsi="TimesNewRomanPSMT"/>
        </w:rPr>
        <w:t>siècles</w:t>
      </w:r>
      <w:proofErr w:type="spellEnd"/>
      <w:r w:rsidRPr="00794549">
        <w:rPr>
          <w:rFonts w:ascii="TimesNewRomanPSMT" w:hAnsi="TimesNewRomanPSMT"/>
        </w:rPr>
        <w:t xml:space="preserve"> seront </w:t>
      </w:r>
      <w:proofErr w:type="spellStart"/>
      <w:r w:rsidRPr="00794549">
        <w:rPr>
          <w:rFonts w:ascii="TimesNewRomanPSMT" w:hAnsi="TimesNewRomanPSMT"/>
        </w:rPr>
        <w:t>étudiés</w:t>
      </w:r>
      <w:proofErr w:type="spellEnd"/>
      <w:r w:rsidRPr="00794549">
        <w:rPr>
          <w:rFonts w:ascii="TimesNewRomanPSMT" w:hAnsi="TimesNewRomanPSMT"/>
        </w:rPr>
        <w:t xml:space="preserve"> dans cette UE. L’organisation des cours est la suivante : </w:t>
      </w:r>
    </w:p>
    <w:p w14:paraId="571A0932" w14:textId="77777777" w:rsidR="00794549" w:rsidRPr="00794549" w:rsidRDefault="00794549" w:rsidP="00794549">
      <w:pPr>
        <w:spacing w:before="100" w:beforeAutospacing="1" w:after="100" w:afterAutospacing="1"/>
      </w:pPr>
      <w:r w:rsidRPr="00794549">
        <w:rPr>
          <w:rFonts w:ascii="TimesNewRomanPSMT" w:hAnsi="TimesNewRomanPSMT"/>
        </w:rPr>
        <w:t xml:space="preserve">- CM : les 12h de CM auront lieu pendant les 6 </w:t>
      </w:r>
      <w:proofErr w:type="spellStart"/>
      <w:r w:rsidRPr="00794549">
        <w:rPr>
          <w:rFonts w:ascii="TimesNewRomanPSMT" w:hAnsi="TimesNewRomanPSMT"/>
        </w:rPr>
        <w:t>premières</w:t>
      </w:r>
      <w:proofErr w:type="spellEnd"/>
      <w:r w:rsidRPr="00794549">
        <w:rPr>
          <w:rFonts w:ascii="TimesNewRomanPSMT" w:hAnsi="TimesNewRomanPSMT"/>
        </w:rPr>
        <w:t xml:space="preserve"> semaines du semestre, à raison de 2h par semaine. Quatre heures (soit deux </w:t>
      </w:r>
      <w:proofErr w:type="spellStart"/>
      <w:r w:rsidRPr="00794549">
        <w:rPr>
          <w:rFonts w:ascii="TimesNewRomanPSMT" w:hAnsi="TimesNewRomanPSMT"/>
        </w:rPr>
        <w:t>séances</w:t>
      </w:r>
      <w:proofErr w:type="spellEnd"/>
      <w:r w:rsidRPr="00794549">
        <w:rPr>
          <w:rFonts w:ascii="TimesNewRomanPSMT" w:hAnsi="TimesNewRomanPSMT"/>
        </w:rPr>
        <w:t xml:space="preserve">) seront </w:t>
      </w:r>
      <w:proofErr w:type="spellStart"/>
      <w:r w:rsidRPr="00794549">
        <w:rPr>
          <w:rFonts w:ascii="TimesNewRomanPSMT" w:hAnsi="TimesNewRomanPSMT"/>
        </w:rPr>
        <w:t>consacrées</w:t>
      </w:r>
      <w:proofErr w:type="spellEnd"/>
      <w:r w:rsidRPr="00794549">
        <w:rPr>
          <w:rFonts w:ascii="TimesNewRomanPSMT" w:hAnsi="TimesNewRomanPSMT"/>
        </w:rPr>
        <w:t xml:space="preserve"> aux </w:t>
      </w:r>
      <w:r w:rsidRPr="00794549">
        <w:rPr>
          <w:rFonts w:ascii="TimesNewRomanPS" w:hAnsi="TimesNewRomanPS"/>
          <w:i/>
          <w:iCs/>
        </w:rPr>
        <w:t>Regrets</w:t>
      </w:r>
      <w:r w:rsidRPr="00794549">
        <w:rPr>
          <w:rFonts w:ascii="TimesNewRomanPSMT" w:hAnsi="TimesNewRomanPSMT"/>
        </w:rPr>
        <w:t xml:space="preserve">, 4 heures aux </w:t>
      </w:r>
      <w:r w:rsidRPr="00794549">
        <w:rPr>
          <w:rFonts w:ascii="TimesNewRomanPS" w:hAnsi="TimesNewRomanPS"/>
          <w:i/>
          <w:iCs/>
        </w:rPr>
        <w:t>Fables</w:t>
      </w:r>
      <w:r w:rsidRPr="00794549">
        <w:rPr>
          <w:rFonts w:ascii="TimesNewRomanPSMT" w:hAnsi="TimesNewRomanPSMT"/>
        </w:rPr>
        <w:t xml:space="preserve">, et 4 heures aux </w:t>
      </w:r>
      <w:r w:rsidRPr="00794549">
        <w:rPr>
          <w:rFonts w:ascii="TimesNewRomanPS" w:hAnsi="TimesNewRomanPS"/>
          <w:i/>
          <w:iCs/>
        </w:rPr>
        <w:t>Lettres persanes</w:t>
      </w:r>
      <w:r w:rsidRPr="00794549">
        <w:rPr>
          <w:rFonts w:ascii="TimesNewRomanPSMT" w:hAnsi="TimesNewRomanPSMT"/>
        </w:rPr>
        <w:t xml:space="preserve">. Le programme des </w:t>
      </w:r>
      <w:proofErr w:type="spellStart"/>
      <w:r w:rsidRPr="00794549">
        <w:rPr>
          <w:rFonts w:ascii="TimesNewRomanPSMT" w:hAnsi="TimesNewRomanPSMT"/>
        </w:rPr>
        <w:t>séances</w:t>
      </w:r>
      <w:proofErr w:type="spellEnd"/>
      <w:r w:rsidRPr="00794549">
        <w:rPr>
          <w:rFonts w:ascii="TimesNewRomanPSMT" w:hAnsi="TimesNewRomanPSMT"/>
        </w:rPr>
        <w:t xml:space="preserve"> vous sera </w:t>
      </w:r>
      <w:proofErr w:type="spellStart"/>
      <w:r w:rsidRPr="00794549">
        <w:rPr>
          <w:rFonts w:ascii="TimesNewRomanPSMT" w:hAnsi="TimesNewRomanPSMT"/>
        </w:rPr>
        <w:t>précise</w:t>
      </w:r>
      <w:proofErr w:type="spellEnd"/>
      <w:r w:rsidRPr="00794549">
        <w:rPr>
          <w:rFonts w:ascii="TimesNewRomanPSMT" w:hAnsi="TimesNewRomanPSMT"/>
        </w:rPr>
        <w:t xml:space="preserve">́ en </w:t>
      </w:r>
      <w:proofErr w:type="spellStart"/>
      <w:r w:rsidRPr="00794549">
        <w:rPr>
          <w:rFonts w:ascii="TimesNewRomanPSMT" w:hAnsi="TimesNewRomanPSMT"/>
        </w:rPr>
        <w:t>début</w:t>
      </w:r>
      <w:proofErr w:type="spellEnd"/>
      <w:r w:rsidRPr="00794549">
        <w:rPr>
          <w:rFonts w:ascii="TimesNewRomanPSMT" w:hAnsi="TimesNewRomanPSMT"/>
        </w:rPr>
        <w:t xml:space="preserve"> de semestre. </w:t>
      </w:r>
    </w:p>
    <w:p w14:paraId="1CDFADB7" w14:textId="77777777" w:rsidR="00794549" w:rsidRPr="00794549" w:rsidRDefault="00794549" w:rsidP="00794549">
      <w:pPr>
        <w:spacing w:before="100" w:beforeAutospacing="1" w:after="100" w:afterAutospacing="1"/>
      </w:pPr>
      <w:r w:rsidRPr="00794549">
        <w:rPr>
          <w:rFonts w:ascii="TimesNewRomanPSMT" w:hAnsi="TimesNewRomanPSMT"/>
        </w:rPr>
        <w:t xml:space="preserve">- TD : 48h, </w:t>
      </w:r>
      <w:proofErr w:type="spellStart"/>
      <w:r w:rsidRPr="00794549">
        <w:rPr>
          <w:rFonts w:ascii="TimesNewRomanPSMT" w:hAnsi="TimesNewRomanPSMT"/>
        </w:rPr>
        <w:t>réparties</w:t>
      </w:r>
      <w:proofErr w:type="spellEnd"/>
      <w:r w:rsidRPr="00794549">
        <w:rPr>
          <w:rFonts w:ascii="TimesNewRomanPSMT" w:hAnsi="TimesNewRomanPSMT"/>
        </w:rPr>
        <w:t xml:space="preserve"> </w:t>
      </w:r>
      <w:proofErr w:type="spellStart"/>
      <w:r w:rsidRPr="00794549">
        <w:rPr>
          <w:rFonts w:ascii="TimesNewRomanPSMT" w:hAnsi="TimesNewRomanPSMT"/>
        </w:rPr>
        <w:t>différemment</w:t>
      </w:r>
      <w:proofErr w:type="spellEnd"/>
      <w:r w:rsidRPr="00794549">
        <w:rPr>
          <w:rFonts w:ascii="TimesNewRomanPSMT" w:hAnsi="TimesNewRomanPSMT"/>
        </w:rPr>
        <w:t xml:space="preserve"> selon les TD. Les </w:t>
      </w:r>
      <w:proofErr w:type="spellStart"/>
      <w:r w:rsidRPr="00794549">
        <w:rPr>
          <w:rFonts w:ascii="TimesNewRomanPSMT" w:hAnsi="TimesNewRomanPSMT"/>
        </w:rPr>
        <w:t>séances</w:t>
      </w:r>
      <w:proofErr w:type="spellEnd"/>
      <w:r w:rsidRPr="00794549">
        <w:rPr>
          <w:rFonts w:ascii="TimesNewRomanPSMT" w:hAnsi="TimesNewRomanPSMT"/>
        </w:rPr>
        <w:t xml:space="preserve"> sont </w:t>
      </w:r>
      <w:proofErr w:type="spellStart"/>
      <w:r w:rsidRPr="00794549">
        <w:rPr>
          <w:rFonts w:ascii="TimesNewRomanPSMT" w:hAnsi="TimesNewRomanPSMT"/>
        </w:rPr>
        <w:t>consacrées</w:t>
      </w:r>
      <w:proofErr w:type="spellEnd"/>
      <w:r w:rsidRPr="00794549">
        <w:rPr>
          <w:rFonts w:ascii="TimesNewRomanPSMT" w:hAnsi="TimesNewRomanPSMT"/>
        </w:rPr>
        <w:t xml:space="preserve"> à l’</w:t>
      </w:r>
      <w:proofErr w:type="spellStart"/>
      <w:r w:rsidRPr="00794549">
        <w:rPr>
          <w:rFonts w:ascii="TimesNewRomanPSMT" w:hAnsi="TimesNewRomanPSMT"/>
        </w:rPr>
        <w:t>étude</w:t>
      </w:r>
      <w:proofErr w:type="spellEnd"/>
      <w:r w:rsidRPr="00794549">
        <w:rPr>
          <w:rFonts w:ascii="TimesNewRomanPSMT" w:hAnsi="TimesNewRomanPSMT"/>
        </w:rPr>
        <w:t xml:space="preserve"> pratique des œuvres au programme et à la </w:t>
      </w:r>
      <w:proofErr w:type="spellStart"/>
      <w:r w:rsidRPr="00794549">
        <w:rPr>
          <w:rFonts w:ascii="TimesNewRomanPSMT" w:hAnsi="TimesNewRomanPSMT"/>
        </w:rPr>
        <w:t>méthodologie</w:t>
      </w:r>
      <w:proofErr w:type="spellEnd"/>
      <w:r w:rsidRPr="00794549">
        <w:rPr>
          <w:rFonts w:ascii="TimesNewRomanPSMT" w:hAnsi="TimesNewRomanPSMT"/>
        </w:rPr>
        <w:t xml:space="preserve"> des exercices </w:t>
      </w:r>
      <w:proofErr w:type="spellStart"/>
      <w:r w:rsidRPr="00794549">
        <w:rPr>
          <w:rFonts w:ascii="TimesNewRomanPSMT" w:hAnsi="TimesNewRomanPSMT"/>
        </w:rPr>
        <w:t>écrits</w:t>
      </w:r>
      <w:proofErr w:type="spellEnd"/>
      <w:r w:rsidRPr="00794549">
        <w:rPr>
          <w:rFonts w:ascii="TimesNewRomanPSMT" w:hAnsi="TimesNewRomanPSMT"/>
        </w:rPr>
        <w:t xml:space="preserve"> de la dissertation et du commentaire composé (recherche et organisation des </w:t>
      </w:r>
      <w:proofErr w:type="spellStart"/>
      <w:r w:rsidRPr="00794549">
        <w:rPr>
          <w:rFonts w:ascii="TimesNewRomanPSMT" w:hAnsi="TimesNewRomanPSMT"/>
        </w:rPr>
        <w:t>idées</w:t>
      </w:r>
      <w:proofErr w:type="spellEnd"/>
      <w:r w:rsidRPr="00794549">
        <w:rPr>
          <w:rFonts w:ascii="TimesNewRomanPSMT" w:hAnsi="TimesNewRomanPSMT"/>
        </w:rPr>
        <w:t xml:space="preserve">, mise en forme de l’argumentation, plan, </w:t>
      </w:r>
      <w:proofErr w:type="spellStart"/>
      <w:r w:rsidRPr="00794549">
        <w:rPr>
          <w:rFonts w:ascii="TimesNewRomanPSMT" w:hAnsi="TimesNewRomanPSMT"/>
        </w:rPr>
        <w:t>rédaction</w:t>
      </w:r>
      <w:proofErr w:type="spellEnd"/>
      <w:r w:rsidRPr="00794549">
        <w:rPr>
          <w:rFonts w:ascii="TimesNewRomanPSMT" w:hAnsi="TimesNewRomanPSMT"/>
        </w:rPr>
        <w:t>). Les TD offrent aussi l’occasion de pratiquer l’oral (</w:t>
      </w:r>
      <w:proofErr w:type="spellStart"/>
      <w:r w:rsidRPr="00794549">
        <w:rPr>
          <w:rFonts w:ascii="TimesNewRomanPSMT" w:hAnsi="TimesNewRomanPSMT"/>
        </w:rPr>
        <w:t>exposés</w:t>
      </w:r>
      <w:proofErr w:type="spellEnd"/>
      <w:r w:rsidRPr="00794549">
        <w:rPr>
          <w:rFonts w:ascii="TimesNewRomanPSMT" w:hAnsi="TimesNewRomanPSMT"/>
        </w:rPr>
        <w:t xml:space="preserve">, commentaires et explications de textes). </w:t>
      </w:r>
    </w:p>
    <w:p w14:paraId="4C180432" w14:textId="77777777" w:rsidR="00794549" w:rsidRPr="00794549" w:rsidRDefault="00794549" w:rsidP="00794549">
      <w:pPr>
        <w:spacing w:before="100" w:beforeAutospacing="1" w:after="100" w:afterAutospacing="1"/>
      </w:pPr>
      <w:r w:rsidRPr="00794549">
        <w:rPr>
          <w:rFonts w:ascii="TimesNewRomanPSMT" w:hAnsi="TimesNewRomanPSMT"/>
        </w:rPr>
        <w:t xml:space="preserve">Il est vivement recommandé </w:t>
      </w:r>
      <w:r w:rsidRPr="00794549">
        <w:rPr>
          <w:rFonts w:ascii="TimesNewRomanPS" w:hAnsi="TimesNewRomanPS"/>
          <w:b/>
          <w:bCs/>
        </w:rPr>
        <w:t xml:space="preserve">d’avoir lu le programme pour le </w:t>
      </w:r>
      <w:proofErr w:type="spellStart"/>
      <w:r w:rsidRPr="00794549">
        <w:rPr>
          <w:rFonts w:ascii="TimesNewRomanPS" w:hAnsi="TimesNewRomanPS"/>
          <w:b/>
          <w:bCs/>
        </w:rPr>
        <w:t>début</w:t>
      </w:r>
      <w:proofErr w:type="spellEnd"/>
      <w:r w:rsidRPr="00794549">
        <w:rPr>
          <w:rFonts w:ascii="TimesNewRomanPS" w:hAnsi="TimesNewRomanPS"/>
          <w:b/>
          <w:bCs/>
        </w:rPr>
        <w:t xml:space="preserve"> du semestre</w:t>
      </w:r>
      <w:r w:rsidRPr="00794549">
        <w:rPr>
          <w:rFonts w:ascii="TimesNewRomanPSMT" w:hAnsi="TimesNewRomanPSMT"/>
        </w:rPr>
        <w:t xml:space="preserve">. Comme il est commun à tous les TD, vous ne pouvez pas vous tromper ! </w:t>
      </w:r>
    </w:p>
    <w:p w14:paraId="5065CD47" w14:textId="77777777" w:rsidR="00794549" w:rsidRPr="00794549" w:rsidRDefault="00794549" w:rsidP="00794549">
      <w:pPr>
        <w:spacing w:before="100" w:beforeAutospacing="1" w:after="100" w:afterAutospacing="1"/>
      </w:pPr>
      <w:r w:rsidRPr="00794549">
        <w:rPr>
          <w:rFonts w:ascii="Arial" w:hAnsi="Arial" w:cs="Arial"/>
          <w:b/>
          <w:bCs/>
        </w:rPr>
        <w:t xml:space="preserve">Programme 2024-2025 (lectures obligatoires) : </w:t>
      </w:r>
    </w:p>
    <w:p w14:paraId="6C80F1D6" w14:textId="77777777" w:rsidR="00794549" w:rsidRPr="00794549" w:rsidRDefault="00794549" w:rsidP="00794549">
      <w:pPr>
        <w:spacing w:before="100" w:beforeAutospacing="1" w:after="100" w:afterAutospacing="1"/>
      </w:pPr>
      <w:r w:rsidRPr="00794549">
        <w:rPr>
          <w:rFonts w:ascii="TimesNewRomanPSMT" w:hAnsi="TimesNewRomanPSMT"/>
        </w:rPr>
        <w:t xml:space="preserve">DU BELLAY, Joachim, </w:t>
      </w:r>
      <w:r w:rsidRPr="00794549">
        <w:rPr>
          <w:rFonts w:ascii="TimesNewRomanPS" w:hAnsi="TimesNewRomanPS"/>
          <w:i/>
          <w:iCs/>
        </w:rPr>
        <w:t xml:space="preserve">Les Regrets, </w:t>
      </w:r>
      <w:proofErr w:type="spellStart"/>
      <w:r w:rsidRPr="00794549">
        <w:rPr>
          <w:rFonts w:ascii="TimesNewRomanPSMT" w:hAnsi="TimesNewRomanPSMT"/>
        </w:rPr>
        <w:t>éd</w:t>
      </w:r>
      <w:proofErr w:type="spellEnd"/>
      <w:r w:rsidRPr="00794549">
        <w:rPr>
          <w:rFonts w:ascii="TimesNewRomanPSMT" w:hAnsi="TimesNewRomanPSMT"/>
        </w:rPr>
        <w:t xml:space="preserve">. </w:t>
      </w:r>
      <w:proofErr w:type="spellStart"/>
      <w:r w:rsidRPr="00794549">
        <w:rPr>
          <w:rFonts w:ascii="TimesNewRomanPSMT" w:hAnsi="TimesNewRomanPSMT"/>
        </w:rPr>
        <w:t>François</w:t>
      </w:r>
      <w:proofErr w:type="spellEnd"/>
      <w:r w:rsidRPr="00794549">
        <w:rPr>
          <w:rFonts w:ascii="TimesNewRomanPSMT" w:hAnsi="TimesNewRomanPSMT"/>
        </w:rPr>
        <w:t xml:space="preserve"> R</w:t>
      </w:r>
      <w:r w:rsidRPr="00794549">
        <w:rPr>
          <w:rFonts w:ascii="TimesNewRomanPSMT" w:hAnsi="TimesNewRomanPSMT"/>
          <w:sz w:val="18"/>
          <w:szCs w:val="18"/>
        </w:rPr>
        <w:t>OUDAUT</w:t>
      </w:r>
      <w:r w:rsidRPr="00794549">
        <w:rPr>
          <w:rFonts w:ascii="TimesNewRomanPSMT" w:hAnsi="TimesNewRomanPSMT"/>
        </w:rPr>
        <w:t xml:space="preserve">, Paris, Le Livre de poche, « Classiques », 2002. </w:t>
      </w:r>
    </w:p>
    <w:p w14:paraId="29CA7ECD" w14:textId="77777777" w:rsidR="00794549" w:rsidRPr="00794549" w:rsidRDefault="00794549" w:rsidP="00794549">
      <w:pPr>
        <w:spacing w:before="100" w:beforeAutospacing="1" w:after="100" w:afterAutospacing="1"/>
      </w:pPr>
      <w:r w:rsidRPr="00794549">
        <w:rPr>
          <w:rFonts w:ascii="TimesNewRomanPSMT" w:hAnsi="TimesNewRomanPSMT"/>
        </w:rPr>
        <w:t xml:space="preserve">LA FONTAINE, </w:t>
      </w:r>
      <w:r w:rsidRPr="00794549">
        <w:rPr>
          <w:rFonts w:ascii="TimesNewRomanPS" w:hAnsi="TimesNewRomanPS"/>
          <w:i/>
          <w:iCs/>
        </w:rPr>
        <w:t>Fables</w:t>
      </w:r>
      <w:r w:rsidRPr="00794549">
        <w:rPr>
          <w:rFonts w:ascii="TimesNewRomanPSMT" w:hAnsi="TimesNewRomanPSMT"/>
        </w:rPr>
        <w:t xml:space="preserve">, </w:t>
      </w:r>
      <w:proofErr w:type="spellStart"/>
      <w:r w:rsidRPr="00794549">
        <w:rPr>
          <w:rFonts w:ascii="TimesNewRomanPSMT" w:hAnsi="TimesNewRomanPSMT"/>
        </w:rPr>
        <w:t>éd</w:t>
      </w:r>
      <w:proofErr w:type="spellEnd"/>
      <w:r w:rsidRPr="00794549">
        <w:rPr>
          <w:rFonts w:ascii="TimesNewRomanPSMT" w:hAnsi="TimesNewRomanPSMT"/>
        </w:rPr>
        <w:t>. Jean-Charles D</w:t>
      </w:r>
      <w:r w:rsidRPr="00794549">
        <w:rPr>
          <w:rFonts w:ascii="TimesNewRomanPSMT" w:hAnsi="TimesNewRomanPSMT"/>
          <w:sz w:val="18"/>
          <w:szCs w:val="18"/>
        </w:rPr>
        <w:t xml:space="preserve">ARMON </w:t>
      </w:r>
      <w:r w:rsidRPr="00794549">
        <w:rPr>
          <w:rFonts w:ascii="TimesNewRomanPSMT" w:hAnsi="TimesNewRomanPSMT"/>
        </w:rPr>
        <w:t>et Sabine G</w:t>
      </w:r>
      <w:r w:rsidRPr="00794549">
        <w:rPr>
          <w:rFonts w:ascii="TimesNewRomanPSMT" w:hAnsi="TimesNewRomanPSMT"/>
          <w:sz w:val="18"/>
          <w:szCs w:val="18"/>
        </w:rPr>
        <w:t>RUFFAT</w:t>
      </w:r>
      <w:r w:rsidRPr="00794549">
        <w:rPr>
          <w:rFonts w:ascii="TimesNewRomanPSMT" w:hAnsi="TimesNewRomanPSMT"/>
        </w:rPr>
        <w:t xml:space="preserve">, Paris, Le Livre de Poche, « Classiques », 2002 (figurent au programme uniquement les livres VII à XI, p. 203- 343). </w:t>
      </w:r>
    </w:p>
    <w:p w14:paraId="586F5311" w14:textId="77777777" w:rsidR="00794549" w:rsidRPr="00794549" w:rsidRDefault="00794549" w:rsidP="00794549">
      <w:pPr>
        <w:spacing w:before="100" w:beforeAutospacing="1" w:after="100" w:afterAutospacing="1"/>
      </w:pPr>
      <w:r w:rsidRPr="00794549">
        <w:rPr>
          <w:rFonts w:ascii="TimesNewRomanPSMT" w:hAnsi="TimesNewRomanPSMT"/>
        </w:rPr>
        <w:t xml:space="preserve">MONTESQUIEU, </w:t>
      </w:r>
      <w:r w:rsidRPr="00794549">
        <w:rPr>
          <w:rFonts w:ascii="TimesNewRomanPS" w:hAnsi="TimesNewRomanPS"/>
          <w:i/>
          <w:iCs/>
          <w:sz w:val="26"/>
          <w:szCs w:val="26"/>
        </w:rPr>
        <w:t>Lettres persanes</w:t>
      </w:r>
      <w:r w:rsidRPr="00794549">
        <w:rPr>
          <w:rFonts w:ascii="TimesNewRomanPSMT" w:hAnsi="TimesNewRomanPSMT"/>
          <w:sz w:val="26"/>
          <w:szCs w:val="26"/>
        </w:rPr>
        <w:t xml:space="preserve">, </w:t>
      </w:r>
      <w:proofErr w:type="spellStart"/>
      <w:r w:rsidRPr="00794549">
        <w:rPr>
          <w:rFonts w:ascii="TimesNewRomanPSMT" w:hAnsi="TimesNewRomanPSMT"/>
          <w:sz w:val="26"/>
          <w:szCs w:val="26"/>
        </w:rPr>
        <w:t>éd</w:t>
      </w:r>
      <w:proofErr w:type="spellEnd"/>
      <w:r w:rsidRPr="00794549">
        <w:rPr>
          <w:rFonts w:ascii="TimesNewRomanPSMT" w:hAnsi="TimesNewRomanPSMT"/>
          <w:sz w:val="26"/>
          <w:szCs w:val="26"/>
        </w:rPr>
        <w:t xml:space="preserve">. Laurent Versini et Laurence Macé, GF- Flammarion, 2016. </w:t>
      </w:r>
    </w:p>
    <w:p w14:paraId="41D28FCA" w14:textId="77777777" w:rsidR="00794549" w:rsidRPr="00794549" w:rsidRDefault="00794549" w:rsidP="00794549">
      <w:pPr>
        <w:spacing w:before="100" w:beforeAutospacing="1" w:after="100" w:afterAutospacing="1"/>
      </w:pPr>
      <w:r w:rsidRPr="00794549">
        <w:rPr>
          <w:rFonts w:ascii="Arial" w:hAnsi="Arial" w:cs="Arial"/>
          <w:b/>
          <w:bCs/>
        </w:rPr>
        <w:t xml:space="preserve">Bibliographie (Les lectures prioritaires sont </w:t>
      </w:r>
      <w:proofErr w:type="spellStart"/>
      <w:r w:rsidRPr="00794549">
        <w:rPr>
          <w:rFonts w:ascii="Arial" w:hAnsi="Arial" w:cs="Arial"/>
          <w:b/>
          <w:bCs/>
        </w:rPr>
        <w:t>précédées</w:t>
      </w:r>
      <w:proofErr w:type="spellEnd"/>
      <w:r w:rsidRPr="00794549">
        <w:rPr>
          <w:rFonts w:ascii="Arial" w:hAnsi="Arial" w:cs="Arial"/>
          <w:b/>
          <w:bCs/>
        </w:rPr>
        <w:t xml:space="preserve"> d’un </w:t>
      </w:r>
      <w:proofErr w:type="spellStart"/>
      <w:r w:rsidRPr="00794549">
        <w:rPr>
          <w:rFonts w:ascii="Arial" w:hAnsi="Arial" w:cs="Arial"/>
          <w:b/>
          <w:bCs/>
        </w:rPr>
        <w:t>astérisque</w:t>
      </w:r>
      <w:proofErr w:type="spellEnd"/>
      <w:r w:rsidRPr="00794549">
        <w:rPr>
          <w:rFonts w:ascii="Arial" w:hAnsi="Arial" w:cs="Arial"/>
          <w:b/>
          <w:bCs/>
        </w:rPr>
        <w:t xml:space="preserve">) </w:t>
      </w:r>
    </w:p>
    <w:p w14:paraId="45E2FF57" w14:textId="77777777" w:rsidR="00794549" w:rsidRPr="00794549" w:rsidRDefault="00794549" w:rsidP="00794549">
      <w:pPr>
        <w:spacing w:before="100" w:beforeAutospacing="1" w:after="100" w:afterAutospacing="1"/>
      </w:pPr>
      <w:r w:rsidRPr="00794549">
        <w:rPr>
          <w:rFonts w:ascii="TimesNewRomanPS" w:hAnsi="TimesNewRomanPS"/>
          <w:b/>
          <w:bCs/>
        </w:rPr>
        <w:t xml:space="preserve">1. Sur Du Bellay </w:t>
      </w:r>
    </w:p>
    <w:p w14:paraId="306A86F8" w14:textId="77777777" w:rsidR="00794549" w:rsidRPr="00794549" w:rsidRDefault="00794549" w:rsidP="00794549">
      <w:pPr>
        <w:spacing w:before="100" w:beforeAutospacing="1" w:after="100" w:afterAutospacing="1"/>
      </w:pPr>
      <w:r w:rsidRPr="00794549">
        <w:rPr>
          <w:rFonts w:ascii="TimesNewRomanPSMT" w:hAnsi="TimesNewRomanPSMT"/>
        </w:rPr>
        <w:t xml:space="preserve">DEBAILLY, Pascal, « Du Bellay et la satire dans </w:t>
      </w:r>
      <w:r w:rsidRPr="00794549">
        <w:rPr>
          <w:rFonts w:ascii="TimesNewRomanPS" w:hAnsi="TimesNewRomanPS"/>
          <w:i/>
          <w:iCs/>
        </w:rPr>
        <w:t xml:space="preserve">Les Regrets </w:t>
      </w:r>
      <w:r w:rsidRPr="00794549">
        <w:rPr>
          <w:rFonts w:ascii="TimesNewRomanPSMT" w:hAnsi="TimesNewRomanPSMT"/>
        </w:rPr>
        <w:t xml:space="preserve">», </w:t>
      </w:r>
      <w:r w:rsidRPr="00794549">
        <w:rPr>
          <w:rFonts w:ascii="TimesNewRomanPS" w:hAnsi="TimesNewRomanPS"/>
          <w:i/>
          <w:iCs/>
        </w:rPr>
        <w:t>Du Bellay et ses sonnets romains</w:t>
      </w:r>
      <w:r w:rsidRPr="00794549">
        <w:rPr>
          <w:rFonts w:ascii="TimesNewRomanPSMT" w:hAnsi="TimesNewRomanPSMT"/>
        </w:rPr>
        <w:t>, BELLENGER Yvonne (</w:t>
      </w:r>
      <w:proofErr w:type="spellStart"/>
      <w:r w:rsidRPr="00794549">
        <w:rPr>
          <w:rFonts w:ascii="TimesNewRomanPSMT" w:hAnsi="TimesNewRomanPSMT"/>
        </w:rPr>
        <w:t>dir</w:t>
      </w:r>
      <w:proofErr w:type="spellEnd"/>
      <w:r w:rsidRPr="00794549">
        <w:rPr>
          <w:rFonts w:ascii="TimesNewRomanPSMT" w:hAnsi="TimesNewRomanPSMT"/>
        </w:rPr>
        <w:t xml:space="preserve">.), Paris, Champion, « </w:t>
      </w:r>
      <w:proofErr w:type="spellStart"/>
      <w:r w:rsidRPr="00794549">
        <w:rPr>
          <w:rFonts w:ascii="TimesNewRomanPSMT" w:hAnsi="TimesNewRomanPSMT"/>
        </w:rPr>
        <w:t>Unichamp</w:t>
      </w:r>
      <w:proofErr w:type="spellEnd"/>
      <w:r w:rsidRPr="00794549">
        <w:rPr>
          <w:rFonts w:ascii="TimesNewRomanPSMT" w:hAnsi="TimesNewRomanPSMT"/>
        </w:rPr>
        <w:t xml:space="preserve"> », 1994, p. 197-226. </w:t>
      </w:r>
    </w:p>
    <w:p w14:paraId="01C8B42F" w14:textId="77777777" w:rsidR="00794549" w:rsidRPr="00794549" w:rsidRDefault="00794549" w:rsidP="00794549">
      <w:pPr>
        <w:spacing w:before="100" w:beforeAutospacing="1" w:after="100" w:afterAutospacing="1"/>
      </w:pPr>
      <w:r w:rsidRPr="00794549">
        <w:rPr>
          <w:rFonts w:ascii="TimesNewRomanPSMT" w:hAnsi="TimesNewRomanPSMT"/>
        </w:rPr>
        <w:t xml:space="preserve">GADOFFRE, Gilbert, </w:t>
      </w:r>
      <w:r w:rsidRPr="00794549">
        <w:rPr>
          <w:rFonts w:ascii="TimesNewRomanPS" w:hAnsi="TimesNewRomanPS"/>
          <w:i/>
          <w:iCs/>
        </w:rPr>
        <w:t>Du Bellay et le sacré</w:t>
      </w:r>
      <w:r w:rsidRPr="00794549">
        <w:rPr>
          <w:rFonts w:ascii="TimesNewRomanPSMT" w:hAnsi="TimesNewRomanPSMT"/>
        </w:rPr>
        <w:t xml:space="preserve">, Paris, Gallimard, « Tel », n° 250, 1995. 2 </w:t>
      </w:r>
    </w:p>
    <w:p w14:paraId="0BB52B9F" w14:textId="77777777" w:rsidR="00794549" w:rsidRPr="00794549" w:rsidRDefault="00794549" w:rsidP="00794549">
      <w:pPr>
        <w:spacing w:before="100" w:beforeAutospacing="1" w:after="100" w:afterAutospacing="1"/>
      </w:pPr>
      <w:r w:rsidRPr="00794549">
        <w:rPr>
          <w:rFonts w:ascii="Arial" w:hAnsi="Arial" w:cs="Arial"/>
          <w:b/>
          <w:bCs/>
        </w:rPr>
        <w:t xml:space="preserve">Responsables </w:t>
      </w:r>
      <w:proofErr w:type="spellStart"/>
      <w:r w:rsidRPr="00794549">
        <w:rPr>
          <w:rFonts w:ascii="Arial" w:hAnsi="Arial" w:cs="Arial"/>
          <w:b/>
          <w:bCs/>
        </w:rPr>
        <w:t>pédagogiques</w:t>
      </w:r>
      <w:proofErr w:type="spellEnd"/>
      <w:r w:rsidRPr="00794549">
        <w:rPr>
          <w:rFonts w:ascii="Arial" w:hAnsi="Arial" w:cs="Arial"/>
          <w:b/>
          <w:bCs/>
        </w:rPr>
        <w:t xml:space="preserve"> </w:t>
      </w:r>
    </w:p>
    <w:p w14:paraId="6909EA58" w14:textId="77777777" w:rsidR="00794549" w:rsidRPr="00794549" w:rsidRDefault="00794549" w:rsidP="00794549">
      <w:pPr>
        <w:spacing w:before="100" w:beforeAutospacing="1" w:after="100" w:afterAutospacing="1"/>
      </w:pPr>
      <w:r w:rsidRPr="00794549">
        <w:rPr>
          <w:rFonts w:ascii="ArialNarrow" w:hAnsi="ArialNarrow"/>
          <w:color w:val="00AF4F"/>
        </w:rPr>
        <w:t xml:space="preserve">Licence de Lettres -2 Livret des programmes du </w:t>
      </w:r>
      <w:r w:rsidRPr="00794549">
        <w:rPr>
          <w:rFonts w:ascii="ArialNarrow" w:hAnsi="ArialNarrow"/>
          <w:b/>
          <w:bCs/>
          <w:color w:val="00AF4F"/>
        </w:rPr>
        <w:t xml:space="preserve">semestre 3 </w:t>
      </w:r>
      <w:r w:rsidRPr="00794549">
        <w:rPr>
          <w:rFonts w:ascii="ArialNarrow" w:hAnsi="ArialNarrow"/>
          <w:color w:val="00AF4F"/>
        </w:rPr>
        <w:t xml:space="preserve">2023-2024 </w:t>
      </w:r>
      <w:r w:rsidRPr="00794549">
        <w:rPr>
          <w:rFonts w:ascii="TimesNewRomanPSMT" w:hAnsi="TimesNewRomanPSMT"/>
        </w:rPr>
        <w:t xml:space="preserve">JASINSKI, René, « Sur la composition des </w:t>
      </w:r>
      <w:r w:rsidRPr="00794549">
        <w:rPr>
          <w:rFonts w:ascii="TimesNewRomanPS" w:hAnsi="TimesNewRomanPS"/>
          <w:i/>
          <w:iCs/>
        </w:rPr>
        <w:t xml:space="preserve">Regrets </w:t>
      </w:r>
      <w:r w:rsidRPr="00794549">
        <w:rPr>
          <w:rFonts w:ascii="TimesNewRomanPSMT" w:hAnsi="TimesNewRomanPSMT"/>
        </w:rPr>
        <w:t xml:space="preserve">», </w:t>
      </w:r>
      <w:proofErr w:type="spellStart"/>
      <w:r w:rsidRPr="00794549">
        <w:rPr>
          <w:rFonts w:ascii="TimesNewRomanPS" w:hAnsi="TimesNewRomanPS"/>
          <w:i/>
          <w:iCs/>
        </w:rPr>
        <w:t>Mélanges</w:t>
      </w:r>
      <w:proofErr w:type="spellEnd"/>
      <w:r w:rsidRPr="00794549">
        <w:rPr>
          <w:rFonts w:ascii="TimesNewRomanPS" w:hAnsi="TimesNewRomanPS"/>
          <w:i/>
          <w:iCs/>
        </w:rPr>
        <w:t xml:space="preserve"> offerts à M. Abel Lefranc </w:t>
      </w:r>
    </w:p>
    <w:p w14:paraId="3C70152D" w14:textId="77777777" w:rsidR="00794549" w:rsidRPr="00794549" w:rsidRDefault="00794549" w:rsidP="00794549">
      <w:pPr>
        <w:spacing w:before="100" w:beforeAutospacing="1" w:after="100" w:afterAutospacing="1"/>
      </w:pPr>
      <w:proofErr w:type="gramStart"/>
      <w:r w:rsidRPr="00794549">
        <w:rPr>
          <w:rFonts w:ascii="TimesNewRomanPS" w:hAnsi="TimesNewRomanPS"/>
          <w:i/>
          <w:iCs/>
        </w:rPr>
        <w:t>professeur</w:t>
      </w:r>
      <w:proofErr w:type="gramEnd"/>
      <w:r w:rsidRPr="00794549">
        <w:rPr>
          <w:rFonts w:ascii="TimesNewRomanPS" w:hAnsi="TimesNewRomanPS"/>
          <w:i/>
          <w:iCs/>
        </w:rPr>
        <w:t xml:space="preserve"> au </w:t>
      </w:r>
      <w:proofErr w:type="spellStart"/>
      <w:r w:rsidRPr="00794549">
        <w:rPr>
          <w:rFonts w:ascii="TimesNewRomanPS" w:hAnsi="TimesNewRomanPS"/>
          <w:i/>
          <w:iCs/>
        </w:rPr>
        <w:t>Collège</w:t>
      </w:r>
      <w:proofErr w:type="spellEnd"/>
      <w:r w:rsidRPr="00794549">
        <w:rPr>
          <w:rFonts w:ascii="TimesNewRomanPS" w:hAnsi="TimesNewRomanPS"/>
          <w:i/>
          <w:iCs/>
        </w:rPr>
        <w:t xml:space="preserve"> de France</w:t>
      </w:r>
      <w:r w:rsidRPr="00794549">
        <w:rPr>
          <w:rFonts w:ascii="TimesNewRomanPSMT" w:hAnsi="TimesNewRomanPSMT"/>
        </w:rPr>
        <w:t xml:space="preserve">, </w:t>
      </w:r>
      <w:proofErr w:type="spellStart"/>
      <w:r w:rsidRPr="00794549">
        <w:rPr>
          <w:rFonts w:ascii="TimesNewRomanPSMT" w:hAnsi="TimesNewRomanPSMT"/>
        </w:rPr>
        <w:t>Genève</w:t>
      </w:r>
      <w:proofErr w:type="spellEnd"/>
      <w:r w:rsidRPr="00794549">
        <w:rPr>
          <w:rFonts w:ascii="TimesNewRomanPSMT" w:hAnsi="TimesNewRomanPSMT"/>
        </w:rPr>
        <w:t xml:space="preserve">, </w:t>
      </w:r>
      <w:proofErr w:type="spellStart"/>
      <w:r w:rsidRPr="00794549">
        <w:rPr>
          <w:rFonts w:ascii="TimesNewRomanPSMT" w:hAnsi="TimesNewRomanPSMT"/>
        </w:rPr>
        <w:t>Slatkine</w:t>
      </w:r>
      <w:proofErr w:type="spellEnd"/>
      <w:r w:rsidRPr="00794549">
        <w:rPr>
          <w:rFonts w:ascii="TimesNewRomanPSMT" w:hAnsi="TimesNewRomanPSMT"/>
        </w:rPr>
        <w:t xml:space="preserve"> Reprints, 1972, p. 339-348, [1936]. </w:t>
      </w:r>
    </w:p>
    <w:p w14:paraId="32E925B5" w14:textId="77777777" w:rsidR="00794549" w:rsidRPr="00794549" w:rsidRDefault="00794549" w:rsidP="00794549">
      <w:pPr>
        <w:spacing w:before="100" w:beforeAutospacing="1" w:after="100" w:afterAutospacing="1"/>
      </w:pPr>
      <w:r w:rsidRPr="00794549">
        <w:rPr>
          <w:rFonts w:ascii="TimesNewRomanPSMT" w:hAnsi="TimesNewRomanPSMT"/>
        </w:rPr>
        <w:lastRenderedPageBreak/>
        <w:t xml:space="preserve">*MONFERRAN Jean-Charles, « Pierre, barbier de Rome ? Ou comment lire les papiers- journaux des </w:t>
      </w:r>
      <w:r w:rsidRPr="00794549">
        <w:rPr>
          <w:rFonts w:ascii="TimesNewRomanPS" w:hAnsi="TimesNewRomanPS"/>
          <w:i/>
          <w:iCs/>
        </w:rPr>
        <w:t xml:space="preserve">Regrets </w:t>
      </w:r>
      <w:r w:rsidRPr="00794549">
        <w:rPr>
          <w:rFonts w:ascii="TimesNewRomanPSMT" w:hAnsi="TimesNewRomanPSMT"/>
        </w:rPr>
        <w:t xml:space="preserve">de Du Bellay ? », </w:t>
      </w:r>
      <w:r w:rsidRPr="00794549">
        <w:rPr>
          <w:rFonts w:ascii="TimesNewRomanPS" w:hAnsi="TimesNewRomanPS"/>
          <w:i/>
          <w:iCs/>
        </w:rPr>
        <w:t>La Muse de l’</w:t>
      </w:r>
      <w:proofErr w:type="spellStart"/>
      <w:r w:rsidRPr="00794549">
        <w:rPr>
          <w:rFonts w:ascii="TimesNewRomanPS" w:hAnsi="TimesNewRomanPS"/>
          <w:i/>
          <w:iCs/>
        </w:rPr>
        <w:t>éphémère</w:t>
      </w:r>
      <w:proofErr w:type="spellEnd"/>
      <w:r w:rsidRPr="00794549">
        <w:rPr>
          <w:rFonts w:ascii="TimesNewRomanPS" w:hAnsi="TimesNewRomanPS"/>
          <w:i/>
          <w:iCs/>
        </w:rPr>
        <w:t xml:space="preserve">. Formes de la </w:t>
      </w:r>
      <w:proofErr w:type="spellStart"/>
      <w:r w:rsidRPr="00794549">
        <w:rPr>
          <w:rFonts w:ascii="TimesNewRomanPS" w:hAnsi="TimesNewRomanPS"/>
          <w:i/>
          <w:iCs/>
        </w:rPr>
        <w:t>poésie</w:t>
      </w:r>
      <w:proofErr w:type="spellEnd"/>
      <w:r w:rsidRPr="00794549">
        <w:rPr>
          <w:rFonts w:ascii="TimesNewRomanPS" w:hAnsi="TimesNewRomanPS"/>
          <w:i/>
          <w:iCs/>
        </w:rPr>
        <w:t xml:space="preserve"> de circonstance de l’</w:t>
      </w:r>
      <w:proofErr w:type="spellStart"/>
      <w:r w:rsidRPr="00794549">
        <w:rPr>
          <w:rFonts w:ascii="TimesNewRomanPS" w:hAnsi="TimesNewRomanPS"/>
          <w:i/>
          <w:iCs/>
        </w:rPr>
        <w:t>Antiquite</w:t>
      </w:r>
      <w:proofErr w:type="spellEnd"/>
      <w:r w:rsidRPr="00794549">
        <w:rPr>
          <w:rFonts w:ascii="TimesNewRomanPS" w:hAnsi="TimesNewRomanPS"/>
          <w:i/>
          <w:iCs/>
        </w:rPr>
        <w:t>́ à la Renaissance</w:t>
      </w:r>
      <w:r w:rsidRPr="00794549">
        <w:rPr>
          <w:rFonts w:ascii="TimesNewRomanPSMT" w:hAnsi="TimesNewRomanPSMT"/>
        </w:rPr>
        <w:t xml:space="preserve">, DELATTRE </w:t>
      </w:r>
      <w:proofErr w:type="spellStart"/>
      <w:r w:rsidRPr="00794549">
        <w:rPr>
          <w:rFonts w:ascii="TimesNewRomanPSMT" w:hAnsi="TimesNewRomanPSMT"/>
        </w:rPr>
        <w:t>Aurélie</w:t>
      </w:r>
      <w:proofErr w:type="spellEnd"/>
      <w:r w:rsidRPr="00794549">
        <w:rPr>
          <w:rFonts w:ascii="TimesNewRomanPSMT" w:hAnsi="TimesNewRomanPSMT"/>
        </w:rPr>
        <w:t xml:space="preserve"> et LIONETTO Adeline (</w:t>
      </w:r>
      <w:proofErr w:type="spellStart"/>
      <w:r w:rsidRPr="00794549">
        <w:rPr>
          <w:rFonts w:ascii="TimesNewRomanPSMT" w:hAnsi="TimesNewRomanPSMT"/>
        </w:rPr>
        <w:t>dir</w:t>
      </w:r>
      <w:proofErr w:type="spellEnd"/>
      <w:r w:rsidRPr="00794549">
        <w:rPr>
          <w:rFonts w:ascii="TimesNewRomanPSMT" w:hAnsi="TimesNewRomanPSMT"/>
        </w:rPr>
        <w:t xml:space="preserve">.), Paris, Classiques Garnier, 2014, p. 75-85. </w:t>
      </w:r>
    </w:p>
    <w:p w14:paraId="355859BC" w14:textId="77777777" w:rsidR="00794549" w:rsidRPr="00794549" w:rsidRDefault="00794549" w:rsidP="00794549">
      <w:pPr>
        <w:spacing w:before="100" w:beforeAutospacing="1" w:after="100" w:afterAutospacing="1"/>
      </w:pPr>
      <w:r w:rsidRPr="00794549">
        <w:rPr>
          <w:rFonts w:ascii="TimesNewRomanPSMT" w:hAnsi="TimesNewRomanPSMT"/>
        </w:rPr>
        <w:t xml:space="preserve">*MUEGGLER, Nina, </w:t>
      </w:r>
      <w:r w:rsidRPr="00794549">
        <w:rPr>
          <w:rFonts w:ascii="TimesNewRomanPS" w:hAnsi="TimesNewRomanPS"/>
          <w:i/>
          <w:iCs/>
        </w:rPr>
        <w:t xml:space="preserve">Joachim Du Bellay, Les Regrets, </w:t>
      </w:r>
      <w:r w:rsidRPr="00794549">
        <w:rPr>
          <w:rFonts w:ascii="TimesNewRomanPSMT" w:hAnsi="TimesNewRomanPSMT"/>
        </w:rPr>
        <w:t xml:space="preserve">Neuilly, Atlande, Clefs concours, 2021. </w:t>
      </w:r>
      <w:r w:rsidRPr="00794549">
        <w:rPr>
          <w:rFonts w:ascii="Garamond" w:hAnsi="Garamond"/>
        </w:rPr>
        <w:t xml:space="preserve">RIEU, Josiane, </w:t>
      </w:r>
      <w:r w:rsidRPr="00794549">
        <w:rPr>
          <w:rFonts w:ascii="Garamond" w:hAnsi="Garamond"/>
          <w:i/>
          <w:iCs/>
        </w:rPr>
        <w:t>L’</w:t>
      </w:r>
      <w:proofErr w:type="spellStart"/>
      <w:r w:rsidRPr="00794549">
        <w:rPr>
          <w:rFonts w:ascii="Garamond" w:hAnsi="Garamond"/>
          <w:i/>
          <w:iCs/>
        </w:rPr>
        <w:t>Esthétique</w:t>
      </w:r>
      <w:proofErr w:type="spellEnd"/>
      <w:r w:rsidRPr="00794549">
        <w:rPr>
          <w:rFonts w:ascii="Garamond" w:hAnsi="Garamond"/>
          <w:i/>
          <w:iCs/>
        </w:rPr>
        <w:t xml:space="preserve"> de Du Bellay</w:t>
      </w:r>
      <w:r w:rsidRPr="00794549">
        <w:rPr>
          <w:rFonts w:ascii="Garamond" w:hAnsi="Garamond"/>
        </w:rPr>
        <w:t xml:space="preserve">, Paris, SEDES, « </w:t>
      </w:r>
      <w:proofErr w:type="spellStart"/>
      <w:r w:rsidRPr="00794549">
        <w:rPr>
          <w:rFonts w:ascii="Garamond" w:hAnsi="Garamond"/>
        </w:rPr>
        <w:t>Esthétique</w:t>
      </w:r>
      <w:proofErr w:type="spellEnd"/>
      <w:r w:rsidRPr="00794549">
        <w:rPr>
          <w:rFonts w:ascii="Garamond" w:hAnsi="Garamond"/>
        </w:rPr>
        <w:t xml:space="preserve"> », 1995. </w:t>
      </w:r>
    </w:p>
    <w:p w14:paraId="197757FE" w14:textId="77777777" w:rsidR="00794549" w:rsidRPr="00794549" w:rsidRDefault="00794549" w:rsidP="00794549">
      <w:pPr>
        <w:spacing w:before="100" w:beforeAutospacing="1" w:after="100" w:afterAutospacing="1"/>
      </w:pPr>
      <w:r w:rsidRPr="00794549">
        <w:rPr>
          <w:rFonts w:ascii="TimesNewRomanPSMT" w:hAnsi="TimesNewRomanPSMT"/>
        </w:rPr>
        <w:t xml:space="preserve">*TUCKER George Hugo, Les Regrets et autres œuvres </w:t>
      </w:r>
      <w:proofErr w:type="spellStart"/>
      <w:r w:rsidRPr="00794549">
        <w:rPr>
          <w:rFonts w:ascii="TimesNewRomanPSMT" w:hAnsi="TimesNewRomanPSMT"/>
        </w:rPr>
        <w:t>poëtiques</w:t>
      </w:r>
      <w:proofErr w:type="spellEnd"/>
      <w:r w:rsidRPr="00794549">
        <w:rPr>
          <w:rFonts w:ascii="TimesNewRomanPSMT" w:hAnsi="TimesNewRomanPSMT"/>
        </w:rPr>
        <w:t xml:space="preserve"> </w:t>
      </w:r>
      <w:r w:rsidRPr="00794549">
        <w:rPr>
          <w:rFonts w:ascii="TimesNewRomanPS" w:hAnsi="TimesNewRomanPS"/>
          <w:i/>
          <w:iCs/>
        </w:rPr>
        <w:t>de Joachim Du Bellay</w:t>
      </w:r>
      <w:r w:rsidRPr="00794549">
        <w:rPr>
          <w:rFonts w:ascii="TimesNewRomanPSMT" w:hAnsi="TimesNewRomanPSMT"/>
        </w:rPr>
        <w:t xml:space="preserve">, Paris, Gallimard, « </w:t>
      </w:r>
      <w:proofErr w:type="spellStart"/>
      <w:r w:rsidRPr="00794549">
        <w:rPr>
          <w:rFonts w:ascii="TimesNewRomanPSMT" w:hAnsi="TimesNewRomanPSMT"/>
        </w:rPr>
        <w:t>Foliothèque</w:t>
      </w:r>
      <w:proofErr w:type="spellEnd"/>
      <w:r w:rsidRPr="00794549">
        <w:rPr>
          <w:rFonts w:ascii="TimesNewRomanPSMT" w:hAnsi="TimesNewRomanPSMT"/>
        </w:rPr>
        <w:t xml:space="preserve"> », n° 84, 2000. </w:t>
      </w:r>
    </w:p>
    <w:p w14:paraId="127764D2" w14:textId="77777777" w:rsidR="00794549" w:rsidRPr="00794549" w:rsidRDefault="00794549" w:rsidP="00794549">
      <w:pPr>
        <w:spacing w:before="100" w:beforeAutospacing="1" w:after="100" w:afterAutospacing="1"/>
      </w:pPr>
      <w:r w:rsidRPr="00794549">
        <w:rPr>
          <w:rFonts w:ascii="TimesNewRomanPSMT" w:hAnsi="TimesNewRomanPSMT"/>
        </w:rPr>
        <w:t xml:space="preserve">*VIGNES, Jean, « Deux </w:t>
      </w:r>
      <w:proofErr w:type="spellStart"/>
      <w:r w:rsidRPr="00794549">
        <w:rPr>
          <w:rFonts w:ascii="TimesNewRomanPSMT" w:hAnsi="TimesNewRomanPSMT"/>
        </w:rPr>
        <w:t>études</w:t>
      </w:r>
      <w:proofErr w:type="spellEnd"/>
      <w:r w:rsidRPr="00794549">
        <w:rPr>
          <w:rFonts w:ascii="TimesNewRomanPSMT" w:hAnsi="TimesNewRomanPSMT"/>
        </w:rPr>
        <w:t xml:space="preserve"> sur la structure des </w:t>
      </w:r>
      <w:r w:rsidRPr="00794549">
        <w:rPr>
          <w:rFonts w:ascii="TimesNewRomanPS" w:hAnsi="TimesNewRomanPS"/>
          <w:i/>
          <w:iCs/>
        </w:rPr>
        <w:t>Regrets</w:t>
      </w:r>
      <w:r w:rsidRPr="00794549">
        <w:rPr>
          <w:rFonts w:ascii="TimesNewRomanPSMT" w:hAnsi="TimesNewRomanPSMT"/>
        </w:rPr>
        <w:t xml:space="preserve">. I. Le mouvement du sonnet, essai de typologie », </w:t>
      </w:r>
      <w:r w:rsidRPr="00794549">
        <w:rPr>
          <w:rFonts w:ascii="TimesNewRomanPS" w:hAnsi="TimesNewRomanPS"/>
          <w:i/>
          <w:iCs/>
        </w:rPr>
        <w:t>Du Bellay et ses sonnets romains</w:t>
      </w:r>
      <w:r w:rsidRPr="00794549">
        <w:rPr>
          <w:rFonts w:ascii="TimesNewRomanPSMT" w:hAnsi="TimesNewRomanPSMT"/>
        </w:rPr>
        <w:t>, BELLENGER Yvonne (</w:t>
      </w:r>
      <w:proofErr w:type="spellStart"/>
      <w:r w:rsidRPr="00794549">
        <w:rPr>
          <w:rFonts w:ascii="TimesNewRomanPSMT" w:hAnsi="TimesNewRomanPSMT"/>
        </w:rPr>
        <w:t>dir</w:t>
      </w:r>
      <w:proofErr w:type="spellEnd"/>
      <w:r w:rsidRPr="00794549">
        <w:rPr>
          <w:rFonts w:ascii="TimesNewRomanPSMT" w:hAnsi="TimesNewRomanPSMT"/>
        </w:rPr>
        <w:t xml:space="preserve">.), Paris, Champion, « </w:t>
      </w:r>
      <w:proofErr w:type="spellStart"/>
      <w:r w:rsidRPr="00794549">
        <w:rPr>
          <w:rFonts w:ascii="TimesNewRomanPSMT" w:hAnsi="TimesNewRomanPSMT"/>
        </w:rPr>
        <w:t>Unichamp</w:t>
      </w:r>
      <w:proofErr w:type="spellEnd"/>
      <w:r w:rsidRPr="00794549">
        <w:rPr>
          <w:rFonts w:ascii="TimesNewRomanPSMT" w:hAnsi="TimesNewRomanPSMT"/>
        </w:rPr>
        <w:t xml:space="preserve"> », 1994, p. 87-106. </w:t>
      </w:r>
    </w:p>
    <w:p w14:paraId="096392F3" w14:textId="77777777" w:rsidR="00794549" w:rsidRPr="00794549" w:rsidRDefault="00794549" w:rsidP="00794549">
      <w:pPr>
        <w:spacing w:before="100" w:beforeAutospacing="1" w:after="100" w:afterAutospacing="1"/>
      </w:pPr>
      <w:r w:rsidRPr="00794549">
        <w:rPr>
          <w:rFonts w:ascii="TimesNewRomanPSMT" w:hAnsi="TimesNewRomanPSMT"/>
        </w:rPr>
        <w:t xml:space="preserve">*VIGNES, Jean, « Deux </w:t>
      </w:r>
      <w:proofErr w:type="spellStart"/>
      <w:r w:rsidRPr="00794549">
        <w:rPr>
          <w:rFonts w:ascii="TimesNewRomanPSMT" w:hAnsi="TimesNewRomanPSMT"/>
        </w:rPr>
        <w:t>études</w:t>
      </w:r>
      <w:proofErr w:type="spellEnd"/>
      <w:r w:rsidRPr="00794549">
        <w:rPr>
          <w:rFonts w:ascii="TimesNewRomanPSMT" w:hAnsi="TimesNewRomanPSMT"/>
        </w:rPr>
        <w:t xml:space="preserve"> sur la structure des </w:t>
      </w:r>
      <w:r w:rsidRPr="00794549">
        <w:rPr>
          <w:rFonts w:ascii="TimesNewRomanPS" w:hAnsi="TimesNewRomanPS"/>
          <w:i/>
          <w:iCs/>
        </w:rPr>
        <w:t>Regrets</w:t>
      </w:r>
      <w:r w:rsidRPr="00794549">
        <w:rPr>
          <w:rFonts w:ascii="TimesNewRomanPSMT" w:hAnsi="TimesNewRomanPSMT"/>
        </w:rPr>
        <w:t xml:space="preserve">. II. La composition du recueil, ou la fureur perdue et </w:t>
      </w:r>
      <w:proofErr w:type="spellStart"/>
      <w:r w:rsidRPr="00794549">
        <w:rPr>
          <w:rFonts w:ascii="TimesNewRomanPSMT" w:hAnsi="TimesNewRomanPSMT"/>
        </w:rPr>
        <w:t>retrouvée</w:t>
      </w:r>
      <w:proofErr w:type="spellEnd"/>
      <w:r w:rsidRPr="00794549">
        <w:rPr>
          <w:rFonts w:ascii="TimesNewRomanPSMT" w:hAnsi="TimesNewRomanPSMT"/>
        </w:rPr>
        <w:t xml:space="preserve"> », </w:t>
      </w:r>
      <w:r w:rsidRPr="00794549">
        <w:rPr>
          <w:rFonts w:ascii="TimesNewRomanPS" w:hAnsi="TimesNewRomanPS"/>
          <w:i/>
          <w:iCs/>
        </w:rPr>
        <w:t>Du Bellay et ses sonnets romains</w:t>
      </w:r>
      <w:r w:rsidRPr="00794549">
        <w:rPr>
          <w:rFonts w:ascii="TimesNewRomanPSMT" w:hAnsi="TimesNewRomanPSMT"/>
        </w:rPr>
        <w:t>, BELLENGER Yvonne (</w:t>
      </w:r>
      <w:proofErr w:type="spellStart"/>
      <w:r w:rsidRPr="00794549">
        <w:rPr>
          <w:rFonts w:ascii="TimesNewRomanPSMT" w:hAnsi="TimesNewRomanPSMT"/>
        </w:rPr>
        <w:t>dir</w:t>
      </w:r>
      <w:proofErr w:type="spellEnd"/>
      <w:r w:rsidRPr="00794549">
        <w:rPr>
          <w:rFonts w:ascii="TimesNewRomanPSMT" w:hAnsi="TimesNewRomanPSMT"/>
        </w:rPr>
        <w:t xml:space="preserve">.), Paris, Champion, « </w:t>
      </w:r>
      <w:proofErr w:type="spellStart"/>
      <w:r w:rsidRPr="00794549">
        <w:rPr>
          <w:rFonts w:ascii="TimesNewRomanPSMT" w:hAnsi="TimesNewRomanPSMT"/>
        </w:rPr>
        <w:t>Unichamp</w:t>
      </w:r>
      <w:proofErr w:type="spellEnd"/>
      <w:r w:rsidRPr="00794549">
        <w:rPr>
          <w:rFonts w:ascii="TimesNewRomanPSMT" w:hAnsi="TimesNewRomanPSMT"/>
        </w:rPr>
        <w:t xml:space="preserve"> », 1994, p. 107-136. </w:t>
      </w:r>
    </w:p>
    <w:p w14:paraId="4C0932C4" w14:textId="77777777" w:rsidR="00794549" w:rsidRPr="00794549" w:rsidRDefault="00794549" w:rsidP="00794549">
      <w:pPr>
        <w:spacing w:before="100" w:beforeAutospacing="1" w:after="100" w:afterAutospacing="1"/>
      </w:pPr>
      <w:r w:rsidRPr="00794549">
        <w:rPr>
          <w:rFonts w:ascii="TimesNewRomanPS" w:hAnsi="TimesNewRomanPS"/>
          <w:b/>
          <w:bCs/>
        </w:rPr>
        <w:t xml:space="preserve">2. Sur La Fontaine </w:t>
      </w:r>
    </w:p>
    <w:p w14:paraId="17ED75C7" w14:textId="77777777" w:rsidR="00794549" w:rsidRPr="00794549" w:rsidRDefault="00794549" w:rsidP="00794549">
      <w:pPr>
        <w:spacing w:before="100" w:beforeAutospacing="1" w:after="100" w:afterAutospacing="1"/>
      </w:pPr>
      <w:r w:rsidRPr="00794549">
        <w:rPr>
          <w:rFonts w:ascii="TimesNewRomanPSMT" w:hAnsi="TimesNewRomanPSMT"/>
        </w:rPr>
        <w:t>* B</w:t>
      </w:r>
      <w:r w:rsidRPr="00794549">
        <w:rPr>
          <w:rFonts w:ascii="TimesNewRomanPSMT" w:hAnsi="TimesNewRomanPSMT"/>
          <w:sz w:val="18"/>
          <w:szCs w:val="18"/>
        </w:rPr>
        <w:t xml:space="preserve">URY </w:t>
      </w:r>
      <w:r w:rsidRPr="00794549">
        <w:rPr>
          <w:rFonts w:ascii="TimesNewRomanPSMT" w:hAnsi="TimesNewRomanPSMT"/>
        </w:rPr>
        <w:t xml:space="preserve">Emmanuel, </w:t>
      </w:r>
      <w:r w:rsidRPr="00794549">
        <w:rPr>
          <w:rFonts w:ascii="TimesNewRomanPS" w:hAnsi="TimesNewRomanPS"/>
          <w:i/>
          <w:iCs/>
        </w:rPr>
        <w:t>L’</w:t>
      </w:r>
      <w:proofErr w:type="spellStart"/>
      <w:r w:rsidRPr="00794549">
        <w:rPr>
          <w:rFonts w:ascii="TimesNewRomanPS" w:hAnsi="TimesNewRomanPS"/>
          <w:i/>
          <w:iCs/>
        </w:rPr>
        <w:t>Esthétique</w:t>
      </w:r>
      <w:proofErr w:type="spellEnd"/>
      <w:r w:rsidRPr="00794549">
        <w:rPr>
          <w:rFonts w:ascii="TimesNewRomanPS" w:hAnsi="TimesNewRomanPS"/>
          <w:i/>
          <w:iCs/>
        </w:rPr>
        <w:t xml:space="preserve"> de La Fontaine</w:t>
      </w:r>
      <w:r w:rsidRPr="00794549">
        <w:rPr>
          <w:rFonts w:ascii="TimesNewRomanPSMT" w:hAnsi="TimesNewRomanPSMT"/>
        </w:rPr>
        <w:t xml:space="preserve">, Paris, SEDES, « </w:t>
      </w:r>
      <w:proofErr w:type="spellStart"/>
      <w:r w:rsidRPr="00794549">
        <w:rPr>
          <w:rFonts w:ascii="TimesNewRomanPSMT" w:hAnsi="TimesNewRomanPSMT"/>
        </w:rPr>
        <w:t>Esthétique</w:t>
      </w:r>
      <w:proofErr w:type="spellEnd"/>
      <w:r w:rsidRPr="00794549">
        <w:rPr>
          <w:rFonts w:ascii="TimesNewRomanPSMT" w:hAnsi="TimesNewRomanPSMT"/>
        </w:rPr>
        <w:t xml:space="preserve"> », 1996. C</w:t>
      </w:r>
      <w:r w:rsidRPr="00794549">
        <w:rPr>
          <w:rFonts w:ascii="TimesNewRomanPSMT" w:hAnsi="TimesNewRomanPSMT"/>
          <w:sz w:val="18"/>
          <w:szCs w:val="18"/>
        </w:rPr>
        <w:t xml:space="preserve">HARLES </w:t>
      </w:r>
      <w:r w:rsidRPr="00794549">
        <w:rPr>
          <w:rFonts w:ascii="TimesNewRomanPSMT" w:hAnsi="TimesNewRomanPSMT"/>
        </w:rPr>
        <w:t xml:space="preserve">Michel, « La Cigale et le Renard », dans </w:t>
      </w:r>
      <w:r w:rsidRPr="00794549">
        <w:rPr>
          <w:rFonts w:ascii="TimesNewRomanPS" w:hAnsi="TimesNewRomanPS"/>
          <w:i/>
          <w:iCs/>
        </w:rPr>
        <w:t>Introduction à l’</w:t>
      </w:r>
      <w:proofErr w:type="spellStart"/>
      <w:r w:rsidRPr="00794549">
        <w:rPr>
          <w:rFonts w:ascii="TimesNewRomanPS" w:hAnsi="TimesNewRomanPS"/>
          <w:i/>
          <w:iCs/>
        </w:rPr>
        <w:t>étude</w:t>
      </w:r>
      <w:proofErr w:type="spellEnd"/>
      <w:r w:rsidRPr="00794549">
        <w:rPr>
          <w:rFonts w:ascii="TimesNewRomanPS" w:hAnsi="TimesNewRomanPS"/>
          <w:i/>
          <w:iCs/>
        </w:rPr>
        <w:t xml:space="preserve"> des textes</w:t>
      </w:r>
      <w:r w:rsidRPr="00794549">
        <w:rPr>
          <w:rFonts w:ascii="TimesNewRomanPSMT" w:hAnsi="TimesNewRomanPSMT"/>
        </w:rPr>
        <w:t xml:space="preserve">, Seuil, </w:t>
      </w:r>
    </w:p>
    <w:p w14:paraId="0BCC0E57" w14:textId="77777777" w:rsidR="00794549" w:rsidRPr="00794549" w:rsidRDefault="00794549" w:rsidP="00794549">
      <w:pPr>
        <w:spacing w:before="100" w:beforeAutospacing="1" w:after="100" w:afterAutospacing="1"/>
      </w:pPr>
      <w:r w:rsidRPr="00794549">
        <w:rPr>
          <w:rFonts w:ascii="TimesNewRomanPSMT" w:hAnsi="TimesNewRomanPSMT"/>
        </w:rPr>
        <w:t xml:space="preserve">« </w:t>
      </w:r>
      <w:proofErr w:type="spellStart"/>
      <w:r w:rsidRPr="00794549">
        <w:rPr>
          <w:rFonts w:ascii="TimesNewRomanPSMT" w:hAnsi="TimesNewRomanPSMT"/>
        </w:rPr>
        <w:t>Poétique</w:t>
      </w:r>
      <w:proofErr w:type="spellEnd"/>
      <w:r w:rsidRPr="00794549">
        <w:rPr>
          <w:rFonts w:ascii="TimesNewRomanPSMT" w:hAnsi="TimesNewRomanPSMT"/>
        </w:rPr>
        <w:t xml:space="preserve"> », 1995, p. 340-359. </w:t>
      </w:r>
    </w:p>
    <w:p w14:paraId="2E4ED82E" w14:textId="77777777" w:rsidR="00794549" w:rsidRPr="00794549" w:rsidRDefault="00794549" w:rsidP="00794549">
      <w:pPr>
        <w:spacing w:before="100" w:beforeAutospacing="1" w:after="100" w:afterAutospacing="1"/>
      </w:pPr>
      <w:r w:rsidRPr="00794549">
        <w:rPr>
          <w:rFonts w:ascii="TimesNewRomanPSMT" w:hAnsi="TimesNewRomanPSMT"/>
        </w:rPr>
        <w:t>D</w:t>
      </w:r>
      <w:r w:rsidRPr="00794549">
        <w:rPr>
          <w:rFonts w:ascii="TimesNewRomanPSMT" w:hAnsi="TimesNewRomanPSMT"/>
          <w:sz w:val="18"/>
          <w:szCs w:val="18"/>
        </w:rPr>
        <w:t xml:space="preserve">ANDREY </w:t>
      </w:r>
      <w:r w:rsidRPr="00794549">
        <w:rPr>
          <w:rFonts w:ascii="TimesNewRomanPSMT" w:hAnsi="TimesNewRomanPSMT"/>
        </w:rPr>
        <w:t xml:space="preserve">Patrick, </w:t>
      </w:r>
      <w:r w:rsidRPr="00794549">
        <w:rPr>
          <w:rFonts w:ascii="TimesNewRomanPS" w:hAnsi="TimesNewRomanPS"/>
          <w:i/>
          <w:iCs/>
        </w:rPr>
        <w:t xml:space="preserve">La Fabrique des fables. Essai sur la </w:t>
      </w:r>
      <w:proofErr w:type="spellStart"/>
      <w:r w:rsidRPr="00794549">
        <w:rPr>
          <w:rFonts w:ascii="TimesNewRomanPS" w:hAnsi="TimesNewRomanPS"/>
          <w:i/>
          <w:iCs/>
        </w:rPr>
        <w:t>poétique</w:t>
      </w:r>
      <w:proofErr w:type="spellEnd"/>
      <w:r w:rsidRPr="00794549">
        <w:rPr>
          <w:rFonts w:ascii="TimesNewRomanPS" w:hAnsi="TimesNewRomanPS"/>
          <w:i/>
          <w:iCs/>
        </w:rPr>
        <w:t xml:space="preserve"> de La Fontaine</w:t>
      </w:r>
      <w:r w:rsidRPr="00794549">
        <w:rPr>
          <w:rFonts w:ascii="TimesNewRomanPSMT" w:hAnsi="TimesNewRomanPSMT"/>
        </w:rPr>
        <w:t xml:space="preserve">, Paris, Klincksieck, 2010. </w:t>
      </w:r>
    </w:p>
    <w:p w14:paraId="21C81582" w14:textId="77777777" w:rsidR="00794549" w:rsidRPr="00794549" w:rsidRDefault="00794549" w:rsidP="00794549">
      <w:pPr>
        <w:spacing w:before="100" w:beforeAutospacing="1" w:after="100" w:afterAutospacing="1"/>
      </w:pPr>
      <w:r w:rsidRPr="00794549">
        <w:rPr>
          <w:rFonts w:ascii="TimesNewRomanPSMT" w:hAnsi="TimesNewRomanPSMT"/>
        </w:rPr>
        <w:t>E</w:t>
      </w:r>
      <w:r w:rsidRPr="00794549">
        <w:rPr>
          <w:rFonts w:ascii="TimesNewRomanPSMT" w:hAnsi="TimesNewRomanPSMT"/>
          <w:sz w:val="18"/>
          <w:szCs w:val="18"/>
        </w:rPr>
        <w:t xml:space="preserve">SCOLA </w:t>
      </w:r>
      <w:r w:rsidRPr="00794549">
        <w:rPr>
          <w:rFonts w:ascii="TimesNewRomanPSMT" w:hAnsi="TimesNewRomanPSMT"/>
        </w:rPr>
        <w:t xml:space="preserve">Marc, </w:t>
      </w:r>
      <w:r w:rsidRPr="00794549">
        <w:rPr>
          <w:rFonts w:ascii="TimesNewRomanPS" w:hAnsi="TimesNewRomanPS"/>
          <w:i/>
          <w:iCs/>
        </w:rPr>
        <w:t xml:space="preserve">Lupus in Fabula. Six </w:t>
      </w:r>
      <w:proofErr w:type="spellStart"/>
      <w:r w:rsidRPr="00794549">
        <w:rPr>
          <w:rFonts w:ascii="TimesNewRomanPS" w:hAnsi="TimesNewRomanPS"/>
          <w:i/>
          <w:iCs/>
        </w:rPr>
        <w:t>façons</w:t>
      </w:r>
      <w:proofErr w:type="spellEnd"/>
      <w:r w:rsidRPr="00794549">
        <w:rPr>
          <w:rFonts w:ascii="TimesNewRomanPS" w:hAnsi="TimesNewRomanPS"/>
          <w:i/>
          <w:iCs/>
        </w:rPr>
        <w:t xml:space="preserve"> d’affabuler La Fontaine</w:t>
      </w:r>
      <w:r w:rsidRPr="00794549">
        <w:rPr>
          <w:rFonts w:ascii="TimesNewRomanPSMT" w:hAnsi="TimesNewRomanPSMT"/>
        </w:rPr>
        <w:t>, Saint-Denis, Presses universitaires de Vincennes, 2003 [</w:t>
      </w:r>
      <w:r w:rsidRPr="00794549">
        <w:rPr>
          <w:rFonts w:ascii="TimesNewRomanPSMT" w:hAnsi="TimesNewRomanPSMT"/>
          <w:color w:val="0000FF"/>
        </w:rPr>
        <w:t>en ligne</w:t>
      </w:r>
      <w:r w:rsidRPr="00794549">
        <w:rPr>
          <w:rFonts w:ascii="TimesNewRomanPSMT" w:hAnsi="TimesNewRomanPSMT"/>
        </w:rPr>
        <w:t xml:space="preserve">]. </w:t>
      </w:r>
    </w:p>
    <w:p w14:paraId="13EDE9EE" w14:textId="77777777" w:rsidR="00794549" w:rsidRPr="00794549" w:rsidRDefault="00794549" w:rsidP="00794549">
      <w:pPr>
        <w:spacing w:before="100" w:beforeAutospacing="1" w:after="100" w:afterAutospacing="1"/>
      </w:pPr>
      <w:r w:rsidRPr="00794549">
        <w:rPr>
          <w:rFonts w:ascii="TimesNewRomanPSMT" w:hAnsi="TimesNewRomanPSMT"/>
        </w:rPr>
        <w:t>G</w:t>
      </w:r>
      <w:r w:rsidRPr="00794549">
        <w:rPr>
          <w:rFonts w:ascii="TimesNewRomanPSMT" w:hAnsi="TimesNewRomanPSMT"/>
          <w:sz w:val="18"/>
          <w:szCs w:val="18"/>
        </w:rPr>
        <w:t xml:space="preserve">ÉNETIOT </w:t>
      </w:r>
      <w:r w:rsidRPr="00794549">
        <w:rPr>
          <w:rFonts w:ascii="TimesNewRomanPSMT" w:hAnsi="TimesNewRomanPSMT"/>
        </w:rPr>
        <w:t xml:space="preserve">Alain, « </w:t>
      </w:r>
      <w:proofErr w:type="spellStart"/>
      <w:r w:rsidRPr="00794549">
        <w:rPr>
          <w:rFonts w:ascii="TimesNewRomanPSMT" w:hAnsi="TimesNewRomanPSMT"/>
        </w:rPr>
        <w:t>Poétique</w:t>
      </w:r>
      <w:proofErr w:type="spellEnd"/>
      <w:r w:rsidRPr="00794549">
        <w:rPr>
          <w:rFonts w:ascii="TimesNewRomanPSMT" w:hAnsi="TimesNewRomanPSMT"/>
        </w:rPr>
        <w:t xml:space="preserve"> de l’</w:t>
      </w:r>
      <w:proofErr w:type="spellStart"/>
      <w:r w:rsidRPr="00794549">
        <w:rPr>
          <w:rFonts w:ascii="TimesNewRomanPSMT" w:hAnsi="TimesNewRomanPSMT"/>
        </w:rPr>
        <w:t>allégorie</w:t>
      </w:r>
      <w:proofErr w:type="spellEnd"/>
      <w:r w:rsidRPr="00794549">
        <w:rPr>
          <w:rFonts w:ascii="TimesNewRomanPSMT" w:hAnsi="TimesNewRomanPSMT"/>
        </w:rPr>
        <w:t xml:space="preserve"> dans les </w:t>
      </w:r>
      <w:r w:rsidRPr="00794549">
        <w:rPr>
          <w:rFonts w:ascii="TimesNewRomanPS" w:hAnsi="TimesNewRomanPS"/>
          <w:i/>
          <w:iCs/>
        </w:rPr>
        <w:t xml:space="preserve">Fables </w:t>
      </w:r>
      <w:r w:rsidRPr="00794549">
        <w:rPr>
          <w:rFonts w:ascii="TimesNewRomanPSMT" w:hAnsi="TimesNewRomanPSMT"/>
        </w:rPr>
        <w:t xml:space="preserve">de La Fontaine », </w:t>
      </w:r>
      <w:r w:rsidRPr="00794549">
        <w:rPr>
          <w:rFonts w:ascii="TimesNewRomanPS" w:hAnsi="TimesNewRomanPS"/>
          <w:i/>
          <w:iCs/>
        </w:rPr>
        <w:t xml:space="preserve">Revue d’histoire </w:t>
      </w:r>
      <w:proofErr w:type="spellStart"/>
      <w:r w:rsidRPr="00794549">
        <w:rPr>
          <w:rFonts w:ascii="TimesNewRomanPS" w:hAnsi="TimesNewRomanPS"/>
          <w:i/>
          <w:iCs/>
        </w:rPr>
        <w:t>littéraire</w:t>
      </w:r>
      <w:proofErr w:type="spellEnd"/>
      <w:r w:rsidRPr="00794549">
        <w:rPr>
          <w:rFonts w:ascii="TimesNewRomanPS" w:hAnsi="TimesNewRomanPS"/>
          <w:i/>
          <w:iCs/>
        </w:rPr>
        <w:t xml:space="preserve"> de la France</w:t>
      </w:r>
      <w:r w:rsidRPr="00794549">
        <w:rPr>
          <w:rFonts w:ascii="TimesNewRomanPSMT" w:hAnsi="TimesNewRomanPSMT"/>
        </w:rPr>
        <w:t>, 2012/2 (vol. 112), p. 315-334 [</w:t>
      </w:r>
      <w:r w:rsidRPr="00794549">
        <w:rPr>
          <w:rFonts w:ascii="TimesNewRomanPSMT" w:hAnsi="TimesNewRomanPSMT"/>
          <w:color w:val="0000FF"/>
        </w:rPr>
        <w:t>en ligne</w:t>
      </w:r>
      <w:r w:rsidRPr="00794549">
        <w:rPr>
          <w:rFonts w:ascii="TimesNewRomanPSMT" w:hAnsi="TimesNewRomanPSMT"/>
        </w:rPr>
        <w:t xml:space="preserve">]. </w:t>
      </w:r>
    </w:p>
    <w:p w14:paraId="293410CD" w14:textId="77777777" w:rsidR="00794549" w:rsidRPr="00794549" w:rsidRDefault="00794549" w:rsidP="00794549">
      <w:pPr>
        <w:spacing w:before="100" w:beforeAutospacing="1" w:after="100" w:afterAutospacing="1"/>
      </w:pPr>
      <w:proofErr w:type="spellStart"/>
      <w:r w:rsidRPr="00794549">
        <w:rPr>
          <w:rFonts w:ascii="TimesNewRomanPS" w:hAnsi="TimesNewRomanPS"/>
          <w:i/>
          <w:iCs/>
        </w:rPr>
        <w:t>Littératures</w:t>
      </w:r>
      <w:proofErr w:type="spellEnd"/>
      <w:r w:rsidRPr="00794549">
        <w:rPr>
          <w:rFonts w:ascii="TimesNewRomanPS" w:hAnsi="TimesNewRomanPS"/>
          <w:i/>
          <w:iCs/>
        </w:rPr>
        <w:t xml:space="preserve"> classiques</w:t>
      </w:r>
      <w:r w:rsidRPr="00794549">
        <w:rPr>
          <w:rFonts w:ascii="TimesNewRomanPSMT" w:hAnsi="TimesNewRomanPSMT"/>
        </w:rPr>
        <w:t xml:space="preserve">, « La Fontaine, </w:t>
      </w:r>
      <w:r w:rsidRPr="00794549">
        <w:rPr>
          <w:rFonts w:ascii="TimesNewRomanPS" w:hAnsi="TimesNewRomanPS"/>
          <w:i/>
          <w:iCs/>
        </w:rPr>
        <w:t>Fables</w:t>
      </w:r>
      <w:r w:rsidRPr="00794549">
        <w:rPr>
          <w:rFonts w:ascii="TimesNewRomanPSMT" w:hAnsi="TimesNewRomanPSMT"/>
        </w:rPr>
        <w:t xml:space="preserve">, Livres VII à XII », </w:t>
      </w:r>
      <w:proofErr w:type="spellStart"/>
      <w:r w:rsidRPr="00794549">
        <w:rPr>
          <w:rFonts w:ascii="TimesNewRomanPSMT" w:hAnsi="TimesNewRomanPSMT"/>
        </w:rPr>
        <w:t>supplément</w:t>
      </w:r>
      <w:proofErr w:type="spellEnd"/>
      <w:r w:rsidRPr="00794549">
        <w:rPr>
          <w:rFonts w:ascii="TimesNewRomanPSMT" w:hAnsi="TimesNewRomanPSMT"/>
        </w:rPr>
        <w:t xml:space="preserve"> au n° 16, 1992 [</w:t>
      </w:r>
      <w:r w:rsidRPr="00794549">
        <w:rPr>
          <w:rFonts w:ascii="TimesNewRomanPSMT" w:hAnsi="TimesNewRomanPSMT"/>
          <w:color w:val="0000FF"/>
        </w:rPr>
        <w:t>en ligne</w:t>
      </w:r>
      <w:r w:rsidRPr="00794549">
        <w:rPr>
          <w:rFonts w:ascii="TimesNewRomanPSMT" w:hAnsi="TimesNewRomanPSMT"/>
        </w:rPr>
        <w:t xml:space="preserve">]. </w:t>
      </w:r>
    </w:p>
    <w:p w14:paraId="4D754AEF" w14:textId="77777777" w:rsidR="00794549" w:rsidRPr="00794549" w:rsidRDefault="00794549" w:rsidP="00794549">
      <w:pPr>
        <w:spacing w:before="100" w:beforeAutospacing="1" w:after="100" w:afterAutospacing="1"/>
      </w:pPr>
      <w:r w:rsidRPr="00794549">
        <w:rPr>
          <w:rFonts w:ascii="TimesNewRomanPSMT" w:hAnsi="TimesNewRomanPSMT"/>
        </w:rPr>
        <w:t>* M</w:t>
      </w:r>
      <w:r w:rsidRPr="00794549">
        <w:rPr>
          <w:rFonts w:ascii="TimesNewRomanPSMT" w:hAnsi="TimesNewRomanPSMT"/>
          <w:sz w:val="18"/>
          <w:szCs w:val="18"/>
        </w:rPr>
        <w:t xml:space="preserve">ARIN </w:t>
      </w:r>
      <w:r w:rsidRPr="00794549">
        <w:rPr>
          <w:rFonts w:ascii="TimesNewRomanPSMT" w:hAnsi="TimesNewRomanPSMT"/>
        </w:rPr>
        <w:t xml:space="preserve">Louis, « Le Pouvoir du </w:t>
      </w:r>
      <w:proofErr w:type="spellStart"/>
      <w:r w:rsidRPr="00794549">
        <w:rPr>
          <w:rFonts w:ascii="TimesNewRomanPSMT" w:hAnsi="TimesNewRomanPSMT"/>
        </w:rPr>
        <w:t>récit</w:t>
      </w:r>
      <w:proofErr w:type="spellEnd"/>
      <w:r w:rsidRPr="00794549">
        <w:rPr>
          <w:rFonts w:ascii="TimesNewRomanPSMT" w:hAnsi="TimesNewRomanPSMT"/>
        </w:rPr>
        <w:t xml:space="preserve"> », dans </w:t>
      </w:r>
      <w:r w:rsidRPr="00794549">
        <w:rPr>
          <w:rFonts w:ascii="TimesNewRomanPS" w:hAnsi="TimesNewRomanPS"/>
          <w:i/>
          <w:iCs/>
        </w:rPr>
        <w:t xml:space="preserve">Le </w:t>
      </w:r>
      <w:proofErr w:type="spellStart"/>
      <w:r w:rsidRPr="00794549">
        <w:rPr>
          <w:rFonts w:ascii="TimesNewRomanPS" w:hAnsi="TimesNewRomanPS"/>
          <w:i/>
          <w:iCs/>
        </w:rPr>
        <w:t>Récit</w:t>
      </w:r>
      <w:proofErr w:type="spellEnd"/>
      <w:r w:rsidRPr="00794549">
        <w:rPr>
          <w:rFonts w:ascii="TimesNewRomanPS" w:hAnsi="TimesNewRomanPS"/>
          <w:i/>
          <w:iCs/>
        </w:rPr>
        <w:t xml:space="preserve"> est un </w:t>
      </w:r>
      <w:proofErr w:type="spellStart"/>
      <w:r w:rsidRPr="00794549">
        <w:rPr>
          <w:rFonts w:ascii="TimesNewRomanPS" w:hAnsi="TimesNewRomanPS"/>
          <w:i/>
          <w:iCs/>
        </w:rPr>
        <w:t>piège</w:t>
      </w:r>
      <w:proofErr w:type="spellEnd"/>
      <w:r w:rsidRPr="00794549">
        <w:rPr>
          <w:rFonts w:ascii="TimesNewRomanPSMT" w:hAnsi="TimesNewRomanPSMT"/>
        </w:rPr>
        <w:t xml:space="preserve">, Paris, Minuit, « Critique », 1978, p. 15-34. </w:t>
      </w:r>
    </w:p>
    <w:p w14:paraId="27C89116" w14:textId="77777777" w:rsidR="00794549" w:rsidRPr="00794549" w:rsidRDefault="00794549" w:rsidP="00794549">
      <w:pPr>
        <w:spacing w:before="100" w:beforeAutospacing="1" w:after="100" w:afterAutospacing="1"/>
      </w:pPr>
      <w:r w:rsidRPr="00794549">
        <w:rPr>
          <w:rFonts w:ascii="TimesNewRomanPSMT" w:hAnsi="TimesNewRomanPSMT"/>
        </w:rPr>
        <w:t>* S</w:t>
      </w:r>
      <w:r w:rsidRPr="00794549">
        <w:rPr>
          <w:rFonts w:ascii="TimesNewRomanPSMT" w:hAnsi="TimesNewRomanPSMT"/>
          <w:sz w:val="18"/>
          <w:szCs w:val="18"/>
        </w:rPr>
        <w:t xml:space="preserve">PITZER </w:t>
      </w:r>
      <w:r w:rsidRPr="00794549">
        <w:rPr>
          <w:rFonts w:ascii="TimesNewRomanPSMT" w:hAnsi="TimesNewRomanPSMT"/>
        </w:rPr>
        <w:t xml:space="preserve">Leo, « L’art de la transition chez La Fontaine », dans </w:t>
      </w:r>
      <w:proofErr w:type="spellStart"/>
      <w:r w:rsidRPr="00794549">
        <w:rPr>
          <w:rFonts w:ascii="TimesNewRomanPS" w:hAnsi="TimesNewRomanPS"/>
          <w:i/>
          <w:iCs/>
        </w:rPr>
        <w:t>Études</w:t>
      </w:r>
      <w:proofErr w:type="spellEnd"/>
      <w:r w:rsidRPr="00794549">
        <w:rPr>
          <w:rFonts w:ascii="TimesNewRomanPS" w:hAnsi="TimesNewRomanPS"/>
          <w:i/>
          <w:iCs/>
        </w:rPr>
        <w:t xml:space="preserve"> de style</w:t>
      </w:r>
      <w:r w:rsidRPr="00794549">
        <w:rPr>
          <w:rFonts w:ascii="TimesNewRomanPSMT" w:hAnsi="TimesNewRomanPSMT"/>
        </w:rPr>
        <w:t xml:space="preserve">, Paris, Gallimard, 1970 ; </w:t>
      </w:r>
      <w:proofErr w:type="spellStart"/>
      <w:r w:rsidRPr="00794549">
        <w:rPr>
          <w:rFonts w:ascii="TimesNewRomanPSMT" w:hAnsi="TimesNewRomanPSMT"/>
        </w:rPr>
        <w:t>rééd</w:t>
      </w:r>
      <w:proofErr w:type="spellEnd"/>
      <w:r w:rsidRPr="00794549">
        <w:rPr>
          <w:rFonts w:ascii="TimesNewRomanPSMT" w:hAnsi="TimesNewRomanPSMT"/>
        </w:rPr>
        <w:t xml:space="preserve">. « Tel », 1980, p. 166-207. </w:t>
      </w:r>
    </w:p>
    <w:p w14:paraId="5472BFCC" w14:textId="77777777" w:rsidR="00794549" w:rsidRPr="00794549" w:rsidRDefault="00794549" w:rsidP="00794549">
      <w:pPr>
        <w:spacing w:before="100" w:beforeAutospacing="1" w:after="100" w:afterAutospacing="1"/>
      </w:pPr>
      <w:r w:rsidRPr="00794549">
        <w:rPr>
          <w:rFonts w:ascii="TimesNewRomanPS" w:hAnsi="TimesNewRomanPS"/>
          <w:b/>
          <w:bCs/>
        </w:rPr>
        <w:t xml:space="preserve">3. Sur Montesquieu (les lectures prioritaires sont </w:t>
      </w:r>
      <w:proofErr w:type="spellStart"/>
      <w:r w:rsidRPr="00794549">
        <w:rPr>
          <w:rFonts w:ascii="TimesNewRomanPS" w:hAnsi="TimesNewRomanPS"/>
          <w:b/>
          <w:bCs/>
        </w:rPr>
        <w:t>précédées</w:t>
      </w:r>
      <w:proofErr w:type="spellEnd"/>
      <w:r w:rsidRPr="00794549">
        <w:rPr>
          <w:rFonts w:ascii="TimesNewRomanPS" w:hAnsi="TimesNewRomanPS"/>
          <w:b/>
          <w:bCs/>
        </w:rPr>
        <w:t xml:space="preserve"> d’un </w:t>
      </w:r>
      <w:proofErr w:type="spellStart"/>
      <w:r w:rsidRPr="00794549">
        <w:rPr>
          <w:rFonts w:ascii="TimesNewRomanPS" w:hAnsi="TimesNewRomanPS"/>
          <w:b/>
          <w:bCs/>
        </w:rPr>
        <w:t>astérisque</w:t>
      </w:r>
      <w:proofErr w:type="spellEnd"/>
      <w:r w:rsidRPr="00794549">
        <w:rPr>
          <w:rFonts w:ascii="TimesNewRomanPS" w:hAnsi="TimesNewRomanPS"/>
          <w:b/>
          <w:bCs/>
        </w:rPr>
        <w:t xml:space="preserve">) </w:t>
      </w:r>
    </w:p>
    <w:p w14:paraId="5134E7E6" w14:textId="77777777" w:rsidR="00794549" w:rsidRPr="00794549" w:rsidRDefault="00794549" w:rsidP="00794549">
      <w:pPr>
        <w:spacing w:before="100" w:beforeAutospacing="1" w:after="100" w:afterAutospacing="1"/>
      </w:pPr>
      <w:r w:rsidRPr="00794549">
        <w:rPr>
          <w:rFonts w:ascii="TimesNewRomanPSMT" w:hAnsi="TimesNewRomanPSMT"/>
          <w:sz w:val="26"/>
          <w:szCs w:val="26"/>
        </w:rPr>
        <w:t>* B</w:t>
      </w:r>
      <w:r w:rsidRPr="00794549">
        <w:rPr>
          <w:rFonts w:ascii="TimesNewRomanPSMT" w:hAnsi="TimesNewRomanPSMT"/>
          <w:sz w:val="22"/>
          <w:szCs w:val="22"/>
        </w:rPr>
        <w:t xml:space="preserve">ECQ </w:t>
      </w:r>
      <w:r w:rsidRPr="00794549">
        <w:rPr>
          <w:rFonts w:ascii="TimesNewRomanPSMT" w:hAnsi="TimesNewRomanPSMT"/>
          <w:sz w:val="26"/>
          <w:szCs w:val="26"/>
        </w:rPr>
        <w:t xml:space="preserve">Annie, </w:t>
      </w:r>
      <w:r w:rsidRPr="00794549">
        <w:rPr>
          <w:rFonts w:ascii="TimesNewRomanPS" w:hAnsi="TimesNewRomanPS"/>
          <w:i/>
          <w:iCs/>
          <w:sz w:val="26"/>
          <w:szCs w:val="26"/>
        </w:rPr>
        <w:t>Lettres persanes</w:t>
      </w:r>
      <w:r w:rsidRPr="00794549">
        <w:rPr>
          <w:rFonts w:ascii="TimesNewRomanPSMT" w:hAnsi="TimesNewRomanPSMT"/>
          <w:sz w:val="26"/>
          <w:szCs w:val="26"/>
        </w:rPr>
        <w:t xml:space="preserve">, Gallimard, « </w:t>
      </w:r>
      <w:proofErr w:type="spellStart"/>
      <w:r w:rsidRPr="00794549">
        <w:rPr>
          <w:rFonts w:ascii="TimesNewRomanPSMT" w:hAnsi="TimesNewRomanPSMT"/>
          <w:sz w:val="26"/>
          <w:szCs w:val="26"/>
        </w:rPr>
        <w:t>Foliothèque</w:t>
      </w:r>
      <w:proofErr w:type="spellEnd"/>
      <w:r w:rsidRPr="00794549">
        <w:rPr>
          <w:rFonts w:ascii="TimesNewRomanPSMT" w:hAnsi="TimesNewRomanPSMT"/>
          <w:sz w:val="26"/>
          <w:szCs w:val="26"/>
        </w:rPr>
        <w:t xml:space="preserve"> », 1999. </w:t>
      </w:r>
      <w:r w:rsidRPr="00794549">
        <w:rPr>
          <w:rFonts w:ascii="TimesNewRomanPSMT" w:hAnsi="TimesNewRomanPSMT"/>
        </w:rPr>
        <w:t xml:space="preserve">3 </w:t>
      </w:r>
    </w:p>
    <w:p w14:paraId="2CF92E42" w14:textId="77777777" w:rsidR="00794549" w:rsidRPr="00794549" w:rsidRDefault="00794549" w:rsidP="00794549">
      <w:pPr>
        <w:spacing w:before="100" w:beforeAutospacing="1" w:after="100" w:afterAutospacing="1"/>
      </w:pPr>
      <w:r w:rsidRPr="00794549">
        <w:rPr>
          <w:rFonts w:ascii="ArialNarrow" w:hAnsi="ArialNarrow"/>
          <w:color w:val="00AF4F"/>
        </w:rPr>
        <w:t xml:space="preserve">Licence de Lettres -2 Livret des programmes du </w:t>
      </w:r>
      <w:r w:rsidRPr="00794549">
        <w:rPr>
          <w:rFonts w:ascii="ArialNarrow" w:hAnsi="ArialNarrow"/>
          <w:b/>
          <w:bCs/>
          <w:color w:val="00AF4F"/>
        </w:rPr>
        <w:t xml:space="preserve">semestre 3 </w:t>
      </w:r>
      <w:r w:rsidRPr="00794549">
        <w:rPr>
          <w:rFonts w:ascii="ArialNarrow" w:hAnsi="ArialNarrow"/>
          <w:color w:val="00AF4F"/>
        </w:rPr>
        <w:t xml:space="preserve">2023-2024 </w:t>
      </w:r>
      <w:r w:rsidRPr="00794549">
        <w:rPr>
          <w:rFonts w:ascii="TimesNewRomanPSMT" w:hAnsi="TimesNewRomanPSMT"/>
          <w:sz w:val="26"/>
          <w:szCs w:val="26"/>
        </w:rPr>
        <w:t>G</w:t>
      </w:r>
      <w:r w:rsidRPr="00794549">
        <w:rPr>
          <w:rFonts w:ascii="TimesNewRomanPSMT" w:hAnsi="TimesNewRomanPSMT"/>
          <w:sz w:val="22"/>
          <w:szCs w:val="22"/>
        </w:rPr>
        <w:t xml:space="preserve">OLDZINK </w:t>
      </w:r>
      <w:r w:rsidRPr="00794549">
        <w:rPr>
          <w:rFonts w:ascii="TimesNewRomanPSMT" w:hAnsi="TimesNewRomanPSMT"/>
          <w:sz w:val="26"/>
          <w:szCs w:val="26"/>
        </w:rPr>
        <w:t xml:space="preserve">Jean, </w:t>
      </w:r>
      <w:r w:rsidRPr="00794549">
        <w:rPr>
          <w:rFonts w:ascii="TimesNewRomanPS" w:hAnsi="TimesNewRomanPS"/>
          <w:i/>
          <w:iCs/>
          <w:sz w:val="26"/>
          <w:szCs w:val="26"/>
        </w:rPr>
        <w:t>Charles-Louis de Montesquieu : Lettres persanes</w:t>
      </w:r>
      <w:r w:rsidRPr="00794549">
        <w:rPr>
          <w:rFonts w:ascii="TimesNewRomanPSMT" w:hAnsi="TimesNewRomanPSMT"/>
          <w:sz w:val="26"/>
          <w:szCs w:val="26"/>
        </w:rPr>
        <w:t xml:space="preserve">, PUF, « </w:t>
      </w:r>
      <w:proofErr w:type="spellStart"/>
      <w:r w:rsidRPr="00794549">
        <w:rPr>
          <w:rFonts w:ascii="TimesNewRomanPSMT" w:hAnsi="TimesNewRomanPSMT"/>
          <w:sz w:val="26"/>
          <w:szCs w:val="26"/>
        </w:rPr>
        <w:t>Études</w:t>
      </w:r>
      <w:proofErr w:type="spellEnd"/>
      <w:r w:rsidRPr="00794549">
        <w:rPr>
          <w:rFonts w:ascii="TimesNewRomanPSMT" w:hAnsi="TimesNewRomanPSMT"/>
          <w:sz w:val="26"/>
          <w:szCs w:val="26"/>
        </w:rPr>
        <w:t xml:space="preserve"> </w:t>
      </w:r>
    </w:p>
    <w:p w14:paraId="6E7071DD" w14:textId="77777777" w:rsidR="00794549" w:rsidRPr="00794549" w:rsidRDefault="00794549" w:rsidP="00794549">
      <w:pPr>
        <w:spacing w:before="100" w:beforeAutospacing="1" w:after="100" w:afterAutospacing="1"/>
      </w:pPr>
      <w:proofErr w:type="spellStart"/>
      <w:proofErr w:type="gramStart"/>
      <w:r w:rsidRPr="00794549">
        <w:rPr>
          <w:rFonts w:ascii="TimesNewRomanPSMT" w:hAnsi="TimesNewRomanPSMT"/>
          <w:sz w:val="26"/>
          <w:szCs w:val="26"/>
        </w:rPr>
        <w:lastRenderedPageBreak/>
        <w:t>littéraires</w:t>
      </w:r>
      <w:proofErr w:type="spellEnd"/>
      <w:proofErr w:type="gramEnd"/>
      <w:r w:rsidRPr="00794549">
        <w:rPr>
          <w:rFonts w:ascii="TimesNewRomanPSMT" w:hAnsi="TimesNewRomanPSMT"/>
          <w:sz w:val="26"/>
          <w:szCs w:val="26"/>
        </w:rPr>
        <w:t xml:space="preserve"> », 1989 </w:t>
      </w:r>
      <w:r w:rsidRPr="00794549">
        <w:rPr>
          <w:rFonts w:ascii="TimesNewRomanPSMT" w:hAnsi="TimesNewRomanPSMT"/>
          <w:color w:val="0000FF"/>
          <w:sz w:val="26"/>
          <w:szCs w:val="26"/>
        </w:rPr>
        <w:t>(disponible en ligne sur le site Cairn</w:t>
      </w:r>
      <w:r w:rsidRPr="00794549">
        <w:rPr>
          <w:rFonts w:ascii="TimesNewRomanPSMT" w:hAnsi="TimesNewRomanPSMT"/>
          <w:sz w:val="26"/>
          <w:szCs w:val="26"/>
        </w:rPr>
        <w:t>)</w:t>
      </w:r>
      <w:r w:rsidRPr="00794549">
        <w:rPr>
          <w:rFonts w:ascii="TimesNewRomanPSMT" w:hAnsi="TimesNewRomanPSMT"/>
          <w:sz w:val="26"/>
          <w:szCs w:val="26"/>
        </w:rPr>
        <w:br/>
        <w:t>G</w:t>
      </w:r>
      <w:r w:rsidRPr="00794549">
        <w:rPr>
          <w:rFonts w:ascii="TimesNewRomanPSMT" w:hAnsi="TimesNewRomanPSMT"/>
          <w:sz w:val="22"/>
          <w:szCs w:val="22"/>
        </w:rPr>
        <w:t xml:space="preserve">ROSRICHARD </w:t>
      </w:r>
      <w:r w:rsidRPr="00794549">
        <w:rPr>
          <w:rFonts w:ascii="TimesNewRomanPSMT" w:hAnsi="TimesNewRomanPSMT"/>
          <w:sz w:val="26"/>
          <w:szCs w:val="26"/>
        </w:rPr>
        <w:t xml:space="preserve">Alain, </w:t>
      </w:r>
      <w:r w:rsidRPr="00794549">
        <w:rPr>
          <w:rFonts w:ascii="TimesNewRomanPS" w:hAnsi="TimesNewRomanPS"/>
          <w:i/>
          <w:iCs/>
          <w:sz w:val="26"/>
          <w:szCs w:val="26"/>
        </w:rPr>
        <w:t xml:space="preserve">Structure du </w:t>
      </w:r>
      <w:proofErr w:type="spellStart"/>
      <w:r w:rsidRPr="00794549">
        <w:rPr>
          <w:rFonts w:ascii="TimesNewRomanPS" w:hAnsi="TimesNewRomanPS"/>
          <w:i/>
          <w:iCs/>
          <w:sz w:val="26"/>
          <w:szCs w:val="26"/>
        </w:rPr>
        <w:t>sérail</w:t>
      </w:r>
      <w:proofErr w:type="spellEnd"/>
      <w:r w:rsidRPr="00794549">
        <w:rPr>
          <w:rFonts w:ascii="TimesNewRomanPS" w:hAnsi="TimesNewRomanPS"/>
          <w:i/>
          <w:iCs/>
          <w:sz w:val="26"/>
          <w:szCs w:val="26"/>
        </w:rPr>
        <w:t xml:space="preserve">. La fiction du despotisme asiatique dans </w:t>
      </w:r>
    </w:p>
    <w:p w14:paraId="6ACD2DF5" w14:textId="77777777" w:rsidR="00794549" w:rsidRPr="00794549" w:rsidRDefault="00794549" w:rsidP="00794549">
      <w:pPr>
        <w:spacing w:before="100" w:beforeAutospacing="1" w:after="100" w:afterAutospacing="1"/>
      </w:pPr>
      <w:proofErr w:type="gramStart"/>
      <w:r w:rsidRPr="00794549">
        <w:rPr>
          <w:rFonts w:ascii="TimesNewRomanPS" w:hAnsi="TimesNewRomanPS"/>
          <w:i/>
          <w:iCs/>
          <w:sz w:val="26"/>
          <w:szCs w:val="26"/>
        </w:rPr>
        <w:t>l’Occident</w:t>
      </w:r>
      <w:proofErr w:type="gramEnd"/>
      <w:r w:rsidRPr="00794549">
        <w:rPr>
          <w:rFonts w:ascii="TimesNewRomanPS" w:hAnsi="TimesNewRomanPS"/>
          <w:i/>
          <w:iCs/>
          <w:sz w:val="26"/>
          <w:szCs w:val="26"/>
        </w:rPr>
        <w:t xml:space="preserve"> classique</w:t>
      </w:r>
      <w:r w:rsidRPr="00794549">
        <w:rPr>
          <w:rFonts w:ascii="TimesNewRomanPSMT" w:hAnsi="TimesNewRomanPSMT"/>
          <w:sz w:val="26"/>
          <w:szCs w:val="26"/>
        </w:rPr>
        <w:t>, Seuil, « Connexions du champ freudien », 1979.</w:t>
      </w:r>
      <w:r w:rsidRPr="00794549">
        <w:rPr>
          <w:rFonts w:ascii="TimesNewRomanPSMT" w:hAnsi="TimesNewRomanPSMT"/>
          <w:sz w:val="26"/>
          <w:szCs w:val="26"/>
        </w:rPr>
        <w:br/>
        <w:t>R</w:t>
      </w:r>
      <w:r w:rsidRPr="00794549">
        <w:rPr>
          <w:rFonts w:ascii="TimesNewRomanPSMT" w:hAnsi="TimesNewRomanPSMT"/>
          <w:sz w:val="22"/>
          <w:szCs w:val="22"/>
        </w:rPr>
        <w:t xml:space="preserve">OUSSET </w:t>
      </w:r>
      <w:r w:rsidRPr="00794549">
        <w:rPr>
          <w:rFonts w:ascii="TimesNewRomanPSMT" w:hAnsi="TimesNewRomanPSMT"/>
          <w:sz w:val="26"/>
          <w:szCs w:val="26"/>
        </w:rPr>
        <w:t xml:space="preserve">Jean, « Une forme </w:t>
      </w:r>
      <w:proofErr w:type="spellStart"/>
      <w:r w:rsidRPr="00794549">
        <w:rPr>
          <w:rFonts w:ascii="TimesNewRomanPSMT" w:hAnsi="TimesNewRomanPSMT"/>
          <w:sz w:val="26"/>
          <w:szCs w:val="26"/>
        </w:rPr>
        <w:t>littéraire</w:t>
      </w:r>
      <w:proofErr w:type="spellEnd"/>
      <w:r w:rsidRPr="00794549">
        <w:rPr>
          <w:rFonts w:ascii="TimesNewRomanPSMT" w:hAnsi="TimesNewRomanPSMT"/>
          <w:sz w:val="26"/>
          <w:szCs w:val="26"/>
        </w:rPr>
        <w:t xml:space="preserve"> : le roman par lettres », </w:t>
      </w:r>
      <w:r w:rsidRPr="00794549">
        <w:rPr>
          <w:rFonts w:ascii="TimesNewRomanPS" w:hAnsi="TimesNewRomanPS"/>
          <w:i/>
          <w:iCs/>
          <w:sz w:val="26"/>
          <w:szCs w:val="26"/>
        </w:rPr>
        <w:t>Forme et signification</w:t>
      </w:r>
      <w:r w:rsidRPr="00794549">
        <w:rPr>
          <w:rFonts w:ascii="TimesNewRomanPSMT" w:hAnsi="TimesNewRomanPSMT"/>
          <w:sz w:val="26"/>
          <w:szCs w:val="26"/>
        </w:rPr>
        <w:t xml:space="preserve">, </w:t>
      </w:r>
    </w:p>
    <w:p w14:paraId="5C6907D0" w14:textId="77777777" w:rsidR="00794549" w:rsidRPr="00794549" w:rsidRDefault="00794549" w:rsidP="00794549">
      <w:pPr>
        <w:spacing w:before="100" w:beforeAutospacing="1" w:after="100" w:afterAutospacing="1"/>
      </w:pPr>
      <w:r w:rsidRPr="00794549">
        <w:rPr>
          <w:rFonts w:ascii="TimesNewRomanPSMT" w:hAnsi="TimesNewRomanPSMT"/>
          <w:sz w:val="26"/>
          <w:szCs w:val="26"/>
        </w:rPr>
        <w:t xml:space="preserve">Corti, 1962, p. 65-102. </w:t>
      </w:r>
    </w:p>
    <w:p w14:paraId="445DA17C" w14:textId="77777777" w:rsidR="00794549" w:rsidRPr="00794549" w:rsidRDefault="00794549" w:rsidP="00794549">
      <w:pPr>
        <w:spacing w:before="100" w:beforeAutospacing="1" w:after="100" w:afterAutospacing="1"/>
      </w:pPr>
      <w:r w:rsidRPr="00794549">
        <w:rPr>
          <w:rFonts w:ascii="TimesNewRomanPSMT" w:hAnsi="TimesNewRomanPSMT"/>
          <w:sz w:val="26"/>
          <w:szCs w:val="26"/>
        </w:rPr>
        <w:t>S</w:t>
      </w:r>
      <w:r w:rsidRPr="00794549">
        <w:rPr>
          <w:rFonts w:ascii="TimesNewRomanPSMT" w:hAnsi="TimesNewRomanPSMT"/>
          <w:sz w:val="22"/>
          <w:szCs w:val="22"/>
        </w:rPr>
        <w:t xml:space="preserve">TAROBINSKI </w:t>
      </w:r>
      <w:r w:rsidRPr="00794549">
        <w:rPr>
          <w:rFonts w:ascii="TimesNewRomanPSMT" w:hAnsi="TimesNewRomanPSMT"/>
          <w:sz w:val="26"/>
          <w:szCs w:val="26"/>
        </w:rPr>
        <w:t xml:space="preserve">Jean, « Exil, satire, tyrannie », dans </w:t>
      </w:r>
      <w:r w:rsidRPr="00794549">
        <w:rPr>
          <w:rFonts w:ascii="TimesNewRomanPS" w:hAnsi="TimesNewRomanPS"/>
          <w:i/>
          <w:iCs/>
          <w:sz w:val="26"/>
          <w:szCs w:val="26"/>
        </w:rPr>
        <w:t xml:space="preserve">Le </w:t>
      </w:r>
      <w:proofErr w:type="spellStart"/>
      <w:r w:rsidRPr="00794549">
        <w:rPr>
          <w:rFonts w:ascii="TimesNewRomanPS" w:hAnsi="TimesNewRomanPS"/>
          <w:i/>
          <w:iCs/>
          <w:sz w:val="26"/>
          <w:szCs w:val="26"/>
        </w:rPr>
        <w:t>Remède</w:t>
      </w:r>
      <w:proofErr w:type="spellEnd"/>
      <w:r w:rsidRPr="00794549">
        <w:rPr>
          <w:rFonts w:ascii="TimesNewRomanPS" w:hAnsi="TimesNewRomanPS"/>
          <w:i/>
          <w:iCs/>
          <w:sz w:val="26"/>
          <w:szCs w:val="26"/>
        </w:rPr>
        <w:t xml:space="preserve"> dans le mal</w:t>
      </w:r>
      <w:r w:rsidRPr="00794549">
        <w:rPr>
          <w:rFonts w:ascii="TimesNewRomanPSMT" w:hAnsi="TimesNewRomanPSMT"/>
          <w:sz w:val="26"/>
          <w:szCs w:val="26"/>
        </w:rPr>
        <w:t>, Gallimard, « NRF Essais », 1989, p. 91-121 (</w:t>
      </w:r>
      <w:proofErr w:type="spellStart"/>
      <w:r w:rsidRPr="00794549">
        <w:rPr>
          <w:rFonts w:ascii="TimesNewRomanPSMT" w:hAnsi="TimesNewRomanPSMT"/>
          <w:sz w:val="26"/>
          <w:szCs w:val="26"/>
        </w:rPr>
        <w:t>rééd</w:t>
      </w:r>
      <w:proofErr w:type="spellEnd"/>
      <w:r w:rsidRPr="00794549">
        <w:rPr>
          <w:rFonts w:ascii="TimesNewRomanPSMT" w:hAnsi="TimesNewRomanPSMT"/>
          <w:sz w:val="26"/>
          <w:szCs w:val="26"/>
        </w:rPr>
        <w:t xml:space="preserve">. </w:t>
      </w:r>
      <w:proofErr w:type="gramStart"/>
      <w:r w:rsidRPr="00794549">
        <w:rPr>
          <w:rFonts w:ascii="TimesNewRomanPSMT" w:hAnsi="TimesNewRomanPSMT"/>
          <w:sz w:val="26"/>
          <w:szCs w:val="26"/>
        </w:rPr>
        <w:t>de</w:t>
      </w:r>
      <w:proofErr w:type="gramEnd"/>
      <w:r w:rsidRPr="00794549">
        <w:rPr>
          <w:rFonts w:ascii="TimesNewRomanPSMT" w:hAnsi="TimesNewRomanPSMT"/>
          <w:sz w:val="26"/>
          <w:szCs w:val="26"/>
        </w:rPr>
        <w:t xml:space="preserve"> sa </w:t>
      </w:r>
      <w:proofErr w:type="spellStart"/>
      <w:r w:rsidRPr="00794549">
        <w:rPr>
          <w:rFonts w:ascii="TimesNewRomanPSMT" w:hAnsi="TimesNewRomanPSMT"/>
          <w:sz w:val="26"/>
          <w:szCs w:val="26"/>
        </w:rPr>
        <w:t>préface</w:t>
      </w:r>
      <w:proofErr w:type="spellEnd"/>
      <w:r w:rsidRPr="00794549">
        <w:rPr>
          <w:rFonts w:ascii="TimesNewRomanPSMT" w:hAnsi="TimesNewRomanPSMT"/>
          <w:sz w:val="26"/>
          <w:szCs w:val="26"/>
        </w:rPr>
        <w:t xml:space="preserve"> aux </w:t>
      </w:r>
      <w:r w:rsidRPr="00794549">
        <w:rPr>
          <w:rFonts w:ascii="TimesNewRomanPS" w:hAnsi="TimesNewRomanPS"/>
          <w:i/>
          <w:iCs/>
          <w:sz w:val="26"/>
          <w:szCs w:val="26"/>
        </w:rPr>
        <w:t>Lettres persanes</w:t>
      </w:r>
      <w:r w:rsidRPr="00794549">
        <w:rPr>
          <w:rFonts w:ascii="TimesNewRomanPSMT" w:hAnsi="TimesNewRomanPSMT"/>
          <w:sz w:val="26"/>
          <w:szCs w:val="26"/>
        </w:rPr>
        <w:t xml:space="preserve">, Gallimard, « Folio », 1973). </w:t>
      </w:r>
    </w:p>
    <w:p w14:paraId="5708F39A" w14:textId="77777777" w:rsidR="00794549" w:rsidRPr="00794549" w:rsidRDefault="00794549" w:rsidP="00794549">
      <w:pPr>
        <w:spacing w:before="100" w:beforeAutospacing="1" w:after="100" w:afterAutospacing="1"/>
      </w:pPr>
      <w:r w:rsidRPr="00794549">
        <w:rPr>
          <w:rFonts w:ascii="TimesNewRomanPSMT" w:hAnsi="TimesNewRomanPSMT"/>
          <w:sz w:val="26"/>
          <w:szCs w:val="26"/>
        </w:rPr>
        <w:t>S</w:t>
      </w:r>
      <w:r w:rsidRPr="00794549">
        <w:rPr>
          <w:rFonts w:ascii="TimesNewRomanPSMT" w:hAnsi="TimesNewRomanPSMT"/>
          <w:sz w:val="22"/>
          <w:szCs w:val="22"/>
        </w:rPr>
        <w:t xml:space="preserve">TAROBINSKI </w:t>
      </w:r>
      <w:r w:rsidRPr="00794549">
        <w:rPr>
          <w:rFonts w:ascii="TimesNewRomanPSMT" w:hAnsi="TimesNewRomanPSMT"/>
          <w:sz w:val="26"/>
          <w:szCs w:val="26"/>
        </w:rPr>
        <w:t xml:space="preserve">Jean, </w:t>
      </w:r>
      <w:r w:rsidRPr="00794549">
        <w:rPr>
          <w:rFonts w:ascii="TimesNewRomanPS" w:hAnsi="TimesNewRomanPS"/>
          <w:i/>
          <w:iCs/>
          <w:sz w:val="26"/>
          <w:szCs w:val="26"/>
        </w:rPr>
        <w:t>Montesquieu</w:t>
      </w:r>
      <w:r w:rsidRPr="00794549">
        <w:rPr>
          <w:rFonts w:ascii="TimesNewRomanPSMT" w:hAnsi="TimesNewRomanPSMT"/>
          <w:sz w:val="26"/>
          <w:szCs w:val="26"/>
        </w:rPr>
        <w:t xml:space="preserve">, Seuil, « </w:t>
      </w:r>
      <w:proofErr w:type="spellStart"/>
      <w:r w:rsidRPr="00794549">
        <w:rPr>
          <w:rFonts w:ascii="TimesNewRomanPSMT" w:hAnsi="TimesNewRomanPSMT"/>
          <w:sz w:val="26"/>
          <w:szCs w:val="26"/>
        </w:rPr>
        <w:t>Écrivains</w:t>
      </w:r>
      <w:proofErr w:type="spellEnd"/>
      <w:r w:rsidRPr="00794549">
        <w:rPr>
          <w:rFonts w:ascii="TimesNewRomanPSMT" w:hAnsi="TimesNewRomanPSMT"/>
          <w:sz w:val="26"/>
          <w:szCs w:val="26"/>
        </w:rPr>
        <w:t xml:space="preserve"> de toujours », 1994 (2</w:t>
      </w:r>
      <w:r w:rsidRPr="00794549">
        <w:rPr>
          <w:rFonts w:ascii="TimesNewRomanPSMT" w:hAnsi="TimesNewRomanPSMT"/>
          <w:position w:val="10"/>
          <w:sz w:val="18"/>
          <w:szCs w:val="18"/>
        </w:rPr>
        <w:t xml:space="preserve">e </w:t>
      </w:r>
      <w:proofErr w:type="spellStart"/>
      <w:r w:rsidRPr="00794549">
        <w:rPr>
          <w:rFonts w:ascii="TimesNewRomanPSMT" w:hAnsi="TimesNewRomanPSMT"/>
          <w:sz w:val="26"/>
          <w:szCs w:val="26"/>
        </w:rPr>
        <w:t>édition</w:t>
      </w:r>
      <w:proofErr w:type="spellEnd"/>
      <w:r w:rsidRPr="00794549">
        <w:rPr>
          <w:rFonts w:ascii="TimesNewRomanPSMT" w:hAnsi="TimesNewRomanPSMT"/>
          <w:sz w:val="26"/>
          <w:szCs w:val="26"/>
        </w:rPr>
        <w:t xml:space="preserve"> </w:t>
      </w:r>
      <w:proofErr w:type="spellStart"/>
      <w:r w:rsidRPr="00794549">
        <w:rPr>
          <w:rFonts w:ascii="TimesNewRomanPSMT" w:hAnsi="TimesNewRomanPSMT"/>
          <w:sz w:val="26"/>
          <w:szCs w:val="26"/>
        </w:rPr>
        <w:t>augmentée</w:t>
      </w:r>
      <w:proofErr w:type="spellEnd"/>
      <w:r w:rsidRPr="00794549">
        <w:rPr>
          <w:rFonts w:ascii="TimesNewRomanPSMT" w:hAnsi="TimesNewRomanPSMT"/>
          <w:sz w:val="26"/>
          <w:szCs w:val="26"/>
        </w:rPr>
        <w:t xml:space="preserve">). </w:t>
      </w:r>
    </w:p>
    <w:p w14:paraId="0D7647D2" w14:textId="77777777" w:rsidR="00794549" w:rsidRPr="00794549" w:rsidRDefault="00794549" w:rsidP="00794549">
      <w:pPr>
        <w:spacing w:before="100" w:beforeAutospacing="1" w:after="100" w:afterAutospacing="1"/>
      </w:pPr>
      <w:r w:rsidRPr="00794549">
        <w:rPr>
          <w:rFonts w:ascii="TimesNewRomanPSMT" w:hAnsi="TimesNewRomanPSMT"/>
          <w:sz w:val="26"/>
          <w:szCs w:val="26"/>
        </w:rPr>
        <w:t>* V</w:t>
      </w:r>
      <w:r w:rsidRPr="00794549">
        <w:rPr>
          <w:rFonts w:ascii="TimesNewRomanPSMT" w:hAnsi="TimesNewRomanPSMT"/>
          <w:sz w:val="22"/>
          <w:szCs w:val="22"/>
        </w:rPr>
        <w:t xml:space="preserve">ALÉRY </w:t>
      </w:r>
      <w:r w:rsidRPr="00794549">
        <w:rPr>
          <w:rFonts w:ascii="TimesNewRomanPSMT" w:hAnsi="TimesNewRomanPSMT"/>
          <w:sz w:val="26"/>
          <w:szCs w:val="26"/>
        </w:rPr>
        <w:t xml:space="preserve">Paul, « </w:t>
      </w:r>
      <w:proofErr w:type="spellStart"/>
      <w:r w:rsidRPr="00794549">
        <w:rPr>
          <w:rFonts w:ascii="TimesNewRomanPSMT" w:hAnsi="TimesNewRomanPSMT"/>
          <w:sz w:val="26"/>
          <w:szCs w:val="26"/>
        </w:rPr>
        <w:t>Préface</w:t>
      </w:r>
      <w:proofErr w:type="spellEnd"/>
      <w:r w:rsidRPr="00794549">
        <w:rPr>
          <w:rFonts w:ascii="TimesNewRomanPSMT" w:hAnsi="TimesNewRomanPSMT"/>
          <w:sz w:val="26"/>
          <w:szCs w:val="26"/>
        </w:rPr>
        <w:t xml:space="preserve"> aux </w:t>
      </w:r>
      <w:r w:rsidRPr="00794549">
        <w:rPr>
          <w:rFonts w:ascii="TimesNewRomanPS" w:hAnsi="TimesNewRomanPS"/>
          <w:i/>
          <w:iCs/>
          <w:sz w:val="26"/>
          <w:szCs w:val="26"/>
        </w:rPr>
        <w:t xml:space="preserve">Lettres persanes </w:t>
      </w:r>
      <w:r w:rsidRPr="00794549">
        <w:rPr>
          <w:rFonts w:ascii="TimesNewRomanPSMT" w:hAnsi="TimesNewRomanPSMT"/>
          <w:sz w:val="26"/>
          <w:szCs w:val="26"/>
        </w:rPr>
        <w:t xml:space="preserve">», </w:t>
      </w:r>
      <w:proofErr w:type="spellStart"/>
      <w:r w:rsidRPr="00794549">
        <w:rPr>
          <w:rFonts w:ascii="TimesNewRomanPS" w:hAnsi="TimesNewRomanPS"/>
          <w:i/>
          <w:iCs/>
          <w:sz w:val="26"/>
          <w:szCs w:val="26"/>
        </w:rPr>
        <w:t>Variéte</w:t>
      </w:r>
      <w:proofErr w:type="spellEnd"/>
      <w:r w:rsidRPr="00794549">
        <w:rPr>
          <w:rFonts w:ascii="TimesNewRomanPS" w:hAnsi="TimesNewRomanPS"/>
          <w:i/>
          <w:iCs/>
          <w:sz w:val="26"/>
          <w:szCs w:val="26"/>
        </w:rPr>
        <w:t>́ II</w:t>
      </w:r>
      <w:r w:rsidRPr="00794549">
        <w:rPr>
          <w:rFonts w:ascii="TimesNewRomanPSMT" w:hAnsi="TimesNewRomanPSMT"/>
          <w:sz w:val="26"/>
          <w:szCs w:val="26"/>
        </w:rPr>
        <w:t>, Gallimard, 1930 (</w:t>
      </w:r>
      <w:proofErr w:type="spellStart"/>
      <w:r w:rsidRPr="00794549">
        <w:rPr>
          <w:rFonts w:ascii="TimesNewRomanPSMT" w:hAnsi="TimesNewRomanPSMT"/>
          <w:sz w:val="26"/>
          <w:szCs w:val="26"/>
        </w:rPr>
        <w:t>rééd</w:t>
      </w:r>
      <w:proofErr w:type="spellEnd"/>
      <w:r w:rsidRPr="00794549">
        <w:rPr>
          <w:rFonts w:ascii="TimesNewRomanPSMT" w:hAnsi="TimesNewRomanPSMT"/>
          <w:sz w:val="26"/>
          <w:szCs w:val="26"/>
        </w:rPr>
        <w:t xml:space="preserve">. « Folio Essais »). </w:t>
      </w:r>
    </w:p>
    <w:p w14:paraId="0DADF3D9" w14:textId="7D1C9FC4" w:rsidR="00794549" w:rsidRPr="00794549" w:rsidRDefault="00794549" w:rsidP="00794549">
      <w:pPr>
        <w:spacing w:before="100" w:beforeAutospacing="1" w:after="100" w:afterAutospacing="1"/>
      </w:pPr>
      <w:r w:rsidRPr="00794549">
        <w:rPr>
          <w:rFonts w:ascii="Arial" w:hAnsi="Arial" w:cs="Arial"/>
          <w:b/>
          <w:bCs/>
          <w:color w:val="006600"/>
        </w:rPr>
        <w:t>Évaluation</w:t>
      </w:r>
    </w:p>
    <w:p w14:paraId="657073EB" w14:textId="77777777" w:rsidR="00794549" w:rsidRPr="00794549" w:rsidRDefault="00794549" w:rsidP="00794549">
      <w:pPr>
        <w:spacing w:before="100" w:beforeAutospacing="1" w:after="100" w:afterAutospacing="1"/>
      </w:pPr>
      <w:r w:rsidRPr="00794549">
        <w:rPr>
          <w:rFonts w:ascii="TimesNewRomanPS" w:hAnsi="TimesNewRomanPS"/>
          <w:b/>
          <w:bCs/>
        </w:rPr>
        <w:t>1</w:t>
      </w:r>
      <w:proofErr w:type="spellStart"/>
      <w:r w:rsidRPr="00794549">
        <w:rPr>
          <w:rFonts w:ascii="TimesNewRomanPS" w:hAnsi="TimesNewRomanPS"/>
          <w:b/>
          <w:bCs/>
          <w:position w:val="8"/>
          <w:sz w:val="16"/>
          <w:szCs w:val="16"/>
        </w:rPr>
        <w:t>ère</w:t>
      </w:r>
      <w:proofErr w:type="spellEnd"/>
      <w:r w:rsidRPr="00794549">
        <w:rPr>
          <w:rFonts w:ascii="TimesNewRomanPS" w:hAnsi="TimesNewRomanPS"/>
          <w:b/>
          <w:bCs/>
          <w:position w:val="8"/>
          <w:sz w:val="16"/>
          <w:szCs w:val="16"/>
        </w:rPr>
        <w:t xml:space="preserve"> </w:t>
      </w:r>
      <w:r w:rsidRPr="00794549">
        <w:rPr>
          <w:rFonts w:ascii="TimesNewRomanPS" w:hAnsi="TimesNewRomanPS"/>
          <w:b/>
          <w:bCs/>
        </w:rPr>
        <w:t xml:space="preserve">session : </w:t>
      </w:r>
    </w:p>
    <w:p w14:paraId="261BDF08" w14:textId="77777777" w:rsidR="00794549" w:rsidRPr="00794549" w:rsidRDefault="00794549" w:rsidP="00794549">
      <w:pPr>
        <w:spacing w:before="100" w:beforeAutospacing="1" w:after="100" w:afterAutospacing="1"/>
      </w:pPr>
      <w:proofErr w:type="spellStart"/>
      <w:r w:rsidRPr="00794549">
        <w:rPr>
          <w:rFonts w:ascii="TimesNewRomanPS" w:hAnsi="TimesNewRomanPS"/>
          <w:b/>
          <w:bCs/>
        </w:rPr>
        <w:t>Régime</w:t>
      </w:r>
      <w:proofErr w:type="spellEnd"/>
      <w:r w:rsidRPr="00794549">
        <w:rPr>
          <w:rFonts w:ascii="TimesNewRomanPS" w:hAnsi="TimesNewRomanPS"/>
          <w:b/>
          <w:bCs/>
        </w:rPr>
        <w:t xml:space="preserve"> </w:t>
      </w:r>
      <w:proofErr w:type="spellStart"/>
      <w:r w:rsidRPr="00794549">
        <w:rPr>
          <w:rFonts w:ascii="TimesNewRomanPS" w:hAnsi="TimesNewRomanPS"/>
          <w:b/>
          <w:bCs/>
        </w:rPr>
        <w:t>général</w:t>
      </w:r>
      <w:proofErr w:type="spellEnd"/>
      <w:r w:rsidRPr="00794549">
        <w:rPr>
          <w:rFonts w:ascii="TimesNewRomanPS" w:hAnsi="TimesNewRomanPS"/>
          <w:b/>
          <w:bCs/>
        </w:rPr>
        <w:t xml:space="preserve"> : </w:t>
      </w:r>
      <w:proofErr w:type="spellStart"/>
      <w:r w:rsidRPr="00794549">
        <w:rPr>
          <w:rFonts w:ascii="TimesNewRomanPSMT" w:hAnsi="TimesNewRomanPSMT"/>
        </w:rPr>
        <w:t>contrôle</w:t>
      </w:r>
      <w:proofErr w:type="spellEnd"/>
      <w:r w:rsidRPr="00794549">
        <w:rPr>
          <w:rFonts w:ascii="TimesNewRomanPSMT" w:hAnsi="TimesNewRomanPSMT"/>
        </w:rPr>
        <w:t xml:space="preserve"> continu (50%) et examen final (50%) </w:t>
      </w:r>
    </w:p>
    <w:p w14:paraId="1647F586" w14:textId="77777777" w:rsidR="00794549" w:rsidRPr="00794549" w:rsidRDefault="00794549" w:rsidP="00794549">
      <w:pPr>
        <w:spacing w:before="100" w:beforeAutospacing="1" w:after="100" w:afterAutospacing="1"/>
      </w:pPr>
      <w:proofErr w:type="spellStart"/>
      <w:r w:rsidRPr="00794549">
        <w:rPr>
          <w:rFonts w:ascii="TimesNewRomanPS" w:hAnsi="TimesNewRomanPS"/>
          <w:b/>
          <w:bCs/>
        </w:rPr>
        <w:t>Dispensés</w:t>
      </w:r>
      <w:proofErr w:type="spellEnd"/>
      <w:r w:rsidRPr="00794549">
        <w:rPr>
          <w:rFonts w:ascii="TimesNewRomanPS" w:hAnsi="TimesNewRomanPS"/>
          <w:b/>
          <w:bCs/>
        </w:rPr>
        <w:t xml:space="preserve"> </w:t>
      </w:r>
      <w:r w:rsidRPr="00794549">
        <w:rPr>
          <w:rFonts w:ascii="TimesNewRomanPSMT" w:hAnsi="TimesNewRomanPSMT"/>
        </w:rPr>
        <w:t xml:space="preserve">: examen final (4h) </w:t>
      </w:r>
    </w:p>
    <w:p w14:paraId="61A2D152" w14:textId="77777777" w:rsidR="00794549" w:rsidRPr="00794549" w:rsidRDefault="00794549" w:rsidP="00794549">
      <w:pPr>
        <w:spacing w:before="100" w:beforeAutospacing="1" w:after="100" w:afterAutospacing="1"/>
      </w:pPr>
      <w:r w:rsidRPr="00794549">
        <w:rPr>
          <w:rFonts w:ascii="TimesNewRomanPSMT" w:hAnsi="TimesNewRomanPSMT"/>
        </w:rPr>
        <w:t xml:space="preserve">L’examen final consistera en une </w:t>
      </w:r>
      <w:proofErr w:type="spellStart"/>
      <w:r w:rsidRPr="00794549">
        <w:rPr>
          <w:rFonts w:ascii="TimesNewRomanPSMT" w:hAnsi="TimesNewRomanPSMT"/>
        </w:rPr>
        <w:t>épreuve</w:t>
      </w:r>
      <w:proofErr w:type="spellEnd"/>
      <w:r w:rsidRPr="00794549">
        <w:rPr>
          <w:rFonts w:ascii="TimesNewRomanPSMT" w:hAnsi="TimesNewRomanPSMT"/>
        </w:rPr>
        <w:t xml:space="preserve"> </w:t>
      </w:r>
      <w:proofErr w:type="spellStart"/>
      <w:r w:rsidRPr="00794549">
        <w:rPr>
          <w:rFonts w:ascii="TimesNewRomanPSMT" w:hAnsi="TimesNewRomanPSMT"/>
        </w:rPr>
        <w:t>écrite</w:t>
      </w:r>
      <w:proofErr w:type="spellEnd"/>
      <w:r w:rsidRPr="00794549">
        <w:rPr>
          <w:rFonts w:ascii="TimesNewRomanPSMT" w:hAnsi="TimesNewRomanPSMT"/>
        </w:rPr>
        <w:t xml:space="preserve"> de commentaire composé ou de dissertation (au choix des enseignants), portant sur l’une des œuvres au programme. </w:t>
      </w:r>
    </w:p>
    <w:p w14:paraId="7EF88F7B" w14:textId="1D231D6E" w:rsidR="00794549" w:rsidRPr="00794549" w:rsidRDefault="00794549" w:rsidP="00794549">
      <w:pPr>
        <w:spacing w:before="100" w:beforeAutospacing="1" w:after="100" w:afterAutospacing="1"/>
      </w:pPr>
      <w:r w:rsidRPr="00794549">
        <w:rPr>
          <w:rFonts w:ascii="TimesNewRomanPS" w:hAnsi="TimesNewRomanPS"/>
          <w:b/>
          <w:bCs/>
        </w:rPr>
        <w:t>2</w:t>
      </w:r>
      <w:r w:rsidRPr="00794549">
        <w:rPr>
          <w:rFonts w:ascii="TimesNewRomanPS" w:hAnsi="TimesNewRomanPS"/>
          <w:b/>
          <w:bCs/>
          <w:position w:val="8"/>
          <w:sz w:val="16"/>
          <w:szCs w:val="16"/>
        </w:rPr>
        <w:t xml:space="preserve">e </w:t>
      </w:r>
      <w:r w:rsidRPr="00794549">
        <w:rPr>
          <w:rFonts w:ascii="TimesNewRomanPS" w:hAnsi="TimesNewRomanPS"/>
          <w:b/>
          <w:bCs/>
        </w:rPr>
        <w:t xml:space="preserve">session </w:t>
      </w:r>
      <w:r w:rsidRPr="00794549">
        <w:rPr>
          <w:rFonts w:ascii="TimesNewRomanPSMT" w:hAnsi="TimesNewRomanPSMT"/>
        </w:rPr>
        <w:t>(</w:t>
      </w:r>
      <w:proofErr w:type="spellStart"/>
      <w:r w:rsidRPr="00794549">
        <w:rPr>
          <w:rFonts w:ascii="TimesNewRomanPSMT" w:hAnsi="TimesNewRomanPSMT"/>
        </w:rPr>
        <w:t>régime</w:t>
      </w:r>
      <w:proofErr w:type="spellEnd"/>
      <w:r w:rsidRPr="00794549">
        <w:rPr>
          <w:rFonts w:ascii="TimesNewRomanPSMT" w:hAnsi="TimesNewRomanPSMT"/>
        </w:rPr>
        <w:t xml:space="preserve"> </w:t>
      </w:r>
      <w:proofErr w:type="spellStart"/>
      <w:r w:rsidRPr="00794549">
        <w:rPr>
          <w:rFonts w:ascii="TimesNewRomanPSMT" w:hAnsi="TimesNewRomanPSMT"/>
        </w:rPr>
        <w:t>général</w:t>
      </w:r>
      <w:proofErr w:type="spellEnd"/>
      <w:r w:rsidRPr="00794549">
        <w:rPr>
          <w:rFonts w:ascii="TimesNewRomanPSMT" w:hAnsi="TimesNewRomanPSMT"/>
        </w:rPr>
        <w:t xml:space="preserve"> et </w:t>
      </w:r>
      <w:proofErr w:type="spellStart"/>
      <w:r w:rsidRPr="00794549">
        <w:rPr>
          <w:rFonts w:ascii="TimesNewRomanPSMT" w:hAnsi="TimesNewRomanPSMT"/>
        </w:rPr>
        <w:t>dispensés</w:t>
      </w:r>
      <w:proofErr w:type="spellEnd"/>
      <w:r w:rsidRPr="00794549">
        <w:rPr>
          <w:rFonts w:ascii="TimesNewRomanPSMT" w:hAnsi="TimesNewRomanPSMT"/>
        </w:rPr>
        <w:t>) :</w:t>
      </w:r>
      <w:r w:rsidRPr="00794549">
        <w:rPr>
          <w:rFonts w:ascii="TimesNewRomanPSMT" w:hAnsi="TimesNewRomanPSMT"/>
        </w:rPr>
        <w:br/>
        <w:t>Examen final (4h) : commentaire composé ou dissertation (au choix des enseignants), portant</w:t>
      </w:r>
      <w:r>
        <w:rPr>
          <w:rFonts w:ascii="TimesNewRomanPSMT" w:hAnsi="TimesNewRomanPSMT"/>
        </w:rPr>
        <w:t xml:space="preserve"> </w:t>
      </w:r>
      <w:r w:rsidRPr="00794549">
        <w:rPr>
          <w:rFonts w:ascii="TimesNewRomanPSMT" w:hAnsi="TimesNewRomanPSMT"/>
        </w:rPr>
        <w:t xml:space="preserve">sur l’une des œuvres au programme. </w:t>
      </w:r>
    </w:p>
    <w:p w14:paraId="368E26DD" w14:textId="77777777" w:rsidR="00794549" w:rsidRDefault="00794549" w:rsidP="00794549">
      <w:pPr>
        <w:rPr>
          <w:rFonts w:ascii="Helvetica" w:hAnsi="Helvetica"/>
          <w:sz w:val="20"/>
          <w:szCs w:val="20"/>
        </w:rPr>
      </w:pPr>
    </w:p>
    <w:p w14:paraId="0675BD70" w14:textId="77777777" w:rsidR="00794549" w:rsidRPr="00C171EC" w:rsidRDefault="00794549" w:rsidP="00794549">
      <w:pPr>
        <w:rPr>
          <w:rFonts w:ascii="Helvetica" w:hAnsi="Helvetica"/>
          <w:sz w:val="20"/>
          <w:szCs w:val="20"/>
        </w:rPr>
      </w:pPr>
    </w:p>
    <w:p w14:paraId="3A1F2B4F" w14:textId="5C64135C" w:rsidR="00794549" w:rsidRDefault="00794549" w:rsidP="00794549">
      <w:pPr>
        <w:pStyle w:val="Paragraphedeliste"/>
        <w:numPr>
          <w:ilvl w:val="0"/>
          <w:numId w:val="4"/>
        </w:numPr>
        <w:rPr>
          <w:rFonts w:ascii="Helvetica" w:hAnsi="Helvetica"/>
          <w:sz w:val="20"/>
          <w:szCs w:val="20"/>
        </w:rPr>
      </w:pPr>
      <w:r w:rsidRPr="005A401C">
        <w:rPr>
          <w:rFonts w:ascii="Helvetica" w:hAnsi="Helvetica"/>
          <w:b/>
          <w:bCs/>
          <w:sz w:val="20"/>
          <w:szCs w:val="20"/>
        </w:rPr>
        <w:t xml:space="preserve">Atelier d’écriture, 12h TD, 3LDBE21, 2 groupes </w:t>
      </w:r>
    </w:p>
    <w:p w14:paraId="0202F8D8" w14:textId="77777777" w:rsidR="00794549" w:rsidRDefault="00794549" w:rsidP="00794549">
      <w:pPr>
        <w:rPr>
          <w:rFonts w:ascii="Helvetica" w:hAnsi="Helvetica"/>
          <w:sz w:val="20"/>
          <w:szCs w:val="20"/>
        </w:rPr>
      </w:pPr>
    </w:p>
    <w:p w14:paraId="47192DEB" w14:textId="3947DD0C" w:rsidR="00794549" w:rsidRPr="007F0402" w:rsidRDefault="00794549" w:rsidP="00794549">
      <w:pPr>
        <w:rPr>
          <w:b/>
          <w:lang w:val="en-US"/>
        </w:rPr>
      </w:pPr>
      <w:r w:rsidRPr="007F0402">
        <w:rPr>
          <w:b/>
          <w:lang w:val="en-US"/>
        </w:rPr>
        <w:t xml:space="preserve">TD 01 </w:t>
      </w:r>
      <w:r>
        <w:rPr>
          <w:b/>
          <w:lang w:val="en-US"/>
        </w:rPr>
        <w:t xml:space="preserve">- </w:t>
      </w:r>
      <w:r w:rsidRPr="007F0402">
        <w:rPr>
          <w:b/>
          <w:lang w:val="en-US"/>
        </w:rPr>
        <w:t>Tan-Ying Chou</w:t>
      </w:r>
    </w:p>
    <w:p w14:paraId="2C037899" w14:textId="77777777" w:rsidR="00794549" w:rsidRPr="007F0402" w:rsidRDefault="00794549" w:rsidP="00794549">
      <w:pPr>
        <w:rPr>
          <w:lang w:val="en-US"/>
        </w:rPr>
      </w:pPr>
    </w:p>
    <w:p w14:paraId="1C365276" w14:textId="77777777" w:rsidR="00794549" w:rsidRPr="0048325E" w:rsidRDefault="00794549" w:rsidP="00794549">
      <w:pPr>
        <w:rPr>
          <w:b/>
        </w:rPr>
      </w:pPr>
      <w:r w:rsidRPr="0048325E">
        <w:rPr>
          <w:b/>
        </w:rPr>
        <w:t>Descriptif </w:t>
      </w:r>
    </w:p>
    <w:p w14:paraId="6B063A47" w14:textId="77777777" w:rsidR="00794549" w:rsidRDefault="00794549" w:rsidP="00794549">
      <w:pPr>
        <w:jc w:val="both"/>
      </w:pPr>
      <w:r w:rsidRPr="0048325E">
        <w:t>Dans cet atelier d’écriture, nous travaillons à partir d’extraits de textes traduits,</w:t>
      </w:r>
      <w:r>
        <w:t xml:space="preserve"> </w:t>
      </w:r>
      <w:r w:rsidRPr="0048325E">
        <w:t xml:space="preserve">principalement issus de la littérature d’expression chinoise. Ces extraits constituent un point de départ pour explorer les questions de style et les effets produits, d’abord sous l’angle de la traduction, puis à travers un </w:t>
      </w:r>
      <w:r w:rsidRPr="007F0402">
        <w:rPr>
          <w:i/>
        </w:rPr>
        <w:t>brainstorming</w:t>
      </w:r>
      <w:r w:rsidRPr="0048325E">
        <w:t xml:space="preserve"> collectif. Les étudiants sont ensuite invités, au cours de la séance, à réaliser une tâche d’écriture inspirée de ces lectures</w:t>
      </w:r>
      <w:r>
        <w:t xml:space="preserve"> et discussions</w:t>
      </w:r>
      <w:r w:rsidRPr="0048325E">
        <w:t>, avant de partager certains de leurs textes à voix haute et d’échanger sur les résultats et l’expérience d’écriture.</w:t>
      </w:r>
    </w:p>
    <w:p w14:paraId="68F6A595" w14:textId="77777777" w:rsidR="00794549" w:rsidRPr="00B766A2" w:rsidRDefault="00794549" w:rsidP="00794549">
      <w:pPr>
        <w:rPr>
          <w:b/>
        </w:rPr>
      </w:pPr>
    </w:p>
    <w:p w14:paraId="593B45A1" w14:textId="77777777" w:rsidR="00794549" w:rsidRDefault="00794549" w:rsidP="00794549">
      <w:r>
        <w:rPr>
          <w:b/>
        </w:rPr>
        <w:t>M</w:t>
      </w:r>
      <w:r w:rsidRPr="00434A15">
        <w:rPr>
          <w:b/>
        </w:rPr>
        <w:t>odalités d'évaluation</w:t>
      </w:r>
      <w:r w:rsidRPr="00B766A2">
        <w:t> </w:t>
      </w:r>
    </w:p>
    <w:p w14:paraId="51EB1F08" w14:textId="77777777" w:rsidR="00794549" w:rsidRDefault="00794549" w:rsidP="00794549">
      <w:pPr>
        <w:rPr>
          <w:highlight w:val="yellow"/>
        </w:rPr>
      </w:pPr>
      <w:r w:rsidRPr="00B766A2">
        <w:rPr>
          <w:highlight w:val="yellow"/>
        </w:rPr>
        <w:t>R</w:t>
      </w:r>
      <w:r w:rsidRPr="00434A15">
        <w:rPr>
          <w:highlight w:val="yellow"/>
        </w:rPr>
        <w:t>égime général</w:t>
      </w:r>
      <w:r w:rsidRPr="00B766A2">
        <w:rPr>
          <w:highlight w:val="yellow"/>
        </w:rPr>
        <w:t> : CC (Tâche d’écriture pendant les séances) </w:t>
      </w:r>
    </w:p>
    <w:p w14:paraId="4412652D" w14:textId="77777777" w:rsidR="00794549" w:rsidRPr="007F0402" w:rsidRDefault="00794549" w:rsidP="00794549">
      <w:pPr>
        <w:rPr>
          <w:highlight w:val="yellow"/>
        </w:rPr>
      </w:pPr>
      <w:r w:rsidRPr="00B766A2">
        <w:rPr>
          <w:highlight w:val="yellow"/>
        </w:rPr>
        <w:lastRenderedPageBreak/>
        <w:t>Régime dispensé : Travaux pratiques</w:t>
      </w:r>
      <w:r>
        <w:t xml:space="preserve"> </w:t>
      </w:r>
    </w:p>
    <w:p w14:paraId="10C03F13" w14:textId="77777777" w:rsidR="00794549" w:rsidRDefault="00794549" w:rsidP="00794549"/>
    <w:p w14:paraId="3A407992" w14:textId="77777777" w:rsidR="00794549" w:rsidRPr="00A03F40" w:rsidRDefault="00794549" w:rsidP="00794549">
      <w:pPr>
        <w:rPr>
          <w:b/>
        </w:rPr>
      </w:pPr>
      <w:r w:rsidRPr="00A03F40">
        <w:rPr>
          <w:b/>
        </w:rPr>
        <w:t>C</w:t>
      </w:r>
      <w:r>
        <w:rPr>
          <w:b/>
        </w:rPr>
        <w:t>orpus</w:t>
      </w:r>
      <w:r w:rsidRPr="00A03F40">
        <w:rPr>
          <w:b/>
        </w:rPr>
        <w:t xml:space="preserve"> </w:t>
      </w:r>
    </w:p>
    <w:p w14:paraId="56849C52" w14:textId="77777777" w:rsidR="00794549" w:rsidRDefault="00794549" w:rsidP="00794549">
      <w:pPr>
        <w:pStyle w:val="Paragraphedeliste"/>
        <w:spacing w:before="120"/>
        <w:ind w:left="284" w:hanging="284"/>
        <w:jc w:val="both"/>
        <w:rPr>
          <w:color w:val="000000" w:themeColor="text1"/>
        </w:rPr>
      </w:pPr>
      <w:r>
        <w:rPr>
          <w:color w:val="000000" w:themeColor="text1"/>
        </w:rPr>
        <w:t xml:space="preserve">BAI </w:t>
      </w:r>
      <w:proofErr w:type="spellStart"/>
      <w:r>
        <w:rPr>
          <w:color w:val="000000" w:themeColor="text1"/>
        </w:rPr>
        <w:t>Xianyong</w:t>
      </w:r>
      <w:proofErr w:type="spellEnd"/>
      <w:r>
        <w:rPr>
          <w:color w:val="000000" w:themeColor="text1"/>
        </w:rPr>
        <w:t xml:space="preserve"> </w:t>
      </w:r>
      <w:proofErr w:type="spellStart"/>
      <w:r>
        <w:rPr>
          <w:rFonts w:ascii="MS Gothic" w:eastAsia="MS Gothic" w:hAnsi="MS Gothic" w:cs="MS Gothic" w:hint="eastAsia"/>
          <w:color w:val="000000" w:themeColor="text1"/>
        </w:rPr>
        <w:t>白先勇</w:t>
      </w:r>
      <w:proofErr w:type="spellEnd"/>
      <w:r>
        <w:rPr>
          <w:color w:val="000000" w:themeColor="text1"/>
        </w:rPr>
        <w:t xml:space="preserve">, </w:t>
      </w:r>
      <w:r w:rsidRPr="004A37E0">
        <w:rPr>
          <w:i/>
          <w:color w:val="000000" w:themeColor="text1"/>
        </w:rPr>
        <w:t>Gens de Taipei</w:t>
      </w:r>
      <w:r w:rsidRPr="004A37E0">
        <w:rPr>
          <w:color w:val="000000" w:themeColor="text1"/>
        </w:rPr>
        <w:t xml:space="preserve"> </w:t>
      </w:r>
      <w:r w:rsidRPr="004A37E0">
        <w:rPr>
          <w:rFonts w:ascii="MS Gothic" w:eastAsia="MS Gothic" w:hAnsi="MS Gothic" w:cs="MS Gothic" w:hint="eastAsia"/>
          <w:color w:val="000000" w:themeColor="text1"/>
        </w:rPr>
        <w:t>《</w:t>
      </w:r>
      <w:proofErr w:type="spellStart"/>
      <w:r w:rsidRPr="004A37E0">
        <w:rPr>
          <w:rFonts w:ascii="MS Gothic" w:eastAsia="MS Gothic" w:hAnsi="MS Gothic" w:cs="MS Gothic" w:hint="eastAsia"/>
          <w:color w:val="000000" w:themeColor="text1"/>
        </w:rPr>
        <w:t>台北人</w:t>
      </w:r>
      <w:proofErr w:type="spellEnd"/>
      <w:proofErr w:type="gramStart"/>
      <w:r w:rsidRPr="004A37E0">
        <w:rPr>
          <w:rFonts w:ascii="MS Gothic" w:eastAsia="MS Gothic" w:hAnsi="MS Gothic" w:cs="MS Gothic" w:hint="eastAsia"/>
          <w:color w:val="000000" w:themeColor="text1"/>
        </w:rPr>
        <w:t>》</w:t>
      </w:r>
      <w:r w:rsidRPr="004A37E0">
        <w:rPr>
          <w:color w:val="000000" w:themeColor="text1"/>
        </w:rPr>
        <w:t>(</w:t>
      </w:r>
      <w:proofErr w:type="gramEnd"/>
      <w:r w:rsidRPr="004A37E0">
        <w:rPr>
          <w:color w:val="000000" w:themeColor="text1"/>
        </w:rPr>
        <w:t>1971), traduit du chinois vers le français par André Lévy, Arles, éd. Picquier, 2000. </w:t>
      </w:r>
    </w:p>
    <w:p w14:paraId="386DDE2A" w14:textId="77777777" w:rsidR="00794549" w:rsidRPr="00A03F40" w:rsidRDefault="00794549" w:rsidP="00794549">
      <w:pPr>
        <w:spacing w:before="120"/>
        <w:ind w:left="284" w:hanging="284"/>
        <w:jc w:val="both"/>
        <w:rPr>
          <w:color w:val="000000" w:themeColor="text1"/>
        </w:rPr>
      </w:pPr>
      <w:r w:rsidRPr="00A03F40">
        <w:rPr>
          <w:color w:val="000000" w:themeColor="text1"/>
        </w:rPr>
        <w:t xml:space="preserve">Eileen Chang </w:t>
      </w:r>
      <w:proofErr w:type="spellStart"/>
      <w:r w:rsidRPr="00A03F40">
        <w:rPr>
          <w:rFonts w:ascii="PMingLiU" w:eastAsia="PMingLiU" w:hAnsi="PMingLiU" w:cs="PMingLiU" w:hint="eastAsia"/>
          <w:color w:val="000000" w:themeColor="text1"/>
        </w:rPr>
        <w:t>張愛玲</w:t>
      </w:r>
      <w:proofErr w:type="spellEnd"/>
      <w:r w:rsidRPr="00A03F40">
        <w:rPr>
          <w:color w:val="000000" w:themeColor="text1"/>
        </w:rPr>
        <w:t xml:space="preserve">, </w:t>
      </w:r>
      <w:r w:rsidRPr="00A03F40">
        <w:rPr>
          <w:i/>
          <w:color w:val="000000" w:themeColor="text1"/>
        </w:rPr>
        <w:t xml:space="preserve">Les vertes </w:t>
      </w:r>
      <w:proofErr w:type="spellStart"/>
      <w:r w:rsidRPr="00A03F40">
        <w:rPr>
          <w:i/>
          <w:color w:val="000000" w:themeColor="text1"/>
        </w:rPr>
        <w:t>années</w:t>
      </w:r>
      <w:r w:rsidRPr="00A03F40">
        <w:rPr>
          <w:rFonts w:ascii="PMingLiU" w:eastAsia="PMingLiU" w:hAnsi="PMingLiU" w:cs="PMingLiU" w:hint="eastAsia"/>
          <w:color w:val="000000" w:themeColor="text1"/>
        </w:rPr>
        <w:t>《年青的時候</w:t>
      </w:r>
      <w:proofErr w:type="spellEnd"/>
      <w:r w:rsidRPr="00A03F40">
        <w:rPr>
          <w:rFonts w:ascii="PMingLiU" w:eastAsia="PMingLiU" w:hAnsi="PMingLiU" w:cs="PMingLiU" w:hint="eastAsia"/>
          <w:color w:val="000000" w:themeColor="text1"/>
        </w:rPr>
        <w:t>》</w:t>
      </w:r>
      <w:r w:rsidRPr="00A03F40">
        <w:rPr>
          <w:color w:val="000000" w:themeColor="text1"/>
        </w:rPr>
        <w:t xml:space="preserve"> (1944), </w:t>
      </w:r>
      <w:proofErr w:type="spellStart"/>
      <w:r>
        <w:rPr>
          <w:color w:val="000000" w:themeColor="text1"/>
        </w:rPr>
        <w:t>co</w:t>
      </w:r>
      <w:proofErr w:type="spellEnd"/>
      <w:r>
        <w:rPr>
          <w:color w:val="000000" w:themeColor="text1"/>
        </w:rPr>
        <w:t>-</w:t>
      </w:r>
      <w:r w:rsidRPr="00A03F40">
        <w:rPr>
          <w:color w:val="000000" w:themeColor="text1"/>
        </w:rPr>
        <w:t>traduit du chinois vers le français</w:t>
      </w:r>
      <w:r w:rsidRPr="00A03F40">
        <w:rPr>
          <w:rFonts w:hint="eastAsia"/>
          <w:color w:val="000000" w:themeColor="text1"/>
        </w:rPr>
        <w:t xml:space="preserve"> </w:t>
      </w:r>
      <w:r w:rsidRPr="00A03F40">
        <w:rPr>
          <w:color w:val="000000" w:themeColor="text1"/>
        </w:rPr>
        <w:t xml:space="preserve">par Tan-Ying Chou et Isabelle </w:t>
      </w:r>
      <w:proofErr w:type="spellStart"/>
      <w:r w:rsidRPr="00A03F40">
        <w:rPr>
          <w:color w:val="000000" w:themeColor="text1"/>
        </w:rPr>
        <w:t>Rabut</w:t>
      </w:r>
      <w:proofErr w:type="spellEnd"/>
      <w:r w:rsidRPr="00A03F40">
        <w:rPr>
          <w:color w:val="000000" w:themeColor="text1"/>
        </w:rPr>
        <w:t xml:space="preserve">, Londres/Paris, </w:t>
      </w:r>
      <w:proofErr w:type="spellStart"/>
      <w:r w:rsidRPr="00A03F40">
        <w:rPr>
          <w:color w:val="000000" w:themeColor="text1"/>
        </w:rPr>
        <w:t>Hermits</w:t>
      </w:r>
      <w:proofErr w:type="spellEnd"/>
      <w:r w:rsidRPr="00A03F40">
        <w:rPr>
          <w:color w:val="000000" w:themeColor="text1"/>
        </w:rPr>
        <w:t xml:space="preserve"> United, 2024.</w:t>
      </w:r>
    </w:p>
    <w:p w14:paraId="69F0CC12" w14:textId="77777777" w:rsidR="00794549" w:rsidRPr="004A37E0" w:rsidRDefault="00794549" w:rsidP="00794549">
      <w:pPr>
        <w:spacing w:before="120"/>
        <w:ind w:left="284" w:hanging="284"/>
        <w:jc w:val="both"/>
        <w:rPr>
          <w:color w:val="000000" w:themeColor="text1"/>
        </w:rPr>
      </w:pPr>
      <w:r w:rsidRPr="004A37E0">
        <w:rPr>
          <w:rFonts w:ascii="OpenSans" w:hAnsi="OpenSans"/>
          <w:sz w:val="22"/>
          <w:szCs w:val="22"/>
        </w:rPr>
        <w:t>—</w:t>
      </w:r>
      <w:r w:rsidRPr="004A37E0">
        <w:rPr>
          <w:color w:val="000000" w:themeColor="text1"/>
        </w:rPr>
        <w:t>. « Murmure </w:t>
      </w:r>
      <w:r w:rsidRPr="007F0402">
        <w:rPr>
          <w:color w:val="000000" w:themeColor="text1"/>
        </w:rPr>
        <w:t xml:space="preserve">», </w:t>
      </w:r>
      <w:proofErr w:type="spellStart"/>
      <w:r w:rsidRPr="007F0402">
        <w:rPr>
          <w:color w:val="000000" w:themeColor="text1"/>
        </w:rPr>
        <w:t>co</w:t>
      </w:r>
      <w:proofErr w:type="spellEnd"/>
      <w:r w:rsidRPr="007F0402">
        <w:rPr>
          <w:color w:val="000000" w:themeColor="text1"/>
        </w:rPr>
        <w:t xml:space="preserve">-traduit par Tan-Ying Chou et Emmanuelle </w:t>
      </w:r>
      <w:proofErr w:type="spellStart"/>
      <w:r w:rsidRPr="007F0402">
        <w:rPr>
          <w:color w:val="000000" w:themeColor="text1"/>
        </w:rPr>
        <w:t>Péchenart</w:t>
      </w:r>
      <w:proofErr w:type="spellEnd"/>
      <w:r w:rsidRPr="007F0402">
        <w:rPr>
          <w:color w:val="000000" w:themeColor="text1"/>
        </w:rPr>
        <w:t xml:space="preserve"> du chinois vers le français du récit autobiographique « </w:t>
      </w:r>
      <w:proofErr w:type="spellStart"/>
      <w:r w:rsidRPr="007F0402">
        <w:rPr>
          <w:rFonts w:eastAsia="PMingLiU"/>
          <w:color w:val="000000" w:themeColor="text1"/>
          <w:lang w:eastAsia="zh-TW"/>
        </w:rPr>
        <w:t>Siyu</w:t>
      </w:r>
      <w:proofErr w:type="spellEnd"/>
      <w:r w:rsidRPr="00CA2B1C">
        <w:rPr>
          <w:rFonts w:eastAsia="PMingLiU"/>
          <w:color w:val="000000" w:themeColor="text1"/>
          <w:lang w:eastAsia="zh-TW"/>
        </w:rPr>
        <w:t> »</w:t>
      </w:r>
      <w:r w:rsidRPr="00CA2B1C">
        <w:rPr>
          <w:rFonts w:eastAsia="PMingLiU"/>
          <w:color w:val="000000" w:themeColor="text1"/>
          <w:lang w:eastAsia="zh-TW"/>
        </w:rPr>
        <w:t>〈私語〉</w:t>
      </w:r>
      <w:r w:rsidRPr="00CA2B1C">
        <w:rPr>
          <w:rFonts w:eastAsia="PMingLiU"/>
          <w:color w:val="000000" w:themeColor="text1"/>
          <w:lang w:eastAsia="zh-TW"/>
        </w:rPr>
        <w:t>(</w:t>
      </w:r>
      <w:r w:rsidRPr="004A37E0">
        <w:rPr>
          <w:color w:val="000000" w:themeColor="text1"/>
        </w:rPr>
        <w:t xml:space="preserve">1944), revue </w:t>
      </w:r>
      <w:proofErr w:type="spellStart"/>
      <w:r w:rsidRPr="004A37E0">
        <w:rPr>
          <w:i/>
          <w:color w:val="000000" w:themeColor="text1"/>
        </w:rPr>
        <w:t>Jentayu</w:t>
      </w:r>
      <w:proofErr w:type="spellEnd"/>
      <w:r w:rsidRPr="004A37E0">
        <w:rPr>
          <w:i/>
          <w:color w:val="000000" w:themeColor="text1"/>
        </w:rPr>
        <w:t xml:space="preserve"> </w:t>
      </w:r>
      <w:r w:rsidRPr="004A37E0">
        <w:rPr>
          <w:color w:val="000000" w:themeColor="text1"/>
        </w:rPr>
        <w:t>n°9, 2019, p.195-213.</w:t>
      </w:r>
    </w:p>
    <w:p w14:paraId="55D1AE12" w14:textId="77777777" w:rsidR="00794549" w:rsidRPr="001E028C" w:rsidRDefault="00794549" w:rsidP="00794549">
      <w:pPr>
        <w:pStyle w:val="NormalWeb"/>
        <w:spacing w:before="120" w:beforeAutospacing="0" w:after="0" w:afterAutospacing="0"/>
        <w:ind w:left="284" w:hanging="284"/>
        <w:rPr>
          <w:color w:val="000000" w:themeColor="text1"/>
        </w:rPr>
      </w:pPr>
      <w:proofErr w:type="spellStart"/>
      <w:r w:rsidRPr="00CA2B1C">
        <w:rPr>
          <w:rFonts w:eastAsiaTheme="minorEastAsia" w:cstheme="minorBidi"/>
          <w:color w:val="000000" w:themeColor="text1"/>
        </w:rPr>
        <w:t>Luxun</w:t>
      </w:r>
      <w:proofErr w:type="spellEnd"/>
      <w:r w:rsidRPr="00CA2B1C">
        <w:rPr>
          <w:rFonts w:eastAsiaTheme="minorEastAsia" w:cstheme="minorBidi"/>
          <w:color w:val="000000" w:themeColor="text1"/>
        </w:rPr>
        <w:t xml:space="preserve"> </w:t>
      </w:r>
      <w:proofErr w:type="spellStart"/>
      <w:r w:rsidRPr="001E028C">
        <w:rPr>
          <w:rFonts w:eastAsia="PMingLiU" w:hint="eastAsia"/>
        </w:rPr>
        <w:t>魯</w:t>
      </w:r>
      <w:proofErr w:type="spellEnd"/>
      <w:r w:rsidRPr="001E028C">
        <w:rPr>
          <w:rFonts w:eastAsia="PMingLiU" w:hint="eastAsia"/>
        </w:rPr>
        <w:t>迅</w:t>
      </w:r>
      <w:r>
        <w:rPr>
          <w:rFonts w:eastAsia="PMingLiU" w:hint="eastAsia"/>
        </w:rPr>
        <w:t>,</w:t>
      </w:r>
      <w:r w:rsidRPr="00CA2B1C">
        <w:rPr>
          <w:rFonts w:eastAsiaTheme="minorEastAsia" w:cstheme="minorBidi"/>
          <w:color w:val="000000" w:themeColor="text1"/>
        </w:rPr>
        <w:t xml:space="preserve"> « Nuit </w:t>
      </w:r>
      <w:proofErr w:type="gramStart"/>
      <w:r w:rsidRPr="00CA2B1C">
        <w:rPr>
          <w:rFonts w:eastAsiaTheme="minorEastAsia" w:cstheme="minorBidi"/>
          <w:color w:val="000000" w:themeColor="text1"/>
        </w:rPr>
        <w:t>d’automne»</w:t>
      </w:r>
      <w:proofErr w:type="gramEnd"/>
      <w:r w:rsidRPr="00CA2B1C">
        <w:rPr>
          <w:rFonts w:eastAsiaTheme="minorEastAsia" w:cstheme="minorBidi"/>
          <w:color w:val="000000" w:themeColor="text1"/>
        </w:rPr>
        <w:t xml:space="preserve"> </w:t>
      </w:r>
      <w:r w:rsidRPr="001E028C">
        <w:rPr>
          <w:rFonts w:eastAsia="PMingLiU"/>
        </w:rPr>
        <w:t>〈</w:t>
      </w:r>
      <w:proofErr w:type="spellStart"/>
      <w:r w:rsidRPr="001E028C">
        <w:rPr>
          <w:rFonts w:eastAsia="PMingLiU" w:hint="eastAsia"/>
        </w:rPr>
        <w:t>秋夜</w:t>
      </w:r>
      <w:proofErr w:type="spellEnd"/>
      <w:proofErr w:type="gramStart"/>
      <w:r w:rsidRPr="001E028C">
        <w:rPr>
          <w:rFonts w:eastAsia="PMingLiU" w:hint="eastAsia"/>
        </w:rPr>
        <w:t>〉</w:t>
      </w:r>
      <w:r w:rsidRPr="001E028C">
        <w:rPr>
          <w:rFonts w:eastAsia="PMingLiU"/>
        </w:rPr>
        <w:t>(</w:t>
      </w:r>
      <w:proofErr w:type="gramEnd"/>
      <w:r w:rsidRPr="00CA2B1C">
        <w:rPr>
          <w:rFonts w:eastAsiaTheme="minorEastAsia" w:cstheme="minorBidi"/>
          <w:color w:val="000000" w:themeColor="text1"/>
        </w:rPr>
        <w:t>19</w:t>
      </w:r>
      <w:r>
        <w:rPr>
          <w:rFonts w:eastAsiaTheme="minorEastAsia" w:cstheme="minorBidi"/>
          <w:color w:val="000000" w:themeColor="text1"/>
        </w:rPr>
        <w:t>24)</w:t>
      </w:r>
      <w:r w:rsidRPr="00CA2B1C">
        <w:rPr>
          <w:rFonts w:eastAsiaTheme="minorEastAsia" w:cstheme="minorBidi"/>
          <w:color w:val="000000" w:themeColor="text1"/>
        </w:rPr>
        <w:t>,</w:t>
      </w:r>
      <w:r w:rsidRPr="0007025E">
        <w:t xml:space="preserve"> </w:t>
      </w:r>
      <w:r w:rsidRPr="0007025E">
        <w:rPr>
          <w:i/>
        </w:rPr>
        <w:t>in La mauvaise herbe</w:t>
      </w:r>
      <w:r w:rsidRPr="004A37E0">
        <w:t xml:space="preserve">, </w:t>
      </w:r>
      <w:r>
        <w:rPr>
          <w:color w:val="000000" w:themeColor="text1"/>
        </w:rPr>
        <w:t>t</w:t>
      </w:r>
      <w:r w:rsidRPr="004A37E0">
        <w:rPr>
          <w:color w:val="000000" w:themeColor="text1"/>
        </w:rPr>
        <w:t>radu</w:t>
      </w:r>
      <w:r>
        <w:rPr>
          <w:color w:val="000000" w:themeColor="text1"/>
        </w:rPr>
        <w:t>it</w:t>
      </w:r>
      <w:r w:rsidRPr="004A37E0">
        <w:rPr>
          <w:color w:val="000000" w:themeColor="text1"/>
        </w:rPr>
        <w:t xml:space="preserve"> du </w:t>
      </w:r>
      <w:r>
        <w:rPr>
          <w:color w:val="000000" w:themeColor="text1"/>
        </w:rPr>
        <w:t>chinois</w:t>
      </w:r>
      <w:r w:rsidRPr="004A37E0">
        <w:rPr>
          <w:color w:val="000000" w:themeColor="text1"/>
        </w:rPr>
        <w:t xml:space="preserve"> vers le </w:t>
      </w:r>
      <w:r>
        <w:rPr>
          <w:color w:val="000000" w:themeColor="text1"/>
        </w:rPr>
        <w:t xml:space="preserve">français </w:t>
      </w:r>
      <w:r w:rsidRPr="001E028C">
        <w:rPr>
          <w:color w:val="000000" w:themeColor="text1"/>
        </w:rPr>
        <w:t>par Simon Leys</w:t>
      </w:r>
      <w:r>
        <w:rPr>
          <w:color w:val="000000" w:themeColor="text1"/>
        </w:rPr>
        <w:t xml:space="preserve">, Paris, </w:t>
      </w:r>
      <w:r w:rsidRPr="001E028C">
        <w:rPr>
          <w:color w:val="000000" w:themeColor="text1"/>
        </w:rPr>
        <w:t>10/18</w:t>
      </w:r>
      <w:r>
        <w:rPr>
          <w:color w:val="000000" w:themeColor="text1"/>
        </w:rPr>
        <w:t>, 1975.</w:t>
      </w:r>
    </w:p>
    <w:p w14:paraId="680FD914" w14:textId="77777777" w:rsidR="00794549" w:rsidRDefault="00794549" w:rsidP="00794549">
      <w:pPr>
        <w:pStyle w:val="NormalWeb"/>
        <w:spacing w:before="120" w:beforeAutospacing="0" w:after="0" w:afterAutospacing="0"/>
        <w:ind w:left="284" w:hanging="284"/>
      </w:pPr>
      <w:r w:rsidRPr="004A37E0">
        <w:t xml:space="preserve">Long </w:t>
      </w:r>
      <w:proofErr w:type="spellStart"/>
      <w:r w:rsidRPr="004A37E0">
        <w:t>Yingzong</w:t>
      </w:r>
      <w:proofErr w:type="spellEnd"/>
      <w:r w:rsidRPr="004A37E0">
        <w:t xml:space="preserve"> </w:t>
      </w:r>
      <w:proofErr w:type="spellStart"/>
      <w:r w:rsidRPr="004A37E0">
        <w:rPr>
          <w:rFonts w:ascii="PMingLiU" w:eastAsia="PMingLiU" w:hAnsi="PMingLiU" w:cs="PMingLiU" w:hint="eastAsia"/>
        </w:rPr>
        <w:t>龍瑛宗</w:t>
      </w:r>
      <w:proofErr w:type="spellEnd"/>
      <w:r w:rsidRPr="004A37E0">
        <w:t>, « Le petit bourg aux papayers </w:t>
      </w:r>
      <w:r w:rsidRPr="007F0402">
        <w:t>», traduit du chinois vers le français par Tan-Ying Chou de la nouvelle « </w:t>
      </w:r>
      <w:proofErr w:type="spellStart"/>
      <w:r w:rsidRPr="007F0402">
        <w:t>Zhiyou</w:t>
      </w:r>
      <w:proofErr w:type="spellEnd"/>
      <w:r w:rsidRPr="007F0402">
        <w:t xml:space="preserve"> </w:t>
      </w:r>
      <w:proofErr w:type="spellStart"/>
      <w:r w:rsidRPr="007F0402">
        <w:t>muguashu</w:t>
      </w:r>
      <w:proofErr w:type="spellEnd"/>
      <w:r w:rsidRPr="007F0402">
        <w:t xml:space="preserve"> de </w:t>
      </w:r>
      <w:proofErr w:type="spellStart"/>
      <w:r w:rsidRPr="007F0402">
        <w:t>xiaozhen</w:t>
      </w:r>
      <w:proofErr w:type="spellEnd"/>
      <w:r w:rsidRPr="007F0402">
        <w:t xml:space="preserve"> » </w:t>
      </w:r>
      <w:r w:rsidRPr="007F0402">
        <w:rPr>
          <w:rFonts w:ascii="PMingLiU" w:eastAsia="PMingLiU" w:hAnsi="PMingLiU" w:cs="PMingLiU" w:hint="eastAsia"/>
        </w:rPr>
        <w:t>〈</w:t>
      </w:r>
      <w:proofErr w:type="spellStart"/>
      <w:r w:rsidRPr="007F0402">
        <w:rPr>
          <w:rFonts w:eastAsia="PMingLiU"/>
        </w:rPr>
        <w:t>植有木瓜樹的小鎮</w:t>
      </w:r>
      <w:proofErr w:type="spellEnd"/>
      <w:proofErr w:type="gramStart"/>
      <w:r w:rsidRPr="007F0402">
        <w:rPr>
          <w:rFonts w:ascii="PMingLiU" w:eastAsia="PMingLiU" w:hAnsi="PMingLiU" w:cs="PMingLiU" w:hint="eastAsia"/>
        </w:rPr>
        <w:t>〉</w:t>
      </w:r>
      <w:r w:rsidRPr="007F0402">
        <w:t>(</w:t>
      </w:r>
      <w:proofErr w:type="gramEnd"/>
      <w:r w:rsidRPr="007F0402">
        <w:t>1937)</w:t>
      </w:r>
      <w:r w:rsidRPr="007F0402">
        <w:rPr>
          <w:shd w:val="clear" w:color="auto" w:fill="FFFFFF"/>
        </w:rPr>
        <w:t xml:space="preserve">, </w:t>
      </w:r>
      <w:r w:rsidRPr="007F0402">
        <w:rPr>
          <w:i/>
        </w:rPr>
        <w:t>in</w:t>
      </w:r>
      <w:r w:rsidRPr="007F0402">
        <w:t xml:space="preserve"> Angel Pino et Isabelle </w:t>
      </w:r>
      <w:proofErr w:type="spellStart"/>
      <w:r w:rsidRPr="007F0402">
        <w:t>Rabut</w:t>
      </w:r>
      <w:proofErr w:type="spellEnd"/>
      <w:r w:rsidRPr="007F0402">
        <w:t xml:space="preserve"> (</w:t>
      </w:r>
      <w:proofErr w:type="spellStart"/>
      <w:r w:rsidRPr="007F0402">
        <w:rPr>
          <w:i/>
        </w:rPr>
        <w:t>dir</w:t>
      </w:r>
      <w:proofErr w:type="spellEnd"/>
      <w:r w:rsidRPr="007F0402">
        <w:rPr>
          <w:i/>
        </w:rPr>
        <w:t>.</w:t>
      </w:r>
      <w:r w:rsidRPr="007F0402">
        <w:t>),</w:t>
      </w:r>
      <w:r w:rsidRPr="007F0402">
        <w:rPr>
          <w:i/>
        </w:rPr>
        <w:t xml:space="preserve"> Anthologie</w:t>
      </w:r>
      <w:r w:rsidRPr="004A37E0">
        <w:rPr>
          <w:i/>
        </w:rPr>
        <w:t xml:space="preserve"> historique de la prose romanesque taïwanaise moderne I</w:t>
      </w:r>
      <w:r w:rsidRPr="004A37E0">
        <w:t xml:space="preserve">, Paris, </w:t>
      </w:r>
      <w:proofErr w:type="spellStart"/>
      <w:r w:rsidRPr="004A37E0">
        <w:t>Youfeng</w:t>
      </w:r>
      <w:proofErr w:type="spellEnd"/>
      <w:r w:rsidRPr="004A37E0">
        <w:t>, 2016, p.179</w:t>
      </w:r>
      <w:r>
        <w:t>-</w:t>
      </w:r>
      <w:r w:rsidRPr="004A37E0">
        <w:t>260.</w:t>
      </w:r>
    </w:p>
    <w:p w14:paraId="4307CDB9" w14:textId="77777777" w:rsidR="00794549" w:rsidRDefault="00794549" w:rsidP="00794549">
      <w:pPr>
        <w:pStyle w:val="Paragraphedeliste"/>
        <w:spacing w:before="120"/>
        <w:ind w:left="284" w:hanging="284"/>
        <w:jc w:val="both"/>
      </w:pPr>
      <w:proofErr w:type="spellStart"/>
      <w:r>
        <w:t>Natsumé</w:t>
      </w:r>
      <w:proofErr w:type="spellEnd"/>
      <w:r>
        <w:t xml:space="preserve"> </w:t>
      </w:r>
      <w:proofErr w:type="spellStart"/>
      <w:r>
        <w:rPr>
          <w:rFonts w:hint="eastAsia"/>
        </w:rPr>
        <w:t>S</w:t>
      </w:r>
      <w:r>
        <w:t>ôseki</w:t>
      </w:r>
      <w:proofErr w:type="spellEnd"/>
      <w:r>
        <w:t xml:space="preserve"> </w:t>
      </w:r>
      <w:proofErr w:type="spellStart"/>
      <w:r>
        <w:rPr>
          <w:rFonts w:ascii="MS Gothic" w:eastAsia="MS Gothic" w:hAnsi="MS Gothic" w:cs="MS Gothic" w:hint="eastAsia"/>
        </w:rPr>
        <w:t>夏目漱石</w:t>
      </w:r>
      <w:proofErr w:type="spellEnd"/>
      <w:r>
        <w:rPr>
          <w:rFonts w:hint="eastAsia"/>
        </w:rPr>
        <w:t>,</w:t>
      </w:r>
      <w:r>
        <w:t xml:space="preserve"> </w:t>
      </w:r>
      <w:r w:rsidRPr="004A37E0">
        <w:rPr>
          <w:i/>
        </w:rPr>
        <w:t>À travers la vitre</w:t>
      </w:r>
      <w:r>
        <w:t xml:space="preserve"> </w:t>
      </w:r>
      <w:r w:rsidRPr="004A37E0">
        <w:rPr>
          <w:rFonts w:ascii="MS Gothic" w:eastAsia="MS Gothic" w:hAnsi="MS Gothic" w:cs="MS Gothic" w:hint="eastAsia"/>
          <w:color w:val="000000" w:themeColor="text1"/>
        </w:rPr>
        <w:t>《</w:t>
      </w:r>
      <w:proofErr w:type="spellStart"/>
      <w:r w:rsidRPr="00CA2B1C">
        <w:rPr>
          <w:rFonts w:ascii="MS Gothic" w:eastAsia="MS Gothic" w:hAnsi="MS Gothic" w:cs="MS Gothic" w:hint="eastAsia"/>
        </w:rPr>
        <w:t>硝子戸の中</w:t>
      </w:r>
      <w:proofErr w:type="spellEnd"/>
      <w:proofErr w:type="gramStart"/>
      <w:r w:rsidRPr="004A37E0">
        <w:rPr>
          <w:rFonts w:ascii="MS Gothic" w:eastAsia="MS Gothic" w:hAnsi="MS Gothic" w:cs="MS Gothic" w:hint="eastAsia"/>
          <w:color w:val="000000" w:themeColor="text1"/>
        </w:rPr>
        <w:t>》</w:t>
      </w:r>
      <w:r>
        <w:rPr>
          <w:rFonts w:hint="eastAsia"/>
          <w:color w:val="000000" w:themeColor="text1"/>
        </w:rPr>
        <w:t>(</w:t>
      </w:r>
      <w:proofErr w:type="gramEnd"/>
      <w:r>
        <w:t>1915</w:t>
      </w:r>
      <w:r w:rsidRPr="007F0402">
        <w:t xml:space="preserve">), </w:t>
      </w:r>
      <w:proofErr w:type="spellStart"/>
      <w:r w:rsidRPr="007F0402">
        <w:t>co</w:t>
      </w:r>
      <w:proofErr w:type="spellEnd"/>
      <w:r w:rsidRPr="007F0402">
        <w:t xml:space="preserve">-traduit par René de Ceccatty et </w:t>
      </w:r>
      <w:proofErr w:type="spellStart"/>
      <w:r w:rsidRPr="007F0402">
        <w:t>Ryôji</w:t>
      </w:r>
      <w:proofErr w:type="spellEnd"/>
      <w:r w:rsidRPr="007F0402">
        <w:t xml:space="preserve"> Nakamura du japonais vers le français, Paris, Rivages</w:t>
      </w:r>
      <w:r>
        <w:t>, 1993.</w:t>
      </w:r>
    </w:p>
    <w:p w14:paraId="1D6C1CE8" w14:textId="77777777" w:rsidR="00794549" w:rsidRDefault="00794549" w:rsidP="00794549">
      <w:pPr>
        <w:pStyle w:val="Paragraphedeliste"/>
        <w:spacing w:before="120"/>
        <w:ind w:left="284" w:hanging="284"/>
        <w:jc w:val="both"/>
        <w:rPr>
          <w:color w:val="000000" w:themeColor="text1"/>
        </w:rPr>
      </w:pPr>
      <w:r w:rsidRPr="004A37E0">
        <w:rPr>
          <w:rFonts w:ascii="OpenSans" w:hAnsi="OpenSans"/>
          <w:sz w:val="22"/>
          <w:szCs w:val="22"/>
        </w:rPr>
        <w:t>—</w:t>
      </w:r>
      <w:r w:rsidRPr="004A37E0">
        <w:rPr>
          <w:color w:val="000000" w:themeColor="text1"/>
        </w:rPr>
        <w:t>.</w:t>
      </w:r>
      <w:r>
        <w:rPr>
          <w:color w:val="000000" w:themeColor="text1"/>
        </w:rPr>
        <w:t xml:space="preserve"> </w:t>
      </w:r>
      <w:proofErr w:type="spellStart"/>
      <w:r>
        <w:rPr>
          <w:rFonts w:ascii="MS Gothic" w:eastAsia="MS Gothic" w:hAnsi="MS Gothic" w:cs="MS Gothic" w:hint="eastAsia"/>
        </w:rPr>
        <w:t>夏目漱石</w:t>
      </w:r>
      <w:proofErr w:type="spellEnd"/>
      <w:r>
        <w:rPr>
          <w:rFonts w:hint="eastAsia"/>
        </w:rPr>
        <w:t>,</w:t>
      </w:r>
      <w:r>
        <w:t xml:space="preserve"> </w:t>
      </w:r>
      <w:proofErr w:type="spellStart"/>
      <w:r w:rsidRPr="00CA2B1C">
        <w:rPr>
          <w:i/>
        </w:rPr>
        <w:t>Bolimen</w:t>
      </w:r>
      <w:proofErr w:type="spellEnd"/>
      <w:r w:rsidRPr="00CA2B1C">
        <w:rPr>
          <w:i/>
        </w:rPr>
        <w:t xml:space="preserve"> </w:t>
      </w:r>
      <w:proofErr w:type="spellStart"/>
      <w:r w:rsidRPr="00CA2B1C">
        <w:rPr>
          <w:i/>
        </w:rPr>
        <w:t>nei</w:t>
      </w:r>
      <w:proofErr w:type="spellEnd"/>
      <w:r>
        <w:t xml:space="preserve"> </w:t>
      </w:r>
      <w:r w:rsidRPr="004A37E0">
        <w:rPr>
          <w:rFonts w:ascii="MS Gothic" w:eastAsia="MS Gothic" w:hAnsi="MS Gothic" w:cs="MS Gothic" w:hint="eastAsia"/>
        </w:rPr>
        <w:t>《</w:t>
      </w:r>
      <w:proofErr w:type="spellStart"/>
      <w:r>
        <w:rPr>
          <w:rFonts w:ascii="MS Gothic" w:eastAsia="MS Gothic" w:hAnsi="MS Gothic" w:cs="MS Gothic" w:hint="eastAsia"/>
        </w:rPr>
        <w:t>玻璃門</w:t>
      </w:r>
      <w:r>
        <w:rPr>
          <w:rFonts w:ascii="Yu Gothic" w:eastAsia="Yu Gothic" w:hAnsi="Yu Gothic" w:cs="Yu Gothic" w:hint="eastAsia"/>
        </w:rPr>
        <w:t>內</w:t>
      </w:r>
      <w:proofErr w:type="spellEnd"/>
      <w:r w:rsidRPr="004A37E0">
        <w:rPr>
          <w:rFonts w:ascii="MS Gothic" w:eastAsia="MS Gothic" w:hAnsi="MS Gothic" w:cs="MS Gothic" w:hint="eastAsia"/>
        </w:rPr>
        <w:t>》</w:t>
      </w:r>
      <w:r>
        <w:rPr>
          <w:rFonts w:hint="eastAsia"/>
        </w:rPr>
        <w:t>,</w:t>
      </w:r>
      <w:r>
        <w:t xml:space="preserve"> traduit</w:t>
      </w:r>
      <w:r w:rsidRPr="004A37E0">
        <w:rPr>
          <w:color w:val="000000" w:themeColor="text1"/>
        </w:rPr>
        <w:t xml:space="preserve"> du </w:t>
      </w:r>
      <w:r>
        <w:rPr>
          <w:color w:val="000000" w:themeColor="text1"/>
        </w:rPr>
        <w:t xml:space="preserve">japonais </w:t>
      </w:r>
      <w:r w:rsidRPr="004A37E0">
        <w:rPr>
          <w:color w:val="000000" w:themeColor="text1"/>
        </w:rPr>
        <w:t>vers le chinois</w:t>
      </w:r>
      <w:r>
        <w:rPr>
          <w:color w:val="000000" w:themeColor="text1"/>
        </w:rPr>
        <w:t xml:space="preserve"> par WU </w:t>
      </w:r>
      <w:proofErr w:type="spellStart"/>
      <w:r>
        <w:rPr>
          <w:color w:val="000000" w:themeColor="text1"/>
        </w:rPr>
        <w:t>Shuwen</w:t>
      </w:r>
      <w:proofErr w:type="spellEnd"/>
      <w:r w:rsidRPr="004A37E0">
        <w:rPr>
          <w:color w:val="000000" w:themeColor="text1"/>
        </w:rPr>
        <w:t xml:space="preserve"> </w:t>
      </w:r>
      <w:r>
        <w:rPr>
          <w:color w:val="000000" w:themeColor="text1"/>
        </w:rPr>
        <w:t xml:space="preserve">de </w:t>
      </w:r>
      <w:proofErr w:type="spellStart"/>
      <w:r w:rsidRPr="00CA2B1C">
        <w:rPr>
          <w:i/>
          <w:color w:val="000000" w:themeColor="text1"/>
        </w:rPr>
        <w:t>Garasu</w:t>
      </w:r>
      <w:r>
        <w:rPr>
          <w:i/>
          <w:color w:val="000000" w:themeColor="text1"/>
        </w:rPr>
        <w:t>do</w:t>
      </w:r>
      <w:proofErr w:type="spellEnd"/>
      <w:r w:rsidRPr="00CA2B1C">
        <w:rPr>
          <w:i/>
          <w:color w:val="000000" w:themeColor="text1"/>
        </w:rPr>
        <w:t xml:space="preserve"> no </w:t>
      </w:r>
      <w:proofErr w:type="spellStart"/>
      <w:r w:rsidRPr="00CA2B1C">
        <w:rPr>
          <w:i/>
          <w:color w:val="000000" w:themeColor="text1"/>
        </w:rPr>
        <w:t>uchi</w:t>
      </w:r>
      <w:proofErr w:type="spellEnd"/>
      <w:r>
        <w:rPr>
          <w:color w:val="000000" w:themeColor="text1"/>
        </w:rPr>
        <w:t xml:space="preserve">, Taipei, Freedom </w:t>
      </w:r>
      <w:proofErr w:type="spellStart"/>
      <w:r>
        <w:rPr>
          <w:color w:val="000000" w:themeColor="text1"/>
        </w:rPr>
        <w:t>hill</w:t>
      </w:r>
      <w:proofErr w:type="spellEnd"/>
      <w:r>
        <w:rPr>
          <w:color w:val="000000" w:themeColor="text1"/>
        </w:rPr>
        <w:t xml:space="preserve"> </w:t>
      </w:r>
      <w:proofErr w:type="spellStart"/>
      <w:r>
        <w:rPr>
          <w:rFonts w:ascii="MS Gothic" w:eastAsia="MS Gothic" w:hAnsi="MS Gothic" w:cs="MS Gothic" w:hint="eastAsia"/>
          <w:color w:val="000000" w:themeColor="text1"/>
        </w:rPr>
        <w:t>自由之丘</w:t>
      </w:r>
      <w:proofErr w:type="spellEnd"/>
      <w:r>
        <w:rPr>
          <w:color w:val="000000" w:themeColor="text1"/>
        </w:rPr>
        <w:t xml:space="preserve">, 2012. </w:t>
      </w:r>
    </w:p>
    <w:p w14:paraId="579DBCEF" w14:textId="77777777" w:rsidR="00794549" w:rsidRPr="00A03F40" w:rsidRDefault="00794549" w:rsidP="00794549">
      <w:pPr>
        <w:pStyle w:val="Paragraphedeliste"/>
        <w:spacing w:before="120"/>
        <w:ind w:left="284" w:hanging="284"/>
        <w:jc w:val="both"/>
        <w:rPr>
          <w:color w:val="000000" w:themeColor="text1"/>
        </w:rPr>
      </w:pPr>
      <w:r w:rsidRPr="00A03F40">
        <w:t xml:space="preserve">Raymond Queneau, </w:t>
      </w:r>
      <w:r w:rsidRPr="00A03F40">
        <w:rPr>
          <w:i/>
        </w:rPr>
        <w:t>Exercices de style</w:t>
      </w:r>
      <w:r w:rsidRPr="00A03F40">
        <w:t xml:space="preserve"> (1947), Paris, Gallimard, coll. « folio », 2012 (éd. </w:t>
      </w:r>
      <w:proofErr w:type="gramStart"/>
      <w:r w:rsidRPr="00A03F40">
        <w:t>augmentée</w:t>
      </w:r>
      <w:proofErr w:type="gramEnd"/>
      <w:r w:rsidRPr="00A03F40">
        <w:t xml:space="preserve"> de textes inédits), 2012.</w:t>
      </w:r>
    </w:p>
    <w:p w14:paraId="5965EFB2" w14:textId="77777777" w:rsidR="00794549" w:rsidRPr="00A03F40" w:rsidRDefault="00794549" w:rsidP="00794549">
      <w:pPr>
        <w:pStyle w:val="NormalWeb"/>
        <w:spacing w:before="120" w:beforeAutospacing="0" w:after="0" w:afterAutospacing="0"/>
        <w:ind w:left="284" w:hanging="284"/>
        <w:rPr>
          <w:color w:val="000000" w:themeColor="text1"/>
        </w:rPr>
      </w:pPr>
      <w:r w:rsidRPr="004A37E0">
        <w:rPr>
          <w:sz w:val="22"/>
          <w:szCs w:val="22"/>
        </w:rPr>
        <w:t xml:space="preserve">—. </w:t>
      </w:r>
      <w:proofErr w:type="spellStart"/>
      <w:proofErr w:type="gramStart"/>
      <w:r w:rsidRPr="004A37E0">
        <w:rPr>
          <w:rFonts w:eastAsia="PMingLiU"/>
        </w:rPr>
        <w:t>雷蒙</w:t>
      </w:r>
      <w:proofErr w:type="gramEnd"/>
      <w:r w:rsidRPr="004A37E0">
        <w:t>•</w:t>
      </w:r>
      <w:r w:rsidRPr="004A37E0">
        <w:rPr>
          <w:rFonts w:eastAsia="PMingLiU"/>
        </w:rPr>
        <w:t>格諾</w:t>
      </w:r>
      <w:proofErr w:type="spellEnd"/>
      <w:r w:rsidRPr="004A37E0">
        <w:t xml:space="preserve">, </w:t>
      </w:r>
      <w:proofErr w:type="spellStart"/>
      <w:r w:rsidRPr="004A37E0">
        <w:rPr>
          <w:i/>
        </w:rPr>
        <w:t>Fengge</w:t>
      </w:r>
      <w:proofErr w:type="spellEnd"/>
      <w:r w:rsidRPr="004A37E0">
        <w:rPr>
          <w:i/>
        </w:rPr>
        <w:t xml:space="preserve"> </w:t>
      </w:r>
      <w:proofErr w:type="spellStart"/>
      <w:r w:rsidRPr="004A37E0">
        <w:rPr>
          <w:i/>
        </w:rPr>
        <w:t>lianxi</w:t>
      </w:r>
      <w:proofErr w:type="spellEnd"/>
      <w:r w:rsidRPr="004A37E0">
        <w:t xml:space="preserve"> </w:t>
      </w:r>
      <w:r w:rsidRPr="004A37E0">
        <w:rPr>
          <w:rFonts w:eastAsia="PMingLiU"/>
        </w:rPr>
        <w:t>《</w:t>
      </w:r>
      <w:proofErr w:type="spellStart"/>
      <w:r w:rsidRPr="004A37E0">
        <w:rPr>
          <w:rFonts w:eastAsia="PMingLiU"/>
        </w:rPr>
        <w:t>風格練習</w:t>
      </w:r>
      <w:proofErr w:type="spellEnd"/>
      <w:r w:rsidRPr="004A37E0">
        <w:rPr>
          <w:rFonts w:eastAsia="PMingLiU"/>
        </w:rPr>
        <w:t>》</w:t>
      </w:r>
      <w:r w:rsidRPr="007F0402">
        <w:rPr>
          <w:color w:val="000000" w:themeColor="text1"/>
        </w:rPr>
        <w:t xml:space="preserve">, traduit </w:t>
      </w:r>
      <w:r w:rsidRPr="007F0402">
        <w:rPr>
          <w:rFonts w:hint="eastAsia"/>
          <w:color w:val="000000" w:themeColor="text1"/>
        </w:rPr>
        <w:t>d</w:t>
      </w:r>
      <w:r w:rsidRPr="007F0402">
        <w:rPr>
          <w:color w:val="000000" w:themeColor="text1"/>
        </w:rPr>
        <w:t>u français vers le chinois et annot</w:t>
      </w:r>
      <w:r>
        <w:rPr>
          <w:color w:val="000000" w:themeColor="text1"/>
        </w:rPr>
        <w:t>é</w:t>
      </w:r>
      <w:r w:rsidRPr="007F0402">
        <w:rPr>
          <w:color w:val="000000" w:themeColor="text1"/>
        </w:rPr>
        <w:t xml:space="preserve"> par Tan-Ying Chou d’</w:t>
      </w:r>
      <w:r w:rsidRPr="007F0402">
        <w:rPr>
          <w:i/>
          <w:color w:val="000000" w:themeColor="text1"/>
        </w:rPr>
        <w:t>Exercices de style</w:t>
      </w:r>
      <w:r w:rsidRPr="007F0402">
        <w:rPr>
          <w:color w:val="000000" w:themeColor="text1"/>
        </w:rPr>
        <w:t xml:space="preserve">, Taipei, Alone </w:t>
      </w:r>
      <w:proofErr w:type="spellStart"/>
      <w:r w:rsidRPr="007F0402">
        <w:rPr>
          <w:color w:val="000000" w:themeColor="text1"/>
        </w:rPr>
        <w:t>publishing</w:t>
      </w:r>
      <w:proofErr w:type="spellEnd"/>
      <w:r w:rsidRPr="007F0402">
        <w:rPr>
          <w:color w:val="000000" w:themeColor="text1"/>
        </w:rPr>
        <w:t xml:space="preserve"> </w:t>
      </w:r>
      <w:proofErr w:type="spellStart"/>
      <w:r w:rsidRPr="007F0402">
        <w:rPr>
          <w:rFonts w:eastAsia="PMingLiU"/>
          <w:color w:val="000000" w:themeColor="text1"/>
        </w:rPr>
        <w:t>一人出版社</w:t>
      </w:r>
      <w:proofErr w:type="spellEnd"/>
      <w:r w:rsidRPr="007F0402">
        <w:rPr>
          <w:color w:val="000000" w:themeColor="text1"/>
        </w:rPr>
        <w:t>, 2016 (première édition) et 2022 (nouvelle édition).</w:t>
      </w:r>
    </w:p>
    <w:p w14:paraId="36A95575" w14:textId="77777777" w:rsidR="00794549" w:rsidRDefault="00794549" w:rsidP="00794549">
      <w:pPr>
        <w:pStyle w:val="Paragraphedeliste"/>
        <w:spacing w:before="120"/>
        <w:ind w:left="284" w:hanging="284"/>
        <w:jc w:val="both"/>
        <w:rPr>
          <w:color w:val="000000" w:themeColor="text1"/>
        </w:rPr>
      </w:pPr>
      <w:r w:rsidRPr="004A37E0">
        <w:t xml:space="preserve">Yang </w:t>
      </w:r>
      <w:proofErr w:type="spellStart"/>
      <w:r w:rsidRPr="004A37E0">
        <w:t>Ze</w:t>
      </w:r>
      <w:proofErr w:type="spellEnd"/>
      <w:r>
        <w:t xml:space="preserve"> </w:t>
      </w:r>
      <w:proofErr w:type="spellStart"/>
      <w:r w:rsidRPr="004A37E0">
        <w:rPr>
          <w:rFonts w:ascii="MS Gothic" w:eastAsia="MS Gothic" w:hAnsi="MS Gothic" w:cs="MS Gothic" w:hint="eastAsia"/>
        </w:rPr>
        <w:t>楊澤</w:t>
      </w:r>
      <w:proofErr w:type="spellEnd"/>
      <w:r w:rsidRPr="004A37E0">
        <w:t xml:space="preserve">, </w:t>
      </w:r>
      <w:r w:rsidRPr="004A37E0">
        <w:rPr>
          <w:i/>
        </w:rPr>
        <w:t>N’aie pas de doute</w:t>
      </w:r>
      <w:r w:rsidRPr="004A37E0">
        <w:t xml:space="preserve">, </w:t>
      </w:r>
      <w:proofErr w:type="spellStart"/>
      <w:r>
        <w:rPr>
          <w:color w:val="000000" w:themeColor="text1"/>
        </w:rPr>
        <w:t>c</w:t>
      </w:r>
      <w:r w:rsidRPr="004A37E0">
        <w:rPr>
          <w:color w:val="000000" w:themeColor="text1"/>
        </w:rPr>
        <w:t>o</w:t>
      </w:r>
      <w:proofErr w:type="spellEnd"/>
      <w:r w:rsidRPr="004A37E0">
        <w:rPr>
          <w:color w:val="000000" w:themeColor="text1"/>
        </w:rPr>
        <w:t>-tradu</w:t>
      </w:r>
      <w:r>
        <w:rPr>
          <w:color w:val="000000" w:themeColor="text1"/>
        </w:rPr>
        <w:t>it par</w:t>
      </w:r>
      <w:r w:rsidRPr="004A37E0">
        <w:rPr>
          <w:color w:val="000000" w:themeColor="text1"/>
        </w:rPr>
        <w:t xml:space="preserve"> Mélie Chen</w:t>
      </w:r>
      <w:r>
        <w:rPr>
          <w:color w:val="000000" w:themeColor="text1"/>
        </w:rPr>
        <w:t xml:space="preserve"> et Tan-Ying Chou</w:t>
      </w:r>
      <w:r w:rsidRPr="004A37E0">
        <w:rPr>
          <w:color w:val="000000" w:themeColor="text1"/>
        </w:rPr>
        <w:t xml:space="preserve"> du chinois vers le français des poèmes sélectionnés des quatre recueils de Yang </w:t>
      </w:r>
      <w:proofErr w:type="spellStart"/>
      <w:r w:rsidRPr="004A37E0">
        <w:rPr>
          <w:color w:val="000000" w:themeColor="text1"/>
        </w:rPr>
        <w:t>Ze</w:t>
      </w:r>
      <w:proofErr w:type="spellEnd"/>
      <w:r w:rsidRPr="004A37E0">
        <w:rPr>
          <w:color w:val="000000" w:themeColor="text1"/>
        </w:rPr>
        <w:t xml:space="preserve">, Belval, </w:t>
      </w:r>
      <w:proofErr w:type="spellStart"/>
      <w:r w:rsidRPr="004A37E0">
        <w:rPr>
          <w:color w:val="000000" w:themeColor="text1"/>
        </w:rPr>
        <w:t>Circe</w:t>
      </w:r>
      <w:proofErr w:type="spellEnd"/>
      <w:r w:rsidRPr="004A37E0">
        <w:rPr>
          <w:color w:val="000000" w:themeColor="text1"/>
        </w:rPr>
        <w:t>́, coll. « Poésie de Taiwan », 2020.</w:t>
      </w:r>
    </w:p>
    <w:p w14:paraId="19404285" w14:textId="77777777" w:rsidR="00794549" w:rsidRDefault="00794549" w:rsidP="00794549">
      <w:pPr>
        <w:pStyle w:val="Paragraphedeliste"/>
        <w:spacing w:before="120"/>
        <w:ind w:left="284" w:hanging="284"/>
        <w:jc w:val="both"/>
        <w:rPr>
          <w:color w:val="000000" w:themeColor="text1"/>
        </w:rPr>
      </w:pPr>
      <w:proofErr w:type="spellStart"/>
      <w:r w:rsidRPr="00B766A2">
        <w:rPr>
          <w:color w:val="000000" w:themeColor="text1"/>
        </w:rPr>
        <w:t>Wuhe</w:t>
      </w:r>
      <w:proofErr w:type="spellEnd"/>
      <w:r w:rsidRPr="00B766A2">
        <w:rPr>
          <w:color w:val="000000" w:themeColor="text1"/>
        </w:rPr>
        <w:t xml:space="preserve"> </w:t>
      </w:r>
      <w:proofErr w:type="spellStart"/>
      <w:r w:rsidRPr="00B766A2">
        <w:rPr>
          <w:rFonts w:ascii="MS Gothic" w:eastAsia="MS Gothic" w:hAnsi="MS Gothic" w:cs="MS Gothic" w:hint="eastAsia"/>
          <w:color w:val="000000" w:themeColor="text1"/>
        </w:rPr>
        <w:t>舞鶴</w:t>
      </w:r>
      <w:proofErr w:type="spellEnd"/>
      <w:r w:rsidRPr="00B766A2">
        <w:rPr>
          <w:color w:val="000000" w:themeColor="text1"/>
        </w:rPr>
        <w:t>, « Exhumation »</w:t>
      </w:r>
      <w:r>
        <w:rPr>
          <w:color w:val="000000" w:themeColor="text1"/>
        </w:rPr>
        <w:t>, traduit</w:t>
      </w:r>
      <w:r w:rsidRPr="00B766A2">
        <w:rPr>
          <w:color w:val="000000" w:themeColor="text1"/>
        </w:rPr>
        <w:t xml:space="preserve"> du chinois vers le français par François de </w:t>
      </w:r>
      <w:proofErr w:type="spellStart"/>
      <w:r w:rsidRPr="00B766A2">
        <w:rPr>
          <w:color w:val="000000" w:themeColor="text1"/>
        </w:rPr>
        <w:t>Sulauze</w:t>
      </w:r>
      <w:proofErr w:type="spellEnd"/>
      <w:r w:rsidRPr="00B766A2">
        <w:rPr>
          <w:color w:val="000000" w:themeColor="text1"/>
        </w:rPr>
        <w:t xml:space="preserve"> et révisé par Isabelle </w:t>
      </w:r>
      <w:proofErr w:type="spellStart"/>
      <w:r w:rsidRPr="00B766A2">
        <w:rPr>
          <w:color w:val="000000" w:themeColor="text1"/>
        </w:rPr>
        <w:t>Rabut</w:t>
      </w:r>
      <w:proofErr w:type="spellEnd"/>
      <w:r w:rsidRPr="00B766A2">
        <w:rPr>
          <w:color w:val="000000" w:themeColor="text1"/>
        </w:rPr>
        <w:t xml:space="preserve"> de « </w:t>
      </w:r>
      <w:proofErr w:type="spellStart"/>
      <w:r w:rsidRPr="00B766A2">
        <w:rPr>
          <w:color w:val="000000" w:themeColor="text1"/>
        </w:rPr>
        <w:t>Shigu</w:t>
      </w:r>
      <w:proofErr w:type="spellEnd"/>
      <w:r w:rsidRPr="00B766A2">
        <w:rPr>
          <w:color w:val="000000" w:themeColor="text1"/>
        </w:rPr>
        <w:t xml:space="preserve"> » </w:t>
      </w:r>
      <w:r w:rsidRPr="00B766A2">
        <w:rPr>
          <w:rFonts w:ascii="MS Gothic" w:eastAsia="MS Gothic" w:hAnsi="MS Gothic" w:cs="MS Gothic" w:hint="eastAsia"/>
          <w:color w:val="000000" w:themeColor="text1"/>
        </w:rPr>
        <w:t>〈</w:t>
      </w:r>
      <w:proofErr w:type="spellStart"/>
      <w:r w:rsidRPr="00B766A2">
        <w:rPr>
          <w:rFonts w:ascii="MS Gothic" w:eastAsia="MS Gothic" w:hAnsi="MS Gothic" w:cs="MS Gothic" w:hint="eastAsia"/>
          <w:color w:val="000000" w:themeColor="text1"/>
        </w:rPr>
        <w:t>拾骨</w:t>
      </w:r>
      <w:proofErr w:type="spellEnd"/>
      <w:proofErr w:type="gramStart"/>
      <w:r w:rsidRPr="00B766A2">
        <w:rPr>
          <w:rFonts w:ascii="MS Gothic" w:eastAsia="MS Gothic" w:hAnsi="MS Gothic" w:cs="MS Gothic" w:hint="eastAsia"/>
          <w:color w:val="000000" w:themeColor="text1"/>
        </w:rPr>
        <w:t>〉</w:t>
      </w:r>
      <w:r w:rsidRPr="00B766A2">
        <w:rPr>
          <w:color w:val="000000" w:themeColor="text1"/>
        </w:rPr>
        <w:t>(</w:t>
      </w:r>
      <w:proofErr w:type="gramEnd"/>
      <w:r w:rsidRPr="00B766A2">
        <w:rPr>
          <w:color w:val="000000" w:themeColor="text1"/>
        </w:rPr>
        <w:t>1993</w:t>
      </w:r>
      <w:proofErr w:type="gramStart"/>
      <w:r w:rsidRPr="00B766A2">
        <w:rPr>
          <w:color w:val="000000" w:themeColor="text1"/>
        </w:rPr>
        <w:t>) ,</w:t>
      </w:r>
      <w:proofErr w:type="gramEnd"/>
      <w:r w:rsidRPr="00B766A2">
        <w:rPr>
          <w:color w:val="000000" w:themeColor="text1"/>
        </w:rPr>
        <w:t xml:space="preserve"> </w:t>
      </w:r>
      <w:r w:rsidRPr="00B766A2">
        <w:rPr>
          <w:i/>
          <w:color w:val="000000" w:themeColor="text1"/>
        </w:rPr>
        <w:t>in</w:t>
      </w:r>
      <w:r w:rsidRPr="00B766A2">
        <w:rPr>
          <w:color w:val="000000" w:themeColor="text1"/>
        </w:rPr>
        <w:t xml:space="preserve"> Angel Pino, Isabelle </w:t>
      </w:r>
      <w:proofErr w:type="spellStart"/>
      <w:r w:rsidRPr="00B766A2">
        <w:rPr>
          <w:color w:val="000000" w:themeColor="text1"/>
        </w:rPr>
        <w:t>Rabut</w:t>
      </w:r>
      <w:proofErr w:type="spellEnd"/>
      <w:r w:rsidRPr="00B766A2">
        <w:rPr>
          <w:color w:val="000000" w:themeColor="text1"/>
        </w:rPr>
        <w:t xml:space="preserve"> (</w:t>
      </w:r>
      <w:proofErr w:type="spellStart"/>
      <w:r w:rsidRPr="00B766A2">
        <w:rPr>
          <w:color w:val="000000" w:themeColor="text1"/>
        </w:rPr>
        <w:t>ed</w:t>
      </w:r>
      <w:proofErr w:type="spellEnd"/>
      <w:r w:rsidRPr="00B766A2">
        <w:rPr>
          <w:color w:val="000000" w:themeColor="text1"/>
        </w:rPr>
        <w:t xml:space="preserve">.), </w:t>
      </w:r>
      <w:r w:rsidRPr="00B766A2">
        <w:rPr>
          <w:i/>
          <w:color w:val="000000" w:themeColor="text1"/>
        </w:rPr>
        <w:t>De fard et de sang - Anthologie historique de la prose romanesque taïwanaise moderne 3</w:t>
      </w:r>
      <w:r w:rsidRPr="00B766A2">
        <w:rPr>
          <w:color w:val="000000" w:themeColor="text1"/>
        </w:rPr>
        <w:t xml:space="preserve">, Paris, </w:t>
      </w:r>
      <w:proofErr w:type="spellStart"/>
      <w:r w:rsidRPr="00B766A2">
        <w:rPr>
          <w:color w:val="000000" w:themeColor="text1"/>
        </w:rPr>
        <w:t>Youfeng</w:t>
      </w:r>
      <w:proofErr w:type="spellEnd"/>
      <w:r w:rsidRPr="00B766A2">
        <w:rPr>
          <w:color w:val="000000" w:themeColor="text1"/>
        </w:rPr>
        <w:t>, 2018 p.335-404.</w:t>
      </w:r>
    </w:p>
    <w:p w14:paraId="5144BA10" w14:textId="77777777" w:rsidR="00794549" w:rsidRPr="007F0402" w:rsidRDefault="00794549" w:rsidP="00794549">
      <w:pPr>
        <w:pStyle w:val="Paragraphedeliste"/>
        <w:spacing w:before="120"/>
        <w:ind w:left="284" w:hanging="284"/>
        <w:jc w:val="both"/>
        <w:rPr>
          <w:color w:val="000000" w:themeColor="text1"/>
        </w:rPr>
      </w:pPr>
      <w:r w:rsidRPr="007F0402">
        <w:rPr>
          <w:rFonts w:ascii="OpenSans" w:hAnsi="OpenSans"/>
          <w:sz w:val="22"/>
          <w:szCs w:val="22"/>
        </w:rPr>
        <w:t xml:space="preserve">—. </w:t>
      </w:r>
      <w:r w:rsidRPr="007F0402">
        <w:rPr>
          <w:rFonts w:ascii="OpenSans" w:hAnsi="OpenSans"/>
          <w:i/>
          <w:iCs/>
          <w:sz w:val="22"/>
          <w:szCs w:val="22"/>
        </w:rPr>
        <w:t>Le Recueil des ossements</w:t>
      </w:r>
      <w:r w:rsidRPr="007F0402">
        <w:rPr>
          <w:rFonts w:ascii="OpenSans" w:hAnsi="OpenSans"/>
          <w:sz w:val="22"/>
          <w:szCs w:val="22"/>
        </w:rPr>
        <w:t xml:space="preserve">, </w:t>
      </w:r>
      <w:r w:rsidRPr="007F0402">
        <w:rPr>
          <w:color w:val="000000" w:themeColor="text1"/>
        </w:rPr>
        <w:t xml:space="preserve">traduit du chinois vers le français et postfacé par Emmanuelle </w:t>
      </w:r>
      <w:proofErr w:type="spellStart"/>
      <w:r w:rsidRPr="007F0402">
        <w:rPr>
          <w:color w:val="000000" w:themeColor="text1"/>
        </w:rPr>
        <w:t>Péchenart</w:t>
      </w:r>
      <w:proofErr w:type="spellEnd"/>
      <w:r w:rsidRPr="007F0402">
        <w:rPr>
          <w:color w:val="000000" w:themeColor="text1"/>
        </w:rPr>
        <w:t>, Marie Barbier éditions, 2023.</w:t>
      </w:r>
    </w:p>
    <w:p w14:paraId="54A2D82B" w14:textId="77777777" w:rsidR="00794549" w:rsidRPr="00B766A2" w:rsidRDefault="00794549" w:rsidP="00794549">
      <w:pPr>
        <w:pStyle w:val="Paragraphedeliste"/>
        <w:spacing w:before="120"/>
        <w:ind w:left="284" w:hanging="284"/>
        <w:jc w:val="both"/>
        <w:rPr>
          <w:color w:val="000000" w:themeColor="text1"/>
        </w:rPr>
      </w:pPr>
    </w:p>
    <w:p w14:paraId="2D391135" w14:textId="35E8D256" w:rsidR="00794549" w:rsidRDefault="00794549" w:rsidP="00794549">
      <w:pPr>
        <w:rPr>
          <w:rFonts w:ascii="Helvetica" w:hAnsi="Helvetica"/>
          <w:b/>
          <w:bCs/>
          <w:sz w:val="20"/>
          <w:szCs w:val="20"/>
        </w:rPr>
      </w:pPr>
      <w:r>
        <w:rPr>
          <w:rFonts w:ascii="Helvetica" w:hAnsi="Helvetica"/>
          <w:b/>
          <w:bCs/>
          <w:sz w:val="20"/>
          <w:szCs w:val="20"/>
        </w:rPr>
        <w:t>TD 2 – Caroline Dumas</w:t>
      </w:r>
    </w:p>
    <w:p w14:paraId="2A03C5AA" w14:textId="4675BADF" w:rsidR="00794549" w:rsidRPr="00794549" w:rsidRDefault="00794549" w:rsidP="00794549">
      <w:pPr>
        <w:rPr>
          <w:rFonts w:ascii="Helvetica" w:hAnsi="Helvetica"/>
          <w:b/>
          <w:bCs/>
          <w:sz w:val="20"/>
          <w:szCs w:val="20"/>
        </w:rPr>
      </w:pPr>
      <w:r>
        <w:rPr>
          <w:rFonts w:ascii="Helvetica" w:hAnsi="Helvetica"/>
          <w:b/>
          <w:bCs/>
          <w:sz w:val="20"/>
          <w:szCs w:val="20"/>
        </w:rPr>
        <w:t>Programme communiqué à la rentrée</w:t>
      </w:r>
    </w:p>
    <w:p w14:paraId="58CD462C" w14:textId="77777777" w:rsidR="00794549" w:rsidRDefault="00794549" w:rsidP="00794549">
      <w:pPr>
        <w:rPr>
          <w:rFonts w:ascii="Helvetica" w:hAnsi="Helvetica"/>
          <w:sz w:val="20"/>
          <w:szCs w:val="20"/>
        </w:rPr>
      </w:pPr>
    </w:p>
    <w:p w14:paraId="5609E2F8" w14:textId="77777777" w:rsidR="00794549" w:rsidRPr="00C171EC" w:rsidRDefault="00794549" w:rsidP="00794549">
      <w:pPr>
        <w:rPr>
          <w:rFonts w:ascii="Helvetica" w:hAnsi="Helvetica"/>
          <w:sz w:val="20"/>
          <w:szCs w:val="20"/>
        </w:rPr>
      </w:pPr>
    </w:p>
    <w:p w14:paraId="54552DE4" w14:textId="79310C32" w:rsidR="00794549" w:rsidRPr="002B55C1" w:rsidRDefault="00794549" w:rsidP="00794549">
      <w:pPr>
        <w:pBdr>
          <w:top w:val="single" w:sz="4" w:space="1" w:color="auto"/>
        </w:pBdr>
        <w:rPr>
          <w:rFonts w:ascii="Helvetica" w:hAnsi="Helvetica"/>
          <w:b/>
          <w:color w:val="C00000"/>
          <w:sz w:val="21"/>
          <w:szCs w:val="21"/>
        </w:rPr>
      </w:pPr>
      <w:r w:rsidRPr="002B55C1">
        <w:rPr>
          <w:rFonts w:ascii="Helvetica" w:hAnsi="Helvetica"/>
          <w:b/>
          <w:color w:val="C00000"/>
          <w:sz w:val="21"/>
          <w:szCs w:val="21"/>
          <w:highlight w:val="lightGray"/>
        </w:rPr>
        <w:t xml:space="preserve">UE3 Anglais, 24 </w:t>
      </w:r>
      <w:proofErr w:type="spellStart"/>
      <w:r w:rsidRPr="002B55C1">
        <w:rPr>
          <w:rFonts w:ascii="Helvetica" w:hAnsi="Helvetica"/>
          <w:b/>
          <w:color w:val="C00000"/>
          <w:sz w:val="21"/>
          <w:szCs w:val="21"/>
          <w:highlight w:val="lightGray"/>
        </w:rPr>
        <w:t>hTD</w:t>
      </w:r>
      <w:proofErr w:type="spellEnd"/>
      <w:r w:rsidRPr="00393F3E">
        <w:rPr>
          <w:rFonts w:ascii="Helvetica" w:hAnsi="Helvetica"/>
          <w:b/>
          <w:color w:val="C00000"/>
          <w:sz w:val="21"/>
          <w:szCs w:val="21"/>
        </w:rPr>
        <w:t xml:space="preserve">, </w:t>
      </w:r>
      <w:r>
        <w:rPr>
          <w:rFonts w:ascii="Helvetica" w:hAnsi="Helvetica"/>
          <w:b/>
          <w:color w:val="C00000"/>
          <w:sz w:val="21"/>
          <w:szCs w:val="21"/>
        </w:rPr>
        <w:t>4</w:t>
      </w:r>
      <w:r>
        <w:rPr>
          <w:rFonts w:ascii="Helvetica" w:hAnsi="Helvetica"/>
          <w:b/>
          <w:color w:val="C00000"/>
          <w:sz w:val="21"/>
          <w:szCs w:val="21"/>
        </w:rPr>
        <w:t>LDBU3</w:t>
      </w:r>
    </w:p>
    <w:p w14:paraId="62CE6FF3" w14:textId="77777777" w:rsidR="00794549" w:rsidRPr="00685154" w:rsidRDefault="00794549" w:rsidP="00794549">
      <w:pPr>
        <w:rPr>
          <w:rFonts w:ascii="Helvetica" w:hAnsi="Helvetica"/>
          <w:sz w:val="21"/>
          <w:szCs w:val="21"/>
        </w:rPr>
      </w:pPr>
    </w:p>
    <w:p w14:paraId="36ABDA57" w14:textId="280614D6" w:rsidR="00794549" w:rsidRDefault="00794549" w:rsidP="00794549">
      <w:pPr>
        <w:rPr>
          <w:rFonts w:ascii="Arial" w:hAnsi="Arial" w:cs="Arial"/>
          <w:color w:val="000000"/>
          <w:sz w:val="21"/>
          <w:szCs w:val="21"/>
        </w:rPr>
      </w:pPr>
      <w:r>
        <w:rPr>
          <w:rFonts w:ascii="Arial" w:hAnsi="Arial" w:cs="Arial"/>
          <w:color w:val="000000"/>
          <w:sz w:val="21"/>
          <w:szCs w:val="21"/>
        </w:rPr>
        <w:t>Groupes 1 et 2 : programmes communiqués à la rentrée.</w:t>
      </w:r>
    </w:p>
    <w:p w14:paraId="7987B515" w14:textId="77777777" w:rsidR="00794549" w:rsidRDefault="00794549" w:rsidP="00794549">
      <w:pPr>
        <w:rPr>
          <w:rFonts w:ascii="Helvetica" w:hAnsi="Helvetica"/>
          <w:sz w:val="21"/>
          <w:szCs w:val="21"/>
        </w:rPr>
      </w:pPr>
    </w:p>
    <w:p w14:paraId="663AD73F" w14:textId="77777777" w:rsidR="00794549" w:rsidRPr="00685154" w:rsidRDefault="00794549" w:rsidP="00794549">
      <w:pPr>
        <w:rPr>
          <w:rFonts w:ascii="Helvetica" w:hAnsi="Helvetica"/>
          <w:sz w:val="21"/>
          <w:szCs w:val="21"/>
        </w:rPr>
      </w:pPr>
    </w:p>
    <w:p w14:paraId="7A607169" w14:textId="77777777" w:rsidR="00794549" w:rsidRDefault="00794549" w:rsidP="00794549">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UE4 Langue et Culture</w:t>
      </w:r>
    </w:p>
    <w:p w14:paraId="60EBCE11" w14:textId="77777777" w:rsidR="00794549" w:rsidRDefault="00794549" w:rsidP="00794549">
      <w:pPr>
        <w:pBdr>
          <w:top w:val="single" w:sz="4" w:space="1" w:color="auto"/>
        </w:pBdr>
        <w:rPr>
          <w:rFonts w:ascii="Helvetica" w:hAnsi="Helvetica"/>
          <w:b/>
          <w:color w:val="C00000"/>
          <w:sz w:val="21"/>
          <w:szCs w:val="21"/>
          <w:highlight w:val="lightGray"/>
        </w:rPr>
      </w:pPr>
    </w:p>
    <w:p w14:paraId="514D44DB" w14:textId="77777777" w:rsidR="00794549" w:rsidRDefault="00794549" w:rsidP="00794549">
      <w:pPr>
        <w:jc w:val="both"/>
        <w:rPr>
          <w:rFonts w:ascii="Helvetica" w:hAnsi="Helvetica"/>
          <w:color w:val="000000" w:themeColor="text1"/>
          <w:sz w:val="18"/>
          <w:szCs w:val="18"/>
        </w:rPr>
      </w:pPr>
      <w:r w:rsidRPr="00EF3A52">
        <w:rPr>
          <w:rFonts w:ascii="Helvetica" w:hAnsi="Helvetica"/>
          <w:color w:val="000000" w:themeColor="text1"/>
          <w:sz w:val="21"/>
          <w:szCs w:val="21"/>
        </w:rPr>
        <w:lastRenderedPageBreak/>
        <w:t xml:space="preserve">Dans la mesure du possible, </w:t>
      </w:r>
      <w:r>
        <w:rPr>
          <w:rFonts w:ascii="Helvetica" w:hAnsi="Helvetica"/>
          <w:color w:val="000000" w:themeColor="text1"/>
          <w:sz w:val="21"/>
          <w:szCs w:val="21"/>
        </w:rPr>
        <w:t>il est conseillé d’harmoniser, au sein de cette UE, vos choix de langue et de bouquet culturel. Par exemple, votre langue 2 votre langue 3</w:t>
      </w:r>
      <w:r w:rsidRPr="00EF3A52">
        <w:rPr>
          <w:rFonts w:ascii="Helvetica" w:hAnsi="Helvetica"/>
          <w:b/>
          <w:bCs/>
          <w:color w:val="000000" w:themeColor="text1"/>
          <w:sz w:val="21"/>
          <w:szCs w:val="21"/>
        </w:rPr>
        <w:t xml:space="preserve"> </w:t>
      </w:r>
      <w:r>
        <w:rPr>
          <w:rFonts w:ascii="Helvetica" w:hAnsi="Helvetica"/>
          <w:b/>
          <w:bCs/>
          <w:color w:val="000000" w:themeColor="text1"/>
          <w:sz w:val="21"/>
          <w:szCs w:val="21"/>
        </w:rPr>
        <w:t>peut</w:t>
      </w:r>
      <w:r w:rsidRPr="00EF3A52">
        <w:rPr>
          <w:rFonts w:ascii="Helvetica" w:hAnsi="Helvetica"/>
          <w:b/>
          <w:bCs/>
          <w:color w:val="000000" w:themeColor="text1"/>
          <w:sz w:val="21"/>
          <w:szCs w:val="21"/>
        </w:rPr>
        <w:t xml:space="preserve"> être reliée à votre choix de cours « Bouquet culturel </w:t>
      </w:r>
      <w:r w:rsidRPr="00EF3A52">
        <w:rPr>
          <w:rFonts w:ascii="Helvetica" w:hAnsi="Helvetica"/>
          <w:color w:val="000000" w:themeColor="text1"/>
          <w:sz w:val="21"/>
          <w:szCs w:val="21"/>
        </w:rPr>
        <w:t xml:space="preserve">» </w:t>
      </w:r>
      <w:r w:rsidRPr="00700C6F">
        <w:rPr>
          <w:rFonts w:ascii="Helvetica" w:hAnsi="Helvetica"/>
          <w:color w:val="000000" w:themeColor="text1"/>
          <w:sz w:val="18"/>
          <w:szCs w:val="18"/>
        </w:rPr>
        <w:t>(par ex. « Langue 2 » ou « Langue 3 » : Italien &gt;&gt; Bouquet culturel « Littérature italienne » ; langue 2 ou 3 « Russe » &gt;&gt; Bouquet culturel &gt;&gt; Introduction à l’histoire de la Russie</w:t>
      </w:r>
      <w:r>
        <w:rPr>
          <w:rFonts w:ascii="Helvetica" w:hAnsi="Helvetica"/>
          <w:color w:val="000000" w:themeColor="text1"/>
          <w:sz w:val="18"/>
          <w:szCs w:val="18"/>
        </w:rPr>
        <w:t>, etc.)</w:t>
      </w:r>
    </w:p>
    <w:p w14:paraId="1C5767DE" w14:textId="77777777" w:rsidR="00794549" w:rsidRPr="00393F3E" w:rsidRDefault="00794549" w:rsidP="00794549">
      <w:pPr>
        <w:rPr>
          <w:rFonts w:ascii="Helvetica" w:hAnsi="Helvetica"/>
          <w:b/>
          <w:color w:val="C00000"/>
          <w:sz w:val="21"/>
          <w:szCs w:val="21"/>
        </w:rPr>
      </w:pPr>
    </w:p>
    <w:p w14:paraId="60386F1C" w14:textId="77777777" w:rsidR="00794549" w:rsidRDefault="00794549" w:rsidP="00794549">
      <w:pPr>
        <w:pStyle w:val="Paragraphedeliste"/>
        <w:numPr>
          <w:ilvl w:val="0"/>
          <w:numId w:val="8"/>
        </w:numPr>
        <w:rPr>
          <w:rFonts w:ascii="Helvetica" w:hAnsi="Helvetica"/>
          <w:sz w:val="21"/>
          <w:szCs w:val="21"/>
        </w:rPr>
      </w:pPr>
      <w:r w:rsidRPr="007F6E79">
        <w:rPr>
          <w:rFonts w:ascii="Helvetica" w:hAnsi="Helvetica"/>
          <w:b/>
          <w:bCs/>
          <w:sz w:val="21"/>
          <w:szCs w:val="21"/>
          <w:highlight w:val="lightGray"/>
        </w:rPr>
        <w:t>Langue 2</w:t>
      </w:r>
      <w:r w:rsidRPr="00393F3E">
        <w:rPr>
          <w:rFonts w:ascii="Helvetica" w:hAnsi="Helvetica"/>
          <w:sz w:val="21"/>
          <w:szCs w:val="21"/>
        </w:rPr>
        <w:t xml:space="preserve">, TD, 24h ou 36h, </w:t>
      </w:r>
      <w:r w:rsidRPr="00393F3E">
        <w:rPr>
          <w:rFonts w:ascii="Helvetica" w:hAnsi="Helvetica"/>
          <w:sz w:val="21"/>
          <w:szCs w:val="21"/>
          <w:u w:val="single"/>
        </w:rPr>
        <w:t>Liste à choix</w:t>
      </w:r>
      <w:r w:rsidRPr="00393F3E">
        <w:rPr>
          <w:rFonts w:ascii="Helvetica" w:hAnsi="Helvetica"/>
          <w:sz w:val="21"/>
          <w:szCs w:val="21"/>
        </w:rPr>
        <w:t xml:space="preserve"> (langues du CLBM : poursuite de la langue 2)</w:t>
      </w:r>
    </w:p>
    <w:p w14:paraId="700B7F9A" w14:textId="77777777" w:rsidR="00794549" w:rsidRPr="00393F3E" w:rsidRDefault="00794549" w:rsidP="00794549">
      <w:pPr>
        <w:pStyle w:val="Paragraphedeliste"/>
        <w:rPr>
          <w:rFonts w:ascii="Helvetica" w:hAnsi="Helvetica"/>
          <w:sz w:val="21"/>
          <w:szCs w:val="21"/>
        </w:rPr>
      </w:pPr>
    </w:p>
    <w:p w14:paraId="042B2F82" w14:textId="77777777" w:rsidR="00794549" w:rsidRPr="00393F3E" w:rsidRDefault="00794549" w:rsidP="00794549">
      <w:r w:rsidRPr="00393F3E">
        <w:rPr>
          <w:rFonts w:ascii="Helvetica Neue" w:hAnsi="Helvetica Neue"/>
          <w:color w:val="000000"/>
          <w:sz w:val="21"/>
          <w:szCs w:val="21"/>
          <w:u w:val="single"/>
        </w:rPr>
        <w:t>Liste à choix du Centre de langues (CLBM), cours du soir</w:t>
      </w:r>
    </w:p>
    <w:p w14:paraId="07CA4BBF" w14:textId="77777777" w:rsidR="00794549" w:rsidRPr="00393F3E" w:rsidRDefault="00794549" w:rsidP="00794549">
      <w:proofErr w:type="gramStart"/>
      <w:r w:rsidRPr="00393F3E">
        <w:rPr>
          <w:rFonts w:ascii="Helvetica Neue" w:hAnsi="Helvetica Neue"/>
          <w:color w:val="000000"/>
          <w:sz w:val="21"/>
          <w:szCs w:val="21"/>
        </w:rPr>
        <w:t>allemand</w:t>
      </w:r>
      <w:proofErr w:type="gramEnd"/>
      <w:r w:rsidRPr="00393F3E">
        <w:rPr>
          <w:rFonts w:ascii="Helvetica Neue" w:hAnsi="Helvetica Neue"/>
          <w:color w:val="000000"/>
          <w:sz w:val="21"/>
          <w:szCs w:val="21"/>
        </w:rPr>
        <w:t>, espagnol, grec moderne, arabe, italien, russe, polonais</w:t>
      </w:r>
    </w:p>
    <w:p w14:paraId="76C896BB" w14:textId="77777777" w:rsidR="00794549" w:rsidRPr="00393F3E" w:rsidRDefault="00794549" w:rsidP="00794549">
      <w:r w:rsidRPr="00393F3E">
        <w:rPr>
          <w:rFonts w:ascii="Helvetica Neue" w:hAnsi="Helvetica Neue"/>
          <w:color w:val="000000"/>
          <w:sz w:val="21"/>
          <w:szCs w:val="21"/>
        </w:rPr>
        <w:t xml:space="preserve">+ portugais (cours : « Communiquer en portugais </w:t>
      </w:r>
      <w:r>
        <w:rPr>
          <w:rFonts w:ascii="Helvetica Neue" w:hAnsi="Helvetica Neue"/>
          <w:color w:val="000000"/>
          <w:sz w:val="21"/>
          <w:szCs w:val="21"/>
        </w:rPr>
        <w:t>3</w:t>
      </w:r>
      <w:r w:rsidRPr="00393F3E">
        <w:rPr>
          <w:rFonts w:ascii="Helvetica Neue" w:hAnsi="Helvetica Neue"/>
          <w:color w:val="000000"/>
          <w:sz w:val="21"/>
          <w:szCs w:val="21"/>
        </w:rPr>
        <w:t> », 24h, à l’UFR Langues)</w:t>
      </w:r>
    </w:p>
    <w:p w14:paraId="084B748E" w14:textId="77777777" w:rsidR="00794549" w:rsidRPr="00393F3E" w:rsidRDefault="00794549" w:rsidP="00794549">
      <w:r w:rsidRPr="00393F3E">
        <w:rPr>
          <w:rFonts w:ascii="Helvetica Neue" w:hAnsi="Helvetica Neue"/>
          <w:color w:val="000000"/>
          <w:sz w:val="21"/>
          <w:szCs w:val="21"/>
          <w:u w:val="single"/>
        </w:rPr>
        <w:t>Toutes les langues vivantes sont en cours du soir sauf l’anglais (2h/ semaine, obligatoire) et le portugais</w:t>
      </w:r>
      <w:r w:rsidRPr="00393F3E">
        <w:rPr>
          <w:rFonts w:ascii="Helvetica Neue" w:hAnsi="Helvetica Neue"/>
          <w:color w:val="000000"/>
          <w:sz w:val="21"/>
          <w:szCs w:val="21"/>
        </w:rPr>
        <w:t xml:space="preserve"> (le choix du portugais comme langue entraîne celui d’un cours de civilisation des pays de langue portugaise, dans le cadre du module Portugais interculturalité)</w:t>
      </w:r>
    </w:p>
    <w:p w14:paraId="4596F9F8" w14:textId="77777777" w:rsidR="00794549" w:rsidRPr="00393F3E" w:rsidRDefault="00794549" w:rsidP="00794549">
      <w:pPr>
        <w:rPr>
          <w:rFonts w:ascii="Helvetica" w:hAnsi="Helvetica"/>
          <w:sz w:val="21"/>
          <w:szCs w:val="21"/>
        </w:rPr>
      </w:pPr>
    </w:p>
    <w:p w14:paraId="4C006800" w14:textId="77777777" w:rsidR="00794549" w:rsidRDefault="00794549" w:rsidP="00794549">
      <w:pPr>
        <w:pStyle w:val="Paragraphedeliste"/>
        <w:numPr>
          <w:ilvl w:val="0"/>
          <w:numId w:val="5"/>
        </w:numPr>
        <w:rPr>
          <w:rFonts w:ascii="Helvetica" w:hAnsi="Helvetica"/>
          <w:b/>
          <w:bCs/>
          <w:sz w:val="21"/>
          <w:szCs w:val="21"/>
        </w:rPr>
      </w:pPr>
      <w:r w:rsidRPr="007F6E79">
        <w:rPr>
          <w:rFonts w:ascii="Helvetica" w:hAnsi="Helvetica"/>
          <w:b/>
          <w:bCs/>
          <w:sz w:val="21"/>
          <w:szCs w:val="21"/>
          <w:highlight w:val="lightGray"/>
        </w:rPr>
        <w:t>Bouquet culturel</w:t>
      </w:r>
      <w:r w:rsidRPr="00393F3E">
        <w:rPr>
          <w:rFonts w:ascii="Helvetica" w:hAnsi="Helvetica"/>
          <w:b/>
          <w:bCs/>
          <w:sz w:val="21"/>
          <w:szCs w:val="21"/>
        </w:rPr>
        <w:t>, 24 h (mutualisé LLCE)</w:t>
      </w:r>
    </w:p>
    <w:p w14:paraId="46A297B9" w14:textId="77777777" w:rsidR="00794549" w:rsidRPr="00393F3E" w:rsidRDefault="00794549" w:rsidP="00794549">
      <w:pPr>
        <w:pStyle w:val="Paragraphedeliste"/>
        <w:rPr>
          <w:rFonts w:ascii="Helvetica" w:hAnsi="Helvetica"/>
          <w:b/>
          <w:bCs/>
          <w:sz w:val="21"/>
          <w:szCs w:val="21"/>
        </w:rPr>
      </w:pPr>
    </w:p>
    <w:p w14:paraId="66A3783C" w14:textId="77777777" w:rsidR="00794549" w:rsidRPr="00393F3E" w:rsidRDefault="00794549" w:rsidP="00794549">
      <w:pPr>
        <w:pStyle w:val="Paragraphedeliste"/>
        <w:numPr>
          <w:ilvl w:val="0"/>
          <w:numId w:val="7"/>
        </w:numPr>
        <w:rPr>
          <w:rFonts w:ascii="Helvetica" w:hAnsi="Helvetica"/>
          <w:sz w:val="21"/>
          <w:szCs w:val="21"/>
        </w:rPr>
      </w:pPr>
      <w:proofErr w:type="spellStart"/>
      <w:r w:rsidRPr="00393F3E">
        <w:rPr>
          <w:rFonts w:ascii="Helvetica" w:hAnsi="Helvetica"/>
          <w:b/>
          <w:sz w:val="21"/>
          <w:szCs w:val="21"/>
        </w:rPr>
        <w:t>Etudes</w:t>
      </w:r>
      <w:proofErr w:type="spellEnd"/>
      <w:r w:rsidRPr="00393F3E">
        <w:rPr>
          <w:rFonts w:ascii="Helvetica" w:hAnsi="Helvetica"/>
          <w:b/>
          <w:sz w:val="21"/>
          <w:szCs w:val="21"/>
        </w:rPr>
        <w:t xml:space="preserve"> slaves : </w:t>
      </w:r>
      <w:r w:rsidRPr="00393F3E">
        <w:rPr>
          <w:rFonts w:ascii="Helvetica" w:hAnsi="Helvetica"/>
          <w:sz w:val="21"/>
          <w:szCs w:val="21"/>
        </w:rPr>
        <w:t>Introduction aux civilisations slaves 1 (12CM+12hTD)</w:t>
      </w:r>
    </w:p>
    <w:p w14:paraId="28488272" w14:textId="77777777" w:rsidR="00794549" w:rsidRPr="00393F3E" w:rsidRDefault="00794549" w:rsidP="00794549">
      <w:pPr>
        <w:pStyle w:val="Paragraphedeliste"/>
        <w:numPr>
          <w:ilvl w:val="0"/>
          <w:numId w:val="7"/>
        </w:numPr>
        <w:rPr>
          <w:rFonts w:ascii="Helvetica" w:hAnsi="Helvetica"/>
          <w:i/>
          <w:sz w:val="21"/>
          <w:szCs w:val="21"/>
        </w:rPr>
      </w:pPr>
      <w:r w:rsidRPr="00393F3E">
        <w:rPr>
          <w:rFonts w:ascii="Helvetica" w:hAnsi="Helvetica"/>
          <w:b/>
          <w:sz w:val="21"/>
          <w:szCs w:val="21"/>
        </w:rPr>
        <w:t>Arabe</w:t>
      </w:r>
      <w:r w:rsidRPr="00393F3E">
        <w:rPr>
          <w:rFonts w:ascii="Helvetica" w:hAnsi="Helvetica"/>
          <w:sz w:val="21"/>
          <w:szCs w:val="21"/>
        </w:rPr>
        <w:t> : Civilisations du monde arabe contemporain 24hCM </w:t>
      </w:r>
    </w:p>
    <w:p w14:paraId="00C1116E" w14:textId="77777777" w:rsidR="00794549" w:rsidRPr="00393F3E" w:rsidRDefault="00794549" w:rsidP="00794549">
      <w:pPr>
        <w:pStyle w:val="Paragraphedeliste"/>
        <w:numPr>
          <w:ilvl w:val="0"/>
          <w:numId w:val="7"/>
        </w:numPr>
        <w:rPr>
          <w:rFonts w:ascii="Helvetica" w:hAnsi="Helvetica"/>
          <w:sz w:val="21"/>
          <w:szCs w:val="21"/>
        </w:rPr>
      </w:pPr>
      <w:r w:rsidRPr="00393F3E">
        <w:rPr>
          <w:rFonts w:ascii="Helvetica" w:hAnsi="Helvetica"/>
          <w:b/>
          <w:sz w:val="21"/>
          <w:szCs w:val="21"/>
        </w:rPr>
        <w:t>Italien </w:t>
      </w:r>
      <w:r w:rsidRPr="00393F3E">
        <w:rPr>
          <w:rFonts w:ascii="Helvetica" w:hAnsi="Helvetica"/>
          <w:sz w:val="21"/>
          <w:szCs w:val="21"/>
        </w:rPr>
        <w:t xml:space="preserve">: Littérature italienne 24h </w:t>
      </w:r>
      <w:r w:rsidRPr="00393F3E">
        <w:rPr>
          <w:rFonts w:ascii="Helvetica" w:hAnsi="Helvetica"/>
          <w:color w:val="000000" w:themeColor="text1"/>
          <w:sz w:val="21"/>
          <w:szCs w:val="21"/>
        </w:rPr>
        <w:t>OU Arts de la scène (24h, niveau A2+ requis)</w:t>
      </w:r>
    </w:p>
    <w:p w14:paraId="09C65D6A" w14:textId="77777777" w:rsidR="00794549" w:rsidRPr="00393F3E" w:rsidRDefault="00794549" w:rsidP="00794549">
      <w:pPr>
        <w:pStyle w:val="Paragraphedeliste"/>
        <w:numPr>
          <w:ilvl w:val="0"/>
          <w:numId w:val="7"/>
        </w:numPr>
        <w:rPr>
          <w:rFonts w:ascii="Helvetica" w:hAnsi="Helvetica"/>
          <w:sz w:val="21"/>
          <w:szCs w:val="21"/>
        </w:rPr>
      </w:pPr>
      <w:r w:rsidRPr="00393F3E">
        <w:rPr>
          <w:rFonts w:ascii="Helvetica" w:hAnsi="Helvetica"/>
          <w:b/>
          <w:sz w:val="21"/>
          <w:szCs w:val="21"/>
        </w:rPr>
        <w:t>Japonais </w:t>
      </w:r>
      <w:r w:rsidRPr="00393F3E">
        <w:rPr>
          <w:rFonts w:ascii="Helvetica" w:hAnsi="Helvetica"/>
          <w:sz w:val="21"/>
          <w:szCs w:val="21"/>
        </w:rPr>
        <w:t xml:space="preserve">: Littérature du Japon ancien 18h CM </w:t>
      </w:r>
    </w:p>
    <w:p w14:paraId="19FA64AF" w14:textId="77777777" w:rsidR="00794549" w:rsidRDefault="00794549" w:rsidP="00794549">
      <w:pPr>
        <w:pStyle w:val="Paragraphedeliste"/>
        <w:numPr>
          <w:ilvl w:val="0"/>
          <w:numId w:val="7"/>
        </w:numPr>
        <w:rPr>
          <w:rFonts w:ascii="Helvetica" w:hAnsi="Helvetica"/>
          <w:sz w:val="21"/>
          <w:szCs w:val="21"/>
        </w:rPr>
      </w:pPr>
      <w:r w:rsidRPr="00393F3E">
        <w:rPr>
          <w:rFonts w:ascii="Helvetica" w:hAnsi="Helvetica"/>
          <w:b/>
          <w:sz w:val="21"/>
          <w:szCs w:val="21"/>
        </w:rPr>
        <w:t>Portugais </w:t>
      </w:r>
      <w:r w:rsidRPr="00393F3E">
        <w:rPr>
          <w:rFonts w:ascii="Helvetica" w:hAnsi="Helvetica"/>
          <w:sz w:val="21"/>
          <w:szCs w:val="21"/>
        </w:rPr>
        <w:t>: Cultures des pays de langue portugaise</w:t>
      </w:r>
    </w:p>
    <w:p w14:paraId="35F53CE4" w14:textId="77777777" w:rsidR="00794549" w:rsidRPr="00393F3E" w:rsidRDefault="00794549" w:rsidP="00794549">
      <w:pPr>
        <w:pStyle w:val="Paragraphedeliste"/>
        <w:numPr>
          <w:ilvl w:val="0"/>
          <w:numId w:val="7"/>
        </w:numPr>
        <w:rPr>
          <w:rFonts w:ascii="Helvetica" w:hAnsi="Helvetica"/>
          <w:sz w:val="21"/>
          <w:szCs w:val="21"/>
        </w:rPr>
      </w:pPr>
      <w:r>
        <w:rPr>
          <w:rFonts w:ascii="Helvetica" w:hAnsi="Helvetica"/>
          <w:b/>
          <w:sz w:val="21"/>
          <w:szCs w:val="21"/>
        </w:rPr>
        <w:t>Chinois </w:t>
      </w:r>
      <w:r w:rsidRPr="004F600D">
        <w:rPr>
          <w:rFonts w:ascii="Helvetica" w:hAnsi="Helvetica"/>
          <w:sz w:val="21"/>
          <w:szCs w:val="21"/>
        </w:rPr>
        <w:t>:</w:t>
      </w:r>
      <w:r>
        <w:rPr>
          <w:rFonts w:ascii="Helvetica" w:hAnsi="Helvetica"/>
          <w:sz w:val="21"/>
          <w:szCs w:val="21"/>
        </w:rPr>
        <w:t xml:space="preserve"> Société de la Chine 24h</w:t>
      </w:r>
    </w:p>
    <w:p w14:paraId="1C2DD893" w14:textId="77777777" w:rsidR="00794549" w:rsidRDefault="00794549" w:rsidP="00794549">
      <w:pPr>
        <w:rPr>
          <w:rFonts w:ascii="Helvetica" w:hAnsi="Helvetica"/>
          <w:sz w:val="21"/>
          <w:szCs w:val="21"/>
        </w:rPr>
      </w:pPr>
    </w:p>
    <w:p w14:paraId="3D4882D8" w14:textId="77777777" w:rsidR="00794549" w:rsidRDefault="00794549" w:rsidP="00794549">
      <w:pPr>
        <w:pStyle w:val="Paragraphedeliste"/>
        <w:numPr>
          <w:ilvl w:val="0"/>
          <w:numId w:val="6"/>
        </w:numPr>
        <w:rPr>
          <w:rFonts w:ascii="Helvetica" w:hAnsi="Helvetica"/>
          <w:sz w:val="21"/>
          <w:szCs w:val="21"/>
        </w:rPr>
      </w:pPr>
      <w:r w:rsidRPr="002B55C1">
        <w:rPr>
          <w:rFonts w:ascii="Helvetica" w:hAnsi="Helvetica"/>
          <w:b/>
          <w:bCs/>
          <w:sz w:val="21"/>
          <w:szCs w:val="21"/>
          <w:highlight w:val="lightGray"/>
        </w:rPr>
        <w:t>Langue 3</w:t>
      </w:r>
      <w:r w:rsidRPr="00685154">
        <w:rPr>
          <w:rFonts w:ascii="Helvetica" w:hAnsi="Helvetica"/>
          <w:sz w:val="21"/>
          <w:szCs w:val="21"/>
        </w:rPr>
        <w:t xml:space="preserve"> (poursuite du choix fait en L1)</w:t>
      </w:r>
    </w:p>
    <w:p w14:paraId="21D06AD1" w14:textId="77777777" w:rsidR="00794549" w:rsidRPr="00685154" w:rsidRDefault="00794549" w:rsidP="00794549">
      <w:pPr>
        <w:pStyle w:val="Paragraphedeliste"/>
        <w:rPr>
          <w:rFonts w:ascii="Helvetica" w:hAnsi="Helvetica"/>
          <w:sz w:val="21"/>
          <w:szCs w:val="21"/>
        </w:rPr>
      </w:pPr>
    </w:p>
    <w:p w14:paraId="539E9F4E" w14:textId="77777777" w:rsidR="00794549" w:rsidRPr="003F098E" w:rsidRDefault="00794549" w:rsidP="00794549">
      <w:pPr>
        <w:pStyle w:val="Paragraphedeliste"/>
        <w:numPr>
          <w:ilvl w:val="0"/>
          <w:numId w:val="9"/>
        </w:numPr>
        <w:spacing w:line="480" w:lineRule="auto"/>
        <w:rPr>
          <w:rFonts w:ascii="Helvetica" w:hAnsi="Helvetica"/>
          <w:sz w:val="21"/>
          <w:szCs w:val="21"/>
        </w:rPr>
      </w:pPr>
      <w:r w:rsidRPr="003F098E">
        <w:rPr>
          <w:rFonts w:ascii="Helvetica" w:hAnsi="Helvetica"/>
          <w:b/>
          <w:bCs/>
          <w:sz w:val="21"/>
          <w:szCs w:val="21"/>
        </w:rPr>
        <w:t>Langue vivante 3</w:t>
      </w:r>
      <w:r w:rsidRPr="00685154">
        <w:rPr>
          <w:rFonts w:ascii="Helvetica" w:hAnsi="Helvetica"/>
          <w:sz w:val="21"/>
          <w:szCs w:val="21"/>
        </w:rPr>
        <w:t xml:space="preserve"> (mutualisé CLBM &gt; </w:t>
      </w:r>
      <w:r w:rsidRPr="00685154">
        <w:rPr>
          <w:rFonts w:ascii="Helvetica" w:hAnsi="Helvetica"/>
          <w:sz w:val="21"/>
          <w:szCs w:val="21"/>
          <w:u w:val="single"/>
        </w:rPr>
        <w:t>liste à choix</w:t>
      </w:r>
      <w:r w:rsidRPr="00685154">
        <w:rPr>
          <w:rFonts w:ascii="Helvetica" w:hAnsi="Helvetica"/>
          <w:sz w:val="21"/>
          <w:szCs w:val="21"/>
        </w:rPr>
        <w:t xml:space="preserve"> des langues CLBM)</w:t>
      </w:r>
    </w:p>
    <w:p w14:paraId="075242D7" w14:textId="77777777" w:rsidR="00794549" w:rsidRDefault="00794549" w:rsidP="00794549">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Latin</w:t>
      </w:r>
      <w:r w:rsidRPr="00685154">
        <w:rPr>
          <w:rFonts w:ascii="Helvetica" w:hAnsi="Helvetica"/>
          <w:sz w:val="21"/>
          <w:szCs w:val="21"/>
        </w:rPr>
        <w:t xml:space="preserve"> </w:t>
      </w:r>
      <w:r w:rsidRPr="003F098E">
        <w:rPr>
          <w:rFonts w:ascii="Helvetica" w:hAnsi="Helvetica"/>
          <w:b/>
          <w:bCs/>
          <w:sz w:val="21"/>
          <w:szCs w:val="21"/>
        </w:rPr>
        <w:t>ou grec</w:t>
      </w:r>
      <w:r>
        <w:rPr>
          <w:rFonts w:ascii="Helvetica" w:hAnsi="Helvetica"/>
          <w:sz w:val="21"/>
          <w:szCs w:val="21"/>
        </w:rPr>
        <w:t xml:space="preserve"> </w:t>
      </w:r>
      <w:r w:rsidRPr="00685154">
        <w:rPr>
          <w:rFonts w:ascii="Helvetica" w:hAnsi="Helvetica"/>
          <w:sz w:val="21"/>
          <w:szCs w:val="21"/>
        </w:rPr>
        <w:t>(mutualisé LM) 24h </w:t>
      </w:r>
      <w:r>
        <w:rPr>
          <w:rFonts w:ascii="Helvetica" w:hAnsi="Helvetica"/>
          <w:sz w:val="21"/>
          <w:szCs w:val="21"/>
        </w:rPr>
        <w:t>TD</w:t>
      </w:r>
    </w:p>
    <w:p w14:paraId="79DADADD" w14:textId="77777777" w:rsidR="00794549" w:rsidRDefault="00794549" w:rsidP="00794549">
      <w:pPr>
        <w:pStyle w:val="Paragraphedeliste"/>
        <w:numPr>
          <w:ilvl w:val="0"/>
          <w:numId w:val="9"/>
        </w:numPr>
        <w:spacing w:line="480" w:lineRule="auto"/>
        <w:rPr>
          <w:rFonts w:ascii="Helvetica" w:hAnsi="Helvetica"/>
          <w:sz w:val="21"/>
          <w:szCs w:val="21"/>
        </w:rPr>
      </w:pPr>
      <w:r w:rsidRPr="00C171EC">
        <w:rPr>
          <w:rFonts w:ascii="Helvetica" w:hAnsi="Helvetica"/>
          <w:b/>
          <w:bCs/>
          <w:sz w:val="21"/>
          <w:szCs w:val="21"/>
        </w:rPr>
        <w:t>Langue française</w:t>
      </w:r>
      <w:r w:rsidRPr="00685154">
        <w:rPr>
          <w:rFonts w:ascii="Helvetica" w:hAnsi="Helvetica"/>
          <w:sz w:val="21"/>
          <w:szCs w:val="21"/>
        </w:rPr>
        <w:t xml:space="preserve"> (mutualisé LM) 24h</w:t>
      </w:r>
      <w:r>
        <w:rPr>
          <w:rFonts w:ascii="Helvetica" w:hAnsi="Helvetica"/>
          <w:sz w:val="21"/>
          <w:szCs w:val="21"/>
        </w:rPr>
        <w:t xml:space="preserve"> TD</w:t>
      </w:r>
    </w:p>
    <w:p w14:paraId="5C0B494B" w14:textId="77777777" w:rsidR="00794549" w:rsidRDefault="00794549" w:rsidP="00794549">
      <w:pPr>
        <w:ind w:left="360"/>
        <w:rPr>
          <w:rFonts w:ascii="Helvetica" w:hAnsi="Helvetica"/>
          <w:sz w:val="21"/>
          <w:szCs w:val="21"/>
        </w:rPr>
      </w:pPr>
    </w:p>
    <w:p w14:paraId="5D8FD1E0" w14:textId="77777777" w:rsidR="00794549" w:rsidRPr="00685154" w:rsidRDefault="00794549" w:rsidP="00794549">
      <w:pPr>
        <w:rPr>
          <w:rFonts w:ascii="Helvetica" w:hAnsi="Helvetica"/>
          <w:sz w:val="21"/>
          <w:szCs w:val="21"/>
        </w:rPr>
      </w:pPr>
    </w:p>
    <w:p w14:paraId="717358D0" w14:textId="77777777" w:rsidR="00794549" w:rsidRPr="002B55C1" w:rsidRDefault="00794549" w:rsidP="00794549">
      <w:pPr>
        <w:pBdr>
          <w:top w:val="single" w:sz="4" w:space="1" w:color="auto"/>
        </w:pBdr>
        <w:rPr>
          <w:rFonts w:ascii="Helvetica" w:hAnsi="Helvetica"/>
          <w:b/>
          <w:color w:val="C00000"/>
          <w:sz w:val="21"/>
          <w:szCs w:val="21"/>
          <w:highlight w:val="lightGray"/>
        </w:rPr>
      </w:pPr>
      <w:r w:rsidRPr="002B55C1">
        <w:rPr>
          <w:rFonts w:ascii="Helvetica" w:hAnsi="Helvetica"/>
          <w:b/>
          <w:color w:val="C00000"/>
          <w:sz w:val="21"/>
          <w:szCs w:val="21"/>
          <w:highlight w:val="lightGray"/>
        </w:rPr>
        <w:t>UE5 Compétences transversales, 24h TD, 3 ECTS</w:t>
      </w:r>
    </w:p>
    <w:p w14:paraId="7123069D" w14:textId="77777777" w:rsidR="00794549" w:rsidRDefault="00794549" w:rsidP="00794549">
      <w:pPr>
        <w:rPr>
          <w:rFonts w:ascii="Helvetica" w:hAnsi="Helvetica"/>
          <w:b/>
          <w:sz w:val="21"/>
          <w:szCs w:val="21"/>
          <w:highlight w:val="lightGray"/>
        </w:rPr>
      </w:pPr>
    </w:p>
    <w:p w14:paraId="67C1BA2E" w14:textId="77777777" w:rsidR="00794549" w:rsidRPr="002B55C1" w:rsidRDefault="00794549" w:rsidP="00794549">
      <w:pPr>
        <w:rPr>
          <w:rFonts w:ascii="Helvetica" w:hAnsi="Helvetica"/>
          <w:sz w:val="21"/>
          <w:szCs w:val="21"/>
        </w:rPr>
      </w:pPr>
      <w:r w:rsidRPr="002B55C1">
        <w:rPr>
          <w:rFonts w:ascii="Helvetica" w:hAnsi="Helvetica"/>
          <w:sz w:val="21"/>
          <w:szCs w:val="21"/>
          <w:highlight w:val="green"/>
        </w:rPr>
        <w:t>Descriptifs communiqués ultérieurement</w:t>
      </w:r>
    </w:p>
    <w:p w14:paraId="0E106E60" w14:textId="77777777" w:rsidR="00794549" w:rsidRDefault="00794549" w:rsidP="00794549">
      <w:pPr>
        <w:rPr>
          <w:rFonts w:ascii="Helvetica" w:hAnsi="Helvetica"/>
          <w:b/>
          <w:sz w:val="21"/>
          <w:szCs w:val="21"/>
          <w:highlight w:val="lightGray"/>
        </w:rPr>
      </w:pPr>
    </w:p>
    <w:p w14:paraId="27670F6D" w14:textId="77777777" w:rsidR="00794549" w:rsidRDefault="00794549" w:rsidP="00794549">
      <w:pPr>
        <w:rPr>
          <w:rFonts w:ascii="Helvetica" w:hAnsi="Helvetica"/>
          <w:sz w:val="21"/>
          <w:szCs w:val="21"/>
        </w:rPr>
      </w:pPr>
    </w:p>
    <w:p w14:paraId="37C78511" w14:textId="5D43ED8D" w:rsidR="00794549" w:rsidRDefault="00794549" w:rsidP="00794549">
      <w:pPr>
        <w:rPr>
          <w:rFonts w:ascii="Helvetica" w:hAnsi="Helvetica"/>
          <w:sz w:val="21"/>
          <w:szCs w:val="21"/>
        </w:rPr>
      </w:pPr>
    </w:p>
    <w:sectPr w:rsidR="00794549" w:rsidSect="002B761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AAFB" w14:textId="77777777" w:rsidR="00420956" w:rsidRDefault="00420956" w:rsidP="00794549">
      <w:r>
        <w:separator/>
      </w:r>
    </w:p>
  </w:endnote>
  <w:endnote w:type="continuationSeparator" w:id="0">
    <w:p w14:paraId="4D12F7A8" w14:textId="77777777" w:rsidR="00420956" w:rsidRDefault="00420956" w:rsidP="0079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Helvetica-Oblique">
    <w:panose1 w:val="00000000000000000000"/>
    <w:charset w:val="00"/>
    <w:family w:val="swiss"/>
    <w:pitch w:val="default"/>
  </w:font>
  <w:font w:name="TimesNewRomanPS-BoldItalicMT">
    <w:panose1 w:val="020B0604020202020204"/>
    <w:charset w:val="00"/>
    <w:family w:val="script"/>
    <w:pitch w:val="default"/>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notTrueType/>
    <w:pitch w:val="default"/>
  </w:font>
  <w:font w:name="ArialNarrow">
    <w:altName w:val="Arial"/>
    <w:panose1 w:val="020B060602020203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OpenSans">
    <w:altName w:val="Cambria"/>
    <w:panose1 w:val="020B06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47FA1" w14:textId="77777777" w:rsidR="00420956" w:rsidRDefault="00420956" w:rsidP="00794549">
      <w:r>
        <w:separator/>
      </w:r>
    </w:p>
  </w:footnote>
  <w:footnote w:type="continuationSeparator" w:id="0">
    <w:p w14:paraId="7CBDDD78" w14:textId="77777777" w:rsidR="00420956" w:rsidRDefault="00420956" w:rsidP="00794549">
      <w:r>
        <w:continuationSeparator/>
      </w:r>
    </w:p>
  </w:footnote>
  <w:footnote w:id="1">
    <w:p w14:paraId="033A1D4A" w14:textId="77777777" w:rsidR="00794549" w:rsidRPr="00A66C96" w:rsidRDefault="00794549" w:rsidP="00794549">
      <w:pPr>
        <w:pStyle w:val="Notedebasdepage"/>
        <w:rPr>
          <w:rFonts w:ascii="Times New Roman" w:hAnsi="Times New Roman" w:cs="Times New Roman"/>
        </w:rPr>
      </w:pPr>
      <w:r w:rsidRPr="00A66C96">
        <w:rPr>
          <w:rStyle w:val="Appelnotedebasdep"/>
          <w:rFonts w:ascii="Times New Roman" w:hAnsi="Times New Roman" w:cs="Times New Roman"/>
        </w:rPr>
        <w:footnoteRef/>
      </w:r>
      <w:r w:rsidRPr="00A66C96">
        <w:rPr>
          <w:rFonts w:ascii="Times New Roman" w:hAnsi="Times New Roman" w:cs="Times New Roman"/>
        </w:rPr>
        <w:t xml:space="preserve"> </w:t>
      </w:r>
      <w:r w:rsidRPr="00A66C96">
        <w:rPr>
          <w:rFonts w:ascii="Times New Roman" w:hAnsi="Times New Roman" w:cs="Times New Roman"/>
          <w:i/>
          <w:iCs/>
        </w:rPr>
        <w:t>Traduction et violence</w:t>
      </w:r>
      <w:r w:rsidRPr="00A66C96">
        <w:rPr>
          <w:rFonts w:ascii="Times New Roman" w:hAnsi="Times New Roman" w:cs="Times New Roman"/>
        </w:rPr>
        <w:t xml:space="preserve">, </w:t>
      </w:r>
      <w:r w:rsidRPr="00244894">
        <w:rPr>
          <w:rFonts w:ascii="Times New Roman" w:hAnsi="Times New Roman" w:cs="Times New Roman"/>
          <w:i/>
          <w:iCs/>
        </w:rPr>
        <w:t xml:space="preserve">op. </w:t>
      </w:r>
      <w:proofErr w:type="spellStart"/>
      <w:proofErr w:type="gramStart"/>
      <w:r w:rsidRPr="00244894">
        <w:rPr>
          <w:rFonts w:ascii="Times New Roman" w:hAnsi="Times New Roman" w:cs="Times New Roman"/>
          <w:i/>
          <w:iCs/>
        </w:rPr>
        <w:t>cit</w:t>
      </w:r>
      <w:proofErr w:type="spellEnd"/>
      <w:proofErr w:type="gramEnd"/>
      <w:r w:rsidRPr="00244894">
        <w:rPr>
          <w:rFonts w:ascii="Times New Roman" w:hAnsi="Times New Roman" w:cs="Times New Roman"/>
          <w:i/>
          <w:iCs/>
        </w:rPr>
        <w:t>.,</w:t>
      </w:r>
      <w:r>
        <w:rPr>
          <w:rFonts w:ascii="Times New Roman" w:hAnsi="Times New Roman" w:cs="Times New Roman"/>
        </w:rPr>
        <w:t xml:space="preserve"> </w:t>
      </w:r>
      <w:r w:rsidRPr="00A66C96">
        <w:rPr>
          <w:rFonts w:ascii="Times New Roman" w:hAnsi="Times New Roman" w:cs="Times New Roman"/>
        </w:rPr>
        <w:t xml:space="preserve">p. 20. </w:t>
      </w:r>
    </w:p>
  </w:footnote>
  <w:footnote w:id="2">
    <w:p w14:paraId="6782450C" w14:textId="77777777" w:rsidR="00794549" w:rsidRDefault="00794549" w:rsidP="00794549">
      <w:pPr>
        <w:pStyle w:val="Notedebasdepage"/>
      </w:pPr>
      <w:r w:rsidRPr="00A66C96">
        <w:rPr>
          <w:rStyle w:val="Appelnotedebasdep"/>
          <w:rFonts w:ascii="Times New Roman" w:hAnsi="Times New Roman" w:cs="Times New Roman"/>
        </w:rPr>
        <w:footnoteRef/>
      </w:r>
      <w:r w:rsidRPr="00A66C96">
        <w:rPr>
          <w:rFonts w:ascii="Times New Roman" w:hAnsi="Times New Roman" w:cs="Times New Roman"/>
        </w:rPr>
        <w:t xml:space="preserve"> </w:t>
      </w:r>
      <w:r w:rsidRPr="00A66C96">
        <w:rPr>
          <w:rFonts w:ascii="Times New Roman" w:hAnsi="Times New Roman" w:cs="Times New Roman"/>
          <w:i/>
          <w:iCs/>
        </w:rPr>
        <w:t>Ibid.,</w:t>
      </w:r>
      <w:r w:rsidRPr="00A66C96">
        <w:rPr>
          <w:rFonts w:ascii="Times New Roman" w:hAnsi="Times New Roman" w:cs="Times New Roman"/>
        </w:rPr>
        <w:t xml:space="preserve"> p. 11.</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440"/>
    <w:multiLevelType w:val="hybridMultilevel"/>
    <w:tmpl w:val="B5B21D60"/>
    <w:lvl w:ilvl="0" w:tplc="EA7672AC">
      <w:start w:val="5"/>
      <w:numFmt w:val="bullet"/>
      <w:lvlText w:val="-"/>
      <w:lvlJc w:val="left"/>
      <w:pPr>
        <w:ind w:left="720" w:hanging="36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5372CD"/>
    <w:multiLevelType w:val="hybridMultilevel"/>
    <w:tmpl w:val="1250F9BE"/>
    <w:lvl w:ilvl="0" w:tplc="7F14BDF0">
      <w:start w:val="1"/>
      <w:numFmt w:val="bullet"/>
      <w:pStyle w:val="LivretTitresdescriptifs"/>
      <w:lvlText w:val=""/>
      <w:lvlJc w:val="left"/>
      <w:pPr>
        <w:ind w:left="177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A84647"/>
    <w:multiLevelType w:val="hybridMultilevel"/>
    <w:tmpl w:val="9CB2C0D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DF13B7"/>
    <w:multiLevelType w:val="hybridMultilevel"/>
    <w:tmpl w:val="16BE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A3F5F"/>
    <w:multiLevelType w:val="hybridMultilevel"/>
    <w:tmpl w:val="A22AB1EA"/>
    <w:lvl w:ilvl="0" w:tplc="43021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AE7D39"/>
    <w:multiLevelType w:val="hybridMultilevel"/>
    <w:tmpl w:val="5F28D51C"/>
    <w:lvl w:ilvl="0" w:tplc="C3ECA64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D55526"/>
    <w:multiLevelType w:val="hybridMultilevel"/>
    <w:tmpl w:val="CFEAF59E"/>
    <w:lvl w:ilvl="0" w:tplc="13D419FC">
      <w:start w:val="2"/>
      <w:numFmt w:val="bullet"/>
      <w:lvlText w:val="-"/>
      <w:lvlJc w:val="left"/>
      <w:pPr>
        <w:ind w:left="1080" w:hanging="360"/>
      </w:pPr>
      <w:rPr>
        <w:rFonts w:ascii="Helvetica" w:eastAsiaTheme="minorHAnsi" w:hAnsi="Helvetica"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21CE0BE6"/>
    <w:multiLevelType w:val="hybridMultilevel"/>
    <w:tmpl w:val="6074B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262253"/>
    <w:multiLevelType w:val="hybridMultilevel"/>
    <w:tmpl w:val="F034B69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A249B2"/>
    <w:multiLevelType w:val="hybridMultilevel"/>
    <w:tmpl w:val="9866F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3713078B"/>
    <w:multiLevelType w:val="hybridMultilevel"/>
    <w:tmpl w:val="7FD0DF8C"/>
    <w:lvl w:ilvl="0" w:tplc="F9140650">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BB0034"/>
    <w:multiLevelType w:val="hybridMultilevel"/>
    <w:tmpl w:val="14320B74"/>
    <w:lvl w:ilvl="0" w:tplc="7D76AAC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0D495F"/>
    <w:multiLevelType w:val="hybridMultilevel"/>
    <w:tmpl w:val="9B78DDCA"/>
    <w:lvl w:ilvl="0" w:tplc="E5A456A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093D20"/>
    <w:multiLevelType w:val="hybridMultilevel"/>
    <w:tmpl w:val="45D8C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FF4E7F"/>
    <w:multiLevelType w:val="hybridMultilevel"/>
    <w:tmpl w:val="4346208E"/>
    <w:lvl w:ilvl="0" w:tplc="EA7672AC">
      <w:start w:val="5"/>
      <w:numFmt w:val="bullet"/>
      <w:lvlText w:val="-"/>
      <w:lvlJc w:val="left"/>
      <w:pPr>
        <w:ind w:left="1080" w:hanging="360"/>
      </w:pPr>
      <w:rPr>
        <w:rFonts w:ascii="Helvetica" w:eastAsia="Times New Roman" w:hAnsi="Helvetic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51EE57CC"/>
    <w:multiLevelType w:val="hybridMultilevel"/>
    <w:tmpl w:val="F6D4D7F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6207A6"/>
    <w:multiLevelType w:val="hybridMultilevel"/>
    <w:tmpl w:val="692E9F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636183F"/>
    <w:multiLevelType w:val="hybridMultilevel"/>
    <w:tmpl w:val="E4E252A6"/>
    <w:lvl w:ilvl="0" w:tplc="07744D52">
      <w:start w:val="1"/>
      <w:numFmt w:val="bullet"/>
      <w:pStyle w:val="Livretobjectifsetcomptenc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9A83C95"/>
    <w:multiLevelType w:val="hybridMultilevel"/>
    <w:tmpl w:val="D070D4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A816D3"/>
    <w:multiLevelType w:val="hybridMultilevel"/>
    <w:tmpl w:val="508C5DF2"/>
    <w:lvl w:ilvl="0" w:tplc="6652F1F8">
      <w:start w:val="1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32726A9"/>
    <w:multiLevelType w:val="hybridMultilevel"/>
    <w:tmpl w:val="9D30E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7F908A7"/>
    <w:multiLevelType w:val="multilevel"/>
    <w:tmpl w:val="41A6E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A33B2B"/>
    <w:multiLevelType w:val="hybridMultilevel"/>
    <w:tmpl w:val="47B6636A"/>
    <w:lvl w:ilvl="0" w:tplc="D652C618">
      <w:start w:val="4"/>
      <w:numFmt w:val="bullet"/>
      <w:lvlText w:val="-"/>
      <w:lvlJc w:val="left"/>
      <w:pPr>
        <w:ind w:left="720" w:hanging="360"/>
      </w:pPr>
      <w:rPr>
        <w:rFonts w:ascii="Calisto MT" w:eastAsia="Times New Roman" w:hAnsi="Calisto MT"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8F2119"/>
    <w:multiLevelType w:val="hybridMultilevel"/>
    <w:tmpl w:val="FCE2243C"/>
    <w:lvl w:ilvl="0" w:tplc="4302192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5063E3E"/>
    <w:multiLevelType w:val="hybridMultilevel"/>
    <w:tmpl w:val="D6F87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73A3828"/>
    <w:multiLevelType w:val="hybridMultilevel"/>
    <w:tmpl w:val="4C302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7A13F45"/>
    <w:multiLevelType w:val="hybridMultilevel"/>
    <w:tmpl w:val="DA8CCA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C2B4912"/>
    <w:multiLevelType w:val="hybridMultilevel"/>
    <w:tmpl w:val="463E1E38"/>
    <w:lvl w:ilvl="0" w:tplc="8B3C1524">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B068B5"/>
    <w:multiLevelType w:val="hybridMultilevel"/>
    <w:tmpl w:val="4816E154"/>
    <w:lvl w:ilvl="0" w:tplc="8DB040BC">
      <w:start w:val="1"/>
      <w:numFmt w:val="bullet"/>
      <w:pStyle w:val="Titre6"/>
      <w:lvlText w:val=""/>
      <w:lvlJc w:val="left"/>
      <w:pPr>
        <w:ind w:left="1494" w:hanging="360"/>
      </w:pPr>
      <w:rPr>
        <w:rFonts w:ascii="Wingdings" w:hAnsi="Wingdings" w:hint="default"/>
      </w:rPr>
    </w:lvl>
    <w:lvl w:ilvl="1" w:tplc="040C0003" w:tentative="1">
      <w:start w:val="1"/>
      <w:numFmt w:val="bullet"/>
      <w:lvlText w:val="o"/>
      <w:lvlJc w:val="left"/>
      <w:pPr>
        <w:ind w:left="2214" w:hanging="360"/>
      </w:pPr>
      <w:rPr>
        <w:rFonts w:ascii="Courier New" w:hAnsi="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696739094">
    <w:abstractNumId w:val="10"/>
  </w:num>
  <w:num w:numId="2" w16cid:durableId="1030839264">
    <w:abstractNumId w:val="16"/>
  </w:num>
  <w:num w:numId="3" w16cid:durableId="1630630340">
    <w:abstractNumId w:val="20"/>
  </w:num>
  <w:num w:numId="4" w16cid:durableId="1543252378">
    <w:abstractNumId w:val="13"/>
  </w:num>
  <w:num w:numId="5" w16cid:durableId="1736930639">
    <w:abstractNumId w:val="24"/>
  </w:num>
  <w:num w:numId="6" w16cid:durableId="867570057">
    <w:abstractNumId w:val="18"/>
  </w:num>
  <w:num w:numId="7" w16cid:durableId="1719668647">
    <w:abstractNumId w:val="4"/>
  </w:num>
  <w:num w:numId="8" w16cid:durableId="1549216874">
    <w:abstractNumId w:val="25"/>
  </w:num>
  <w:num w:numId="9" w16cid:durableId="96291319">
    <w:abstractNumId w:val="23"/>
  </w:num>
  <w:num w:numId="10" w16cid:durableId="1454250643">
    <w:abstractNumId w:val="5"/>
  </w:num>
  <w:num w:numId="11" w16cid:durableId="715591268">
    <w:abstractNumId w:val="6"/>
  </w:num>
  <w:num w:numId="12" w16cid:durableId="1219704991">
    <w:abstractNumId w:val="9"/>
  </w:num>
  <w:num w:numId="13" w16cid:durableId="1571036341">
    <w:abstractNumId w:val="28"/>
  </w:num>
  <w:num w:numId="14" w16cid:durableId="1975325285">
    <w:abstractNumId w:val="15"/>
  </w:num>
  <w:num w:numId="15" w16cid:durableId="823664884">
    <w:abstractNumId w:val="1"/>
  </w:num>
  <w:num w:numId="16" w16cid:durableId="359941940">
    <w:abstractNumId w:val="17"/>
  </w:num>
  <w:num w:numId="17" w16cid:durableId="2081634625">
    <w:abstractNumId w:val="26"/>
  </w:num>
  <w:num w:numId="18" w16cid:durableId="1625774110">
    <w:abstractNumId w:val="2"/>
  </w:num>
  <w:num w:numId="19" w16cid:durableId="1918317926">
    <w:abstractNumId w:val="8"/>
  </w:num>
  <w:num w:numId="20" w16cid:durableId="303389505">
    <w:abstractNumId w:val="0"/>
  </w:num>
  <w:num w:numId="21" w16cid:durableId="1945065550">
    <w:abstractNumId w:val="14"/>
  </w:num>
  <w:num w:numId="22" w16cid:durableId="1771313225">
    <w:abstractNumId w:val="19"/>
  </w:num>
  <w:num w:numId="23" w16cid:durableId="842432269">
    <w:abstractNumId w:val="21"/>
  </w:num>
  <w:num w:numId="24" w16cid:durableId="1217203598">
    <w:abstractNumId w:val="27"/>
  </w:num>
  <w:num w:numId="25" w16cid:durableId="913125906">
    <w:abstractNumId w:val="3"/>
  </w:num>
  <w:num w:numId="26" w16cid:durableId="777797648">
    <w:abstractNumId w:val="7"/>
  </w:num>
  <w:num w:numId="27" w16cid:durableId="295138603">
    <w:abstractNumId w:val="11"/>
  </w:num>
  <w:num w:numId="28" w16cid:durableId="1728340817">
    <w:abstractNumId w:val="12"/>
  </w:num>
  <w:num w:numId="29" w16cid:durableId="2901310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C9C"/>
    <w:rsid w:val="0000442D"/>
    <w:rsid w:val="00021D1D"/>
    <w:rsid w:val="00027D2E"/>
    <w:rsid w:val="000F4232"/>
    <w:rsid w:val="00104B8C"/>
    <w:rsid w:val="00120ED5"/>
    <w:rsid w:val="001240ED"/>
    <w:rsid w:val="001F30F2"/>
    <w:rsid w:val="00202A5D"/>
    <w:rsid w:val="00295D7C"/>
    <w:rsid w:val="002B55C1"/>
    <w:rsid w:val="002B7617"/>
    <w:rsid w:val="002C69ED"/>
    <w:rsid w:val="00317ABC"/>
    <w:rsid w:val="003928DA"/>
    <w:rsid w:val="00393F3E"/>
    <w:rsid w:val="003F098E"/>
    <w:rsid w:val="004162B7"/>
    <w:rsid w:val="00420956"/>
    <w:rsid w:val="0044022B"/>
    <w:rsid w:val="004F600D"/>
    <w:rsid w:val="00573774"/>
    <w:rsid w:val="005900FC"/>
    <w:rsid w:val="005A401C"/>
    <w:rsid w:val="005D0498"/>
    <w:rsid w:val="005F3E39"/>
    <w:rsid w:val="00685154"/>
    <w:rsid w:val="00763C9C"/>
    <w:rsid w:val="00794549"/>
    <w:rsid w:val="007F6E79"/>
    <w:rsid w:val="008048DC"/>
    <w:rsid w:val="00810AF3"/>
    <w:rsid w:val="00833C24"/>
    <w:rsid w:val="00874B67"/>
    <w:rsid w:val="0089045C"/>
    <w:rsid w:val="008A7AE2"/>
    <w:rsid w:val="008F3337"/>
    <w:rsid w:val="00951A99"/>
    <w:rsid w:val="009C3BCC"/>
    <w:rsid w:val="009E4864"/>
    <w:rsid w:val="00A25E15"/>
    <w:rsid w:val="00A80795"/>
    <w:rsid w:val="00AE2A92"/>
    <w:rsid w:val="00B54460"/>
    <w:rsid w:val="00B949EF"/>
    <w:rsid w:val="00C171EC"/>
    <w:rsid w:val="00C21CFB"/>
    <w:rsid w:val="00C25266"/>
    <w:rsid w:val="00D17247"/>
    <w:rsid w:val="00D65784"/>
    <w:rsid w:val="00DB6264"/>
    <w:rsid w:val="00DF0C49"/>
    <w:rsid w:val="00DF264D"/>
    <w:rsid w:val="00E33C5B"/>
    <w:rsid w:val="00E705D0"/>
    <w:rsid w:val="00F256CD"/>
    <w:rsid w:val="00F52887"/>
    <w:rsid w:val="00F5521D"/>
    <w:rsid w:val="00F639D4"/>
    <w:rsid w:val="00F81512"/>
    <w:rsid w:val="00F86257"/>
    <w:rsid w:val="00FF27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B0F1A"/>
  <w14:defaultImageDpi w14:val="32767"/>
  <w15:chartTrackingRefBased/>
  <w15:docId w15:val="{243AA080-00F0-E94E-BAA6-5627AE95C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D0498"/>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4F600D"/>
    <w:pPr>
      <w:keepNext/>
      <w:keepLines/>
      <w:spacing w:before="240"/>
      <w:outlineLvl w:val="0"/>
    </w:pPr>
    <w:rPr>
      <w:rFonts w:asciiTheme="majorHAnsi" w:eastAsiaTheme="majorEastAsia" w:hAnsiTheme="majorHAnsi" w:cstheme="majorBidi"/>
      <w:color w:val="2F5496" w:themeColor="accent1" w:themeShade="BF"/>
      <w:sz w:val="32"/>
      <w:szCs w:val="32"/>
      <w:lang w:eastAsia="zh-CN"/>
    </w:rPr>
  </w:style>
  <w:style w:type="paragraph" w:styleId="Titre3">
    <w:name w:val="heading 3"/>
    <w:basedOn w:val="Normal"/>
    <w:next w:val="Normal"/>
    <w:link w:val="Titre3Car"/>
    <w:uiPriority w:val="9"/>
    <w:unhideWhenUsed/>
    <w:qFormat/>
    <w:rsid w:val="00C171EC"/>
    <w:pPr>
      <w:keepNext/>
      <w:keepLines/>
      <w:spacing w:before="40"/>
      <w:outlineLvl w:val="2"/>
    </w:pPr>
    <w:rPr>
      <w:rFonts w:asciiTheme="majorHAnsi" w:eastAsiaTheme="majorEastAsia" w:hAnsiTheme="majorHAnsi" w:cstheme="majorBidi"/>
      <w:color w:val="1F3763" w:themeColor="accent1" w:themeShade="7F"/>
    </w:rPr>
  </w:style>
  <w:style w:type="paragraph" w:styleId="Titre5">
    <w:name w:val="heading 5"/>
    <w:basedOn w:val="Normal"/>
    <w:next w:val="Normal"/>
    <w:link w:val="Titre5Car"/>
    <w:uiPriority w:val="9"/>
    <w:unhideWhenUsed/>
    <w:qFormat/>
    <w:rsid w:val="00C171EC"/>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02B55C1"/>
    <w:pPr>
      <w:keepNext/>
      <w:keepLines/>
      <w:numPr>
        <w:numId w:val="13"/>
      </w:numPr>
      <w:spacing w:before="200" w:after="120"/>
      <w:jc w:val="both"/>
      <w:outlineLvl w:val="5"/>
    </w:pPr>
    <w:rPr>
      <w:rFonts w:asciiTheme="majorHAnsi" w:eastAsiaTheme="majorEastAsia" w:hAnsiTheme="majorHAnsi" w:cstheme="majorBidi"/>
      <w:b/>
      <w:iCs/>
      <w:color w:val="1F3763" w:themeColor="accent1" w:themeShade="7F"/>
      <w:sz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30F2"/>
    <w:pPr>
      <w:ind w:left="720"/>
      <w:contextualSpacing/>
    </w:pPr>
    <w:rPr>
      <w:rFonts w:eastAsiaTheme="minorHAnsi"/>
      <w:lang w:eastAsia="en-US"/>
    </w:rPr>
  </w:style>
  <w:style w:type="paragraph" w:customStyle="1" w:styleId="uvresauprogramme">
    <w:name w:val="Œuvres au programme"/>
    <w:basedOn w:val="Normal"/>
    <w:qFormat/>
    <w:rsid w:val="00A80795"/>
    <w:pPr>
      <w:pBdr>
        <w:top w:val="single" w:sz="4" w:space="1" w:color="auto"/>
        <w:left w:val="single" w:sz="4" w:space="4" w:color="auto"/>
        <w:bottom w:val="single" w:sz="4" w:space="1" w:color="auto"/>
        <w:right w:val="single" w:sz="4" w:space="4" w:color="auto"/>
      </w:pBdr>
      <w:shd w:val="clear" w:color="auto" w:fill="FFFF00"/>
      <w:ind w:left="284"/>
      <w:jc w:val="both"/>
    </w:pPr>
    <w:rPr>
      <w:rFonts w:asciiTheme="majorBidi" w:eastAsia="SimSun" w:hAnsiTheme="majorBidi"/>
      <w:lang w:eastAsia="en-US" w:bidi="fa-IR"/>
    </w:rPr>
  </w:style>
  <w:style w:type="paragraph" w:styleId="NormalWeb">
    <w:name w:val="Normal (Web)"/>
    <w:basedOn w:val="Normal"/>
    <w:uiPriority w:val="99"/>
    <w:rsid w:val="00A80795"/>
    <w:pPr>
      <w:spacing w:before="100" w:beforeAutospacing="1" w:after="100" w:afterAutospacing="1"/>
      <w:jc w:val="both"/>
    </w:pPr>
  </w:style>
  <w:style w:type="character" w:styleId="Accentuation">
    <w:name w:val="Emphasis"/>
    <w:uiPriority w:val="20"/>
    <w:qFormat/>
    <w:rsid w:val="000F4232"/>
    <w:rPr>
      <w:i/>
      <w:iCs/>
    </w:rPr>
  </w:style>
  <w:style w:type="character" w:styleId="Lienhypertexte">
    <w:name w:val="Hyperlink"/>
    <w:basedOn w:val="Policepardfaut"/>
    <w:uiPriority w:val="99"/>
    <w:unhideWhenUsed/>
    <w:rsid w:val="002B55C1"/>
    <w:rPr>
      <w:color w:val="0563C1" w:themeColor="hyperlink"/>
      <w:u w:val="single"/>
    </w:rPr>
  </w:style>
  <w:style w:type="character" w:customStyle="1" w:styleId="Titre6Car">
    <w:name w:val="Titre 6 Car"/>
    <w:basedOn w:val="Policepardfaut"/>
    <w:link w:val="Titre6"/>
    <w:uiPriority w:val="9"/>
    <w:rsid w:val="002B55C1"/>
    <w:rPr>
      <w:rFonts w:asciiTheme="majorHAnsi" w:eastAsiaTheme="majorEastAsia" w:hAnsiTheme="majorHAnsi" w:cstheme="majorBidi"/>
      <w:b/>
      <w:iCs/>
      <w:color w:val="1F3763" w:themeColor="accent1" w:themeShade="7F"/>
      <w:sz w:val="28"/>
      <w:szCs w:val="22"/>
    </w:rPr>
  </w:style>
  <w:style w:type="paragraph" w:customStyle="1" w:styleId="LivrettitreECUE">
    <w:name w:val="Livret titre ECUE"/>
    <w:basedOn w:val="Normal"/>
    <w:qFormat/>
    <w:rsid w:val="00B949EF"/>
    <w:pPr>
      <w:spacing w:before="480" w:after="120"/>
    </w:pPr>
    <w:rPr>
      <w:rFonts w:ascii="Tahoma" w:eastAsiaTheme="minorHAnsi" w:hAnsi="Tahoma" w:cs="Tahoma"/>
      <w:b/>
      <w:sz w:val="28"/>
      <w:szCs w:val="28"/>
      <w:lang w:eastAsia="en-US"/>
    </w:rPr>
  </w:style>
  <w:style w:type="paragraph" w:customStyle="1" w:styleId="LivretcorpstextedescriptifsECUE">
    <w:name w:val="Livret corps texte descriptifs ECUE"/>
    <w:basedOn w:val="Normal"/>
    <w:qFormat/>
    <w:rsid w:val="00B949EF"/>
    <w:pPr>
      <w:jc w:val="both"/>
    </w:pPr>
    <w:rPr>
      <w:rFonts w:ascii="Tahoma" w:eastAsia="Calibri" w:hAnsi="Tahoma" w:cs="Tahoma"/>
      <w:lang w:eastAsia="en-US"/>
    </w:rPr>
  </w:style>
  <w:style w:type="paragraph" w:customStyle="1" w:styleId="LivretTitresdescriptifs">
    <w:name w:val="Livret Titres descriptifs"/>
    <w:aliases w:val="biblio... ECUE"/>
    <w:basedOn w:val="Paragraphedeliste"/>
    <w:qFormat/>
    <w:rsid w:val="00B949EF"/>
    <w:pPr>
      <w:numPr>
        <w:numId w:val="15"/>
      </w:numPr>
      <w:tabs>
        <w:tab w:val="num" w:pos="360"/>
      </w:tabs>
      <w:spacing w:before="360" w:after="120"/>
      <w:ind w:left="714" w:hanging="357"/>
      <w:jc w:val="both"/>
    </w:pPr>
    <w:rPr>
      <w:rFonts w:ascii="Tahoma" w:hAnsi="Tahoma" w:cs="Tahoma"/>
      <w:b/>
      <w:smallCaps/>
      <w:sz w:val="28"/>
      <w:szCs w:val="28"/>
    </w:rPr>
  </w:style>
  <w:style w:type="paragraph" w:customStyle="1" w:styleId="Livretobjectifsetcomptences">
    <w:name w:val="Livret objectifs et compétences"/>
    <w:basedOn w:val="LivretcorpstextedescriptifsECUE"/>
    <w:qFormat/>
    <w:rsid w:val="00B949EF"/>
    <w:pPr>
      <w:numPr>
        <w:numId w:val="16"/>
      </w:numPr>
    </w:pPr>
  </w:style>
  <w:style w:type="paragraph" w:customStyle="1" w:styleId="LivretRsumECUE">
    <w:name w:val="Livret Résumé ECUE"/>
    <w:basedOn w:val="Normal"/>
    <w:qFormat/>
    <w:rsid w:val="00B949EF"/>
    <w:rPr>
      <w:rFonts w:ascii="Tahoma" w:eastAsiaTheme="minorHAnsi" w:hAnsi="Tahoma" w:cs="Tahoma"/>
      <w:b/>
      <w:szCs w:val="20"/>
      <w:lang w:eastAsia="en-US"/>
    </w:rPr>
  </w:style>
  <w:style w:type="paragraph" w:customStyle="1" w:styleId="v1gmail-msolistparagraph">
    <w:name w:val="v1gmail-msolistparagraph"/>
    <w:basedOn w:val="Normal"/>
    <w:rsid w:val="00DB6264"/>
    <w:pPr>
      <w:spacing w:before="100" w:beforeAutospacing="1" w:after="100" w:afterAutospacing="1"/>
    </w:pPr>
  </w:style>
  <w:style w:type="paragraph" w:customStyle="1" w:styleId="v1msonormal">
    <w:name w:val="v1msonormal"/>
    <w:basedOn w:val="Normal"/>
    <w:rsid w:val="00DB6264"/>
    <w:pPr>
      <w:spacing w:before="100" w:beforeAutospacing="1" w:after="100" w:afterAutospacing="1"/>
    </w:pPr>
  </w:style>
  <w:style w:type="paragraph" w:customStyle="1" w:styleId="Standard">
    <w:name w:val="Standard"/>
    <w:rsid w:val="00DB6264"/>
    <w:pPr>
      <w:suppressAutoHyphens/>
      <w:autoSpaceDN w:val="0"/>
      <w:textAlignment w:val="baseline"/>
    </w:pPr>
    <w:rPr>
      <w:rFonts w:ascii="Calibri" w:eastAsia="Calibri" w:hAnsi="Calibri" w:cs="Times New Roman"/>
      <w:kern w:val="3"/>
      <w:sz w:val="22"/>
      <w:szCs w:val="22"/>
      <w:lang w:eastAsia="zh-CN"/>
    </w:rPr>
  </w:style>
  <w:style w:type="character" w:customStyle="1" w:styleId="Titre5Car">
    <w:name w:val="Titre 5 Car"/>
    <w:basedOn w:val="Policepardfaut"/>
    <w:link w:val="Titre5"/>
    <w:uiPriority w:val="9"/>
    <w:rsid w:val="00C171EC"/>
    <w:rPr>
      <w:rFonts w:asciiTheme="majorHAnsi" w:eastAsiaTheme="majorEastAsia" w:hAnsiTheme="majorHAnsi" w:cstheme="majorBidi"/>
      <w:color w:val="2F5496" w:themeColor="accent1" w:themeShade="BF"/>
      <w:sz w:val="22"/>
      <w:szCs w:val="22"/>
      <w:lang w:eastAsia="zh-CN"/>
    </w:rPr>
  </w:style>
  <w:style w:type="paragraph" w:customStyle="1" w:styleId="Alina">
    <w:name w:val="Alinéa"/>
    <w:basedOn w:val="Normal"/>
    <w:link w:val="AlinaCar"/>
    <w:qFormat/>
    <w:rsid w:val="00C171EC"/>
    <w:pPr>
      <w:spacing w:before="120" w:after="60" w:line="276" w:lineRule="auto"/>
      <w:ind w:firstLine="397"/>
      <w:jc w:val="both"/>
    </w:pPr>
  </w:style>
  <w:style w:type="paragraph" w:customStyle="1" w:styleId="Sommaire">
    <w:name w:val="Sommaire"/>
    <w:basedOn w:val="Normal"/>
    <w:qFormat/>
    <w:rsid w:val="00C171EC"/>
    <w:pPr>
      <w:spacing w:before="120" w:after="60" w:line="276" w:lineRule="auto"/>
      <w:ind w:left="397" w:hanging="397"/>
      <w:jc w:val="both"/>
    </w:pPr>
  </w:style>
  <w:style w:type="character" w:customStyle="1" w:styleId="AlinaCar">
    <w:name w:val="Alinéa Car"/>
    <w:basedOn w:val="Policepardfaut"/>
    <w:link w:val="Alina"/>
    <w:rsid w:val="00C171EC"/>
    <w:rPr>
      <w:rFonts w:ascii="Times New Roman" w:eastAsia="Times New Roman" w:hAnsi="Times New Roman" w:cs="Times New Roman"/>
      <w:lang w:eastAsia="fr-FR"/>
    </w:rPr>
  </w:style>
  <w:style w:type="character" w:customStyle="1" w:styleId="Titre3Car">
    <w:name w:val="Titre 3 Car"/>
    <w:basedOn w:val="Policepardfaut"/>
    <w:link w:val="Titre3"/>
    <w:uiPriority w:val="9"/>
    <w:rsid w:val="00C171EC"/>
    <w:rPr>
      <w:rFonts w:asciiTheme="majorHAnsi" w:eastAsiaTheme="majorEastAsia" w:hAnsiTheme="majorHAnsi" w:cstheme="majorBidi"/>
      <w:color w:val="1F3763" w:themeColor="accent1" w:themeShade="7F"/>
      <w:lang w:eastAsia="zh-CN"/>
    </w:rPr>
  </w:style>
  <w:style w:type="paragraph" w:styleId="Sansinterligne">
    <w:name w:val="No Spacing"/>
    <w:aliases w:val="Minimal"/>
    <w:basedOn w:val="Alina"/>
    <w:uiPriority w:val="1"/>
    <w:qFormat/>
    <w:rsid w:val="00C171EC"/>
    <w:pPr>
      <w:spacing w:before="0" w:after="0" w:line="240" w:lineRule="auto"/>
      <w:ind w:firstLine="0"/>
      <w:jc w:val="right"/>
    </w:pPr>
  </w:style>
  <w:style w:type="paragraph" w:customStyle="1" w:styleId="Default">
    <w:name w:val="Default"/>
    <w:rsid w:val="005D0498"/>
    <w:pPr>
      <w:autoSpaceDE w:val="0"/>
      <w:autoSpaceDN w:val="0"/>
      <w:adjustRightInd w:val="0"/>
    </w:pPr>
    <w:rPr>
      <w:rFonts w:ascii="Times New Roman" w:hAnsi="Times New Roman" w:cs="Times New Roman"/>
      <w:color w:val="000000"/>
      <w:lang w:val="en-US"/>
      <w14:ligatures w14:val="standardContextual"/>
    </w:rPr>
  </w:style>
  <w:style w:type="character" w:customStyle="1" w:styleId="Titre1Car">
    <w:name w:val="Titre 1 Car"/>
    <w:basedOn w:val="Policepardfaut"/>
    <w:link w:val="Titre1"/>
    <w:uiPriority w:val="9"/>
    <w:rsid w:val="004F600D"/>
    <w:rPr>
      <w:rFonts w:asciiTheme="majorHAnsi" w:eastAsiaTheme="majorEastAsia" w:hAnsiTheme="majorHAnsi" w:cstheme="majorBidi"/>
      <w:color w:val="2F5496" w:themeColor="accent1" w:themeShade="BF"/>
      <w:sz w:val="32"/>
      <w:szCs w:val="32"/>
      <w:lang w:eastAsia="zh-CN"/>
    </w:rPr>
  </w:style>
  <w:style w:type="character" w:customStyle="1" w:styleId="value">
    <w:name w:val="value"/>
    <w:basedOn w:val="Policepardfaut"/>
    <w:rsid w:val="004F600D"/>
  </w:style>
  <w:style w:type="character" w:styleId="lev">
    <w:name w:val="Strong"/>
    <w:basedOn w:val="Policepardfaut"/>
    <w:uiPriority w:val="22"/>
    <w:qFormat/>
    <w:rsid w:val="005F3E39"/>
    <w:rPr>
      <w:b/>
      <w:bCs/>
    </w:rPr>
  </w:style>
  <w:style w:type="character" w:customStyle="1" w:styleId="apple-converted-space">
    <w:name w:val="apple-converted-space"/>
    <w:basedOn w:val="Policepardfaut"/>
    <w:rsid w:val="005F3E39"/>
  </w:style>
  <w:style w:type="paragraph" w:styleId="Notedebasdepage">
    <w:name w:val="footnote text"/>
    <w:basedOn w:val="Normal"/>
    <w:link w:val="NotedebasdepageCar"/>
    <w:uiPriority w:val="99"/>
    <w:semiHidden/>
    <w:unhideWhenUsed/>
    <w:rsid w:val="00794549"/>
    <w:pPr>
      <w:jc w:val="both"/>
    </w:pPr>
    <w:rPr>
      <w:rFonts w:asciiTheme="minorHAnsi" w:eastAsiaTheme="minorHAnsi" w:hAnsiTheme="minorHAnsi" w:cstheme="minorBidi"/>
      <w:kern w:val="2"/>
      <w:sz w:val="20"/>
      <w:szCs w:val="20"/>
      <w:lang w:eastAsia="en-US"/>
      <w14:ligatures w14:val="standardContextual"/>
    </w:rPr>
  </w:style>
  <w:style w:type="character" w:customStyle="1" w:styleId="NotedebasdepageCar">
    <w:name w:val="Note de bas de page Car"/>
    <w:basedOn w:val="Policepardfaut"/>
    <w:link w:val="Notedebasdepage"/>
    <w:uiPriority w:val="99"/>
    <w:semiHidden/>
    <w:rsid w:val="00794549"/>
    <w:rPr>
      <w:kern w:val="2"/>
      <w:sz w:val="20"/>
      <w:szCs w:val="20"/>
      <w14:ligatures w14:val="standardContextual"/>
    </w:rPr>
  </w:style>
  <w:style w:type="character" w:styleId="Appelnotedebasdep">
    <w:name w:val="footnote reference"/>
    <w:basedOn w:val="Policepardfaut"/>
    <w:uiPriority w:val="99"/>
    <w:semiHidden/>
    <w:unhideWhenUsed/>
    <w:rsid w:val="007945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3972">
      <w:bodyDiv w:val="1"/>
      <w:marLeft w:val="0"/>
      <w:marRight w:val="0"/>
      <w:marTop w:val="0"/>
      <w:marBottom w:val="0"/>
      <w:divBdr>
        <w:top w:val="none" w:sz="0" w:space="0" w:color="auto"/>
        <w:left w:val="none" w:sz="0" w:space="0" w:color="auto"/>
        <w:bottom w:val="none" w:sz="0" w:space="0" w:color="auto"/>
        <w:right w:val="none" w:sz="0" w:space="0" w:color="auto"/>
      </w:divBdr>
    </w:div>
    <w:div w:id="186219737">
      <w:bodyDiv w:val="1"/>
      <w:marLeft w:val="0"/>
      <w:marRight w:val="0"/>
      <w:marTop w:val="0"/>
      <w:marBottom w:val="0"/>
      <w:divBdr>
        <w:top w:val="none" w:sz="0" w:space="0" w:color="auto"/>
        <w:left w:val="none" w:sz="0" w:space="0" w:color="auto"/>
        <w:bottom w:val="none" w:sz="0" w:space="0" w:color="auto"/>
        <w:right w:val="none" w:sz="0" w:space="0" w:color="auto"/>
      </w:divBdr>
      <w:divsChild>
        <w:div w:id="688525230">
          <w:marLeft w:val="0"/>
          <w:marRight w:val="0"/>
          <w:marTop w:val="0"/>
          <w:marBottom w:val="0"/>
          <w:divBdr>
            <w:top w:val="none" w:sz="0" w:space="0" w:color="auto"/>
            <w:left w:val="none" w:sz="0" w:space="0" w:color="auto"/>
            <w:bottom w:val="none" w:sz="0" w:space="0" w:color="auto"/>
            <w:right w:val="none" w:sz="0" w:space="0" w:color="auto"/>
          </w:divBdr>
          <w:divsChild>
            <w:div w:id="493106227">
              <w:marLeft w:val="0"/>
              <w:marRight w:val="0"/>
              <w:marTop w:val="0"/>
              <w:marBottom w:val="0"/>
              <w:divBdr>
                <w:top w:val="none" w:sz="0" w:space="0" w:color="auto"/>
                <w:left w:val="none" w:sz="0" w:space="0" w:color="auto"/>
                <w:bottom w:val="none" w:sz="0" w:space="0" w:color="auto"/>
                <w:right w:val="none" w:sz="0" w:space="0" w:color="auto"/>
              </w:divBdr>
            </w:div>
          </w:divsChild>
        </w:div>
        <w:div w:id="124812073">
          <w:marLeft w:val="0"/>
          <w:marRight w:val="0"/>
          <w:marTop w:val="0"/>
          <w:marBottom w:val="0"/>
          <w:divBdr>
            <w:top w:val="none" w:sz="0" w:space="0" w:color="auto"/>
            <w:left w:val="none" w:sz="0" w:space="0" w:color="auto"/>
            <w:bottom w:val="none" w:sz="0" w:space="0" w:color="auto"/>
            <w:right w:val="none" w:sz="0" w:space="0" w:color="auto"/>
          </w:divBdr>
        </w:div>
      </w:divsChild>
    </w:div>
    <w:div w:id="220673101">
      <w:bodyDiv w:val="1"/>
      <w:marLeft w:val="0"/>
      <w:marRight w:val="0"/>
      <w:marTop w:val="0"/>
      <w:marBottom w:val="0"/>
      <w:divBdr>
        <w:top w:val="none" w:sz="0" w:space="0" w:color="auto"/>
        <w:left w:val="none" w:sz="0" w:space="0" w:color="auto"/>
        <w:bottom w:val="none" w:sz="0" w:space="0" w:color="auto"/>
        <w:right w:val="none" w:sz="0" w:space="0" w:color="auto"/>
      </w:divBdr>
    </w:div>
    <w:div w:id="563876688">
      <w:bodyDiv w:val="1"/>
      <w:marLeft w:val="0"/>
      <w:marRight w:val="0"/>
      <w:marTop w:val="0"/>
      <w:marBottom w:val="0"/>
      <w:divBdr>
        <w:top w:val="none" w:sz="0" w:space="0" w:color="auto"/>
        <w:left w:val="none" w:sz="0" w:space="0" w:color="auto"/>
        <w:bottom w:val="none" w:sz="0" w:space="0" w:color="auto"/>
        <w:right w:val="none" w:sz="0" w:space="0" w:color="auto"/>
      </w:divBdr>
      <w:divsChild>
        <w:div w:id="821312307">
          <w:marLeft w:val="0"/>
          <w:marRight w:val="0"/>
          <w:marTop w:val="0"/>
          <w:marBottom w:val="0"/>
          <w:divBdr>
            <w:top w:val="none" w:sz="0" w:space="0" w:color="auto"/>
            <w:left w:val="none" w:sz="0" w:space="0" w:color="auto"/>
            <w:bottom w:val="none" w:sz="0" w:space="0" w:color="auto"/>
            <w:right w:val="none" w:sz="0" w:space="0" w:color="auto"/>
          </w:divBdr>
        </w:div>
      </w:divsChild>
    </w:div>
    <w:div w:id="755631719">
      <w:bodyDiv w:val="1"/>
      <w:marLeft w:val="0"/>
      <w:marRight w:val="0"/>
      <w:marTop w:val="0"/>
      <w:marBottom w:val="0"/>
      <w:divBdr>
        <w:top w:val="none" w:sz="0" w:space="0" w:color="auto"/>
        <w:left w:val="none" w:sz="0" w:space="0" w:color="auto"/>
        <w:bottom w:val="none" w:sz="0" w:space="0" w:color="auto"/>
        <w:right w:val="none" w:sz="0" w:space="0" w:color="auto"/>
      </w:divBdr>
    </w:div>
    <w:div w:id="1182016964">
      <w:bodyDiv w:val="1"/>
      <w:marLeft w:val="0"/>
      <w:marRight w:val="0"/>
      <w:marTop w:val="0"/>
      <w:marBottom w:val="0"/>
      <w:divBdr>
        <w:top w:val="none" w:sz="0" w:space="0" w:color="auto"/>
        <w:left w:val="none" w:sz="0" w:space="0" w:color="auto"/>
        <w:bottom w:val="none" w:sz="0" w:space="0" w:color="auto"/>
        <w:right w:val="none" w:sz="0" w:space="0" w:color="auto"/>
      </w:divBdr>
      <w:divsChild>
        <w:div w:id="1413896867">
          <w:marLeft w:val="0"/>
          <w:marRight w:val="0"/>
          <w:marTop w:val="0"/>
          <w:marBottom w:val="0"/>
          <w:divBdr>
            <w:top w:val="none" w:sz="0" w:space="0" w:color="auto"/>
            <w:left w:val="none" w:sz="0" w:space="0" w:color="auto"/>
            <w:bottom w:val="none" w:sz="0" w:space="0" w:color="auto"/>
            <w:right w:val="none" w:sz="0" w:space="0" w:color="auto"/>
          </w:divBdr>
        </w:div>
      </w:divsChild>
    </w:div>
    <w:div w:id="1614554313">
      <w:bodyDiv w:val="1"/>
      <w:marLeft w:val="0"/>
      <w:marRight w:val="0"/>
      <w:marTop w:val="0"/>
      <w:marBottom w:val="0"/>
      <w:divBdr>
        <w:top w:val="none" w:sz="0" w:space="0" w:color="auto"/>
        <w:left w:val="none" w:sz="0" w:space="0" w:color="auto"/>
        <w:bottom w:val="none" w:sz="0" w:space="0" w:color="auto"/>
        <w:right w:val="none" w:sz="0" w:space="0" w:color="auto"/>
      </w:divBdr>
      <w:divsChild>
        <w:div w:id="1651903982">
          <w:marLeft w:val="0"/>
          <w:marRight w:val="0"/>
          <w:marTop w:val="0"/>
          <w:marBottom w:val="0"/>
          <w:divBdr>
            <w:top w:val="none" w:sz="0" w:space="0" w:color="auto"/>
            <w:left w:val="none" w:sz="0" w:space="0" w:color="auto"/>
            <w:bottom w:val="none" w:sz="0" w:space="0" w:color="auto"/>
            <w:right w:val="none" w:sz="0" w:space="0" w:color="auto"/>
          </w:divBdr>
        </w:div>
      </w:divsChild>
    </w:div>
    <w:div w:id="1632132783">
      <w:bodyDiv w:val="1"/>
      <w:marLeft w:val="0"/>
      <w:marRight w:val="0"/>
      <w:marTop w:val="0"/>
      <w:marBottom w:val="0"/>
      <w:divBdr>
        <w:top w:val="none" w:sz="0" w:space="0" w:color="auto"/>
        <w:left w:val="none" w:sz="0" w:space="0" w:color="auto"/>
        <w:bottom w:val="none" w:sz="0" w:space="0" w:color="auto"/>
        <w:right w:val="none" w:sz="0" w:space="0" w:color="auto"/>
      </w:divBdr>
      <w:divsChild>
        <w:div w:id="1094012556">
          <w:marLeft w:val="0"/>
          <w:marRight w:val="0"/>
          <w:marTop w:val="0"/>
          <w:marBottom w:val="0"/>
          <w:divBdr>
            <w:top w:val="single" w:sz="8" w:space="1" w:color="auto"/>
            <w:left w:val="single" w:sz="8" w:space="4" w:color="auto"/>
            <w:bottom w:val="single" w:sz="8" w:space="1" w:color="auto"/>
            <w:right w:val="single" w:sz="8" w:space="4" w:color="auto"/>
          </w:divBdr>
        </w:div>
      </w:divsChild>
    </w:div>
    <w:div w:id="2116780026">
      <w:bodyDiv w:val="1"/>
      <w:marLeft w:val="0"/>
      <w:marRight w:val="0"/>
      <w:marTop w:val="0"/>
      <w:marBottom w:val="0"/>
      <w:divBdr>
        <w:top w:val="none" w:sz="0" w:space="0" w:color="auto"/>
        <w:left w:val="none" w:sz="0" w:space="0" w:color="auto"/>
        <w:bottom w:val="none" w:sz="0" w:space="0" w:color="auto"/>
        <w:right w:val="none" w:sz="0" w:space="0" w:color="auto"/>
      </w:divBdr>
      <w:divsChild>
        <w:div w:id="155801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000/rsl.219" TargetMode="External"/><Relationship Id="rId3" Type="http://schemas.openxmlformats.org/officeDocument/2006/relationships/settings" Target="settings.xml"/><Relationship Id="rId7" Type="http://schemas.openxmlformats.org/officeDocument/2006/relationships/hyperlink" Target="https://www.cairn.info/revue-societes-contemporaines-2001-4-page-57.htm&amp;wt.sr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bordplus.hosted.exlibrisgroup.com/primo-explore/fulldisplay?docid=33PUDB_Alma_Unimarc7160973850004671&amp;context=L&amp;vid=33PUDB_UBM_VU1&amp;lang=fr_FR&amp;search_scope=catalog_pci&amp;adaptor=Local%20Search%20Engine&amp;tab=default_tab&amp;query=any%2Ccontains%2Cchine%20contemporaine&amp;offset=0"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22</Pages>
  <Words>9114</Words>
  <Characters>50133</Characters>
  <Application>Microsoft Office Word</Application>
  <DocSecurity>0</DocSecurity>
  <Lines>417</Lines>
  <Paragraphs>118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Noiray</dc:creator>
  <cp:keywords/>
  <dc:description/>
  <cp:lastModifiedBy>Arnaud WELFRINGER</cp:lastModifiedBy>
  <cp:revision>7</cp:revision>
  <cp:lastPrinted>2024-07-12T08:41:00Z</cp:lastPrinted>
  <dcterms:created xsi:type="dcterms:W3CDTF">2024-07-12T08:41:00Z</dcterms:created>
  <dcterms:modified xsi:type="dcterms:W3CDTF">2025-12-18T13:46:00Z</dcterms:modified>
</cp:coreProperties>
</file>