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8215" w14:textId="67C906A4" w:rsidR="00B53CB2" w:rsidRPr="008800F1" w:rsidRDefault="00B53CB2" w:rsidP="00B53CB2">
      <w:pPr>
        <w:spacing w:line="360" w:lineRule="auto"/>
        <w:ind w:firstLine="0"/>
        <w:jc w:val="right"/>
        <w:rPr>
          <w:rFonts w:ascii="Arial" w:hAnsi="Arial" w:cs="Arial"/>
          <w:color w:val="C00000"/>
        </w:rPr>
      </w:pPr>
      <w:r w:rsidRPr="008800F1">
        <w:rPr>
          <w:rFonts w:ascii="Arial" w:hAnsi="Arial" w:cs="Arial"/>
          <w:color w:val="C00000"/>
        </w:rPr>
        <w:t>UE « Littérature et culture »</w:t>
      </w:r>
      <w:r w:rsidR="00EA738F">
        <w:rPr>
          <w:rFonts w:ascii="Arial" w:hAnsi="Arial" w:cs="Arial"/>
          <w:color w:val="C00000"/>
        </w:rPr>
        <w:t xml:space="preserve"> 1</w:t>
      </w:r>
    </w:p>
    <w:p w14:paraId="5A4735B8" w14:textId="65206A1B" w:rsidR="00B53CB2" w:rsidRPr="00AE0B69" w:rsidRDefault="00EA738F" w:rsidP="00B53CB2">
      <w:pPr>
        <w:pStyle w:val="Titre2"/>
      </w:pPr>
      <w:r w:rsidRPr="00C01A2F">
        <w:rPr>
          <w:b/>
        </w:rPr>
        <w:t>1LDLM6</w:t>
      </w:r>
      <w:r w:rsidR="006667FF">
        <w:rPr>
          <w:b/>
        </w:rPr>
        <w:t>0</w:t>
      </w:r>
      <w:r w:rsidRPr="00C01A2F">
        <w:rPr>
          <w:b/>
        </w:rPr>
        <w:t>F</w:t>
      </w:r>
      <w:r w:rsidRPr="0002184A">
        <w:rPr>
          <w:b/>
        </w:rPr>
        <w:t xml:space="preserve"> </w:t>
      </w:r>
      <w:r w:rsidR="00B53CB2" w:rsidRPr="00AE0B69">
        <w:t xml:space="preserve">- Littérature et </w:t>
      </w:r>
      <w:r w:rsidR="00B53CB2">
        <w:t xml:space="preserve">image </w:t>
      </w:r>
    </w:p>
    <w:p w14:paraId="78E4C8BB" w14:textId="77777777" w:rsidR="00B53CB2" w:rsidRPr="00AE0B69" w:rsidRDefault="00B53CB2" w:rsidP="00B53CB2">
      <w:pPr>
        <w:spacing w:before="120" w:after="120"/>
        <w:ind w:firstLine="0"/>
      </w:pPr>
      <w:r w:rsidRPr="00AE0B69">
        <w:rPr>
          <w:b/>
          <w:bCs/>
        </w:rPr>
        <w:t>Intervenant</w:t>
      </w:r>
      <w:r w:rsidRPr="00AE0B69">
        <w:rPr>
          <w:bCs/>
        </w:rPr>
        <w:t xml:space="preserve"> : </w:t>
      </w:r>
      <w:r>
        <w:t>Florence Plet</w:t>
      </w:r>
    </w:p>
    <w:p w14:paraId="7BF5958E" w14:textId="2DED6228" w:rsidR="00B53CB2" w:rsidRDefault="00B53CB2" w:rsidP="00B53CB2">
      <w:pPr>
        <w:spacing w:after="120"/>
        <w:ind w:firstLine="0"/>
        <w:jc w:val="center"/>
      </w:pPr>
      <w:r w:rsidRPr="00AE0B69">
        <w:t xml:space="preserve">(programme de l’année universitaire </w:t>
      </w:r>
      <w:r w:rsidR="00EA738F">
        <w:rPr>
          <w:b/>
        </w:rPr>
        <w:t>2023-2024</w:t>
      </w:r>
      <w:r w:rsidRPr="00AE0B69">
        <w:t>)</w:t>
      </w:r>
    </w:p>
    <w:p w14:paraId="177770E2" w14:textId="77777777" w:rsidR="00B53CB2" w:rsidRPr="00A84809" w:rsidRDefault="00B53CB2" w:rsidP="00B53CB2">
      <w:pPr>
        <w:spacing w:before="240" w:after="120"/>
        <w:ind w:firstLine="0"/>
        <w:jc w:val="center"/>
        <w:rPr>
          <w:rStyle w:val="lev"/>
        </w:rPr>
      </w:pPr>
      <w:r w:rsidRPr="00A84809">
        <w:rPr>
          <w:rStyle w:val="lev"/>
        </w:rPr>
        <w:t xml:space="preserve">Le </w:t>
      </w:r>
      <w:r w:rsidRPr="00A84809">
        <w:rPr>
          <w:rStyle w:val="lev"/>
          <w:i/>
        </w:rPr>
        <w:t>roman de Renart</w:t>
      </w:r>
      <w:r w:rsidRPr="00A84809">
        <w:rPr>
          <w:rStyle w:val="lev"/>
        </w:rPr>
        <w:t xml:space="preserve"> en </w:t>
      </w:r>
      <w:r>
        <w:rPr>
          <w:rStyle w:val="lev"/>
        </w:rPr>
        <w:t xml:space="preserve">bande dessinée : le mauvais esprit </w:t>
      </w:r>
    </w:p>
    <w:p w14:paraId="5C325129" w14:textId="77777777" w:rsidR="00B53CB2" w:rsidRDefault="00B53CB2" w:rsidP="00B53CB2">
      <w:pPr>
        <w:spacing w:after="120"/>
        <w:ind w:firstLine="360"/>
      </w:pPr>
      <w:r w:rsidRPr="00C0353F">
        <w:t xml:space="preserve">La bande dessinée (BD) est bien plus qu’une collection d’images ; cet art narratif se lit certes dans chaque case successive, mais aussi dans un système complexe de relations qui implique l’espace de la planche, de la double planche, de l’album. </w:t>
      </w:r>
      <w:r>
        <w:t xml:space="preserve">Il s’agira d’analyser les œuvres au programme avec les outils de l’analyse littéraire appliqués à ce media qui implique la prise en compte de l’image, et de l’image séquentielle. </w:t>
      </w:r>
    </w:p>
    <w:p w14:paraId="1160818A" w14:textId="77777777" w:rsidR="00B53CB2" w:rsidRDefault="00B53CB2" w:rsidP="00B53CB2">
      <w:pPr>
        <w:spacing w:after="120"/>
        <w:ind w:firstLine="360"/>
      </w:pPr>
      <w:r>
        <w:t xml:space="preserve">Comme une bonne partie de la littérature médiévale, le </w:t>
      </w:r>
      <w:r>
        <w:rPr>
          <w:i/>
        </w:rPr>
        <w:t xml:space="preserve">Roman de Renart </w:t>
      </w:r>
      <w:r>
        <w:t xml:space="preserve">est perçu aujourd'hui intimement </w:t>
      </w:r>
      <w:proofErr w:type="gramStart"/>
      <w:r>
        <w:t>lié</w:t>
      </w:r>
      <w:proofErr w:type="gramEnd"/>
      <w:r>
        <w:t xml:space="preserve"> à la littérature jeunesse, sans doute à cause des prescriptions pédagogiques qui, dès l’école de le III</w:t>
      </w:r>
      <w:r w:rsidRPr="008C6EAE">
        <w:rPr>
          <w:vertAlign w:val="superscript"/>
          <w:lang w:eastAsia="en-US"/>
        </w:rPr>
        <w:t>e</w:t>
      </w:r>
      <w:r w:rsidRPr="008C6EAE">
        <w:rPr>
          <w:lang w:eastAsia="en-US"/>
        </w:rPr>
        <w:t> s.</w:t>
      </w:r>
      <w:r>
        <w:rPr>
          <w:lang w:eastAsia="en-US"/>
        </w:rPr>
        <w:t xml:space="preserve"> République, ont </w:t>
      </w:r>
      <w:r>
        <w:t>assigné l’étude du Moyen Âge aux grandes classes du primaire et au collège.</w:t>
      </w:r>
    </w:p>
    <w:p w14:paraId="3E565756" w14:textId="77777777" w:rsidR="00B53CB2" w:rsidRDefault="00B53CB2" w:rsidP="00B53CB2">
      <w:pPr>
        <w:spacing w:after="120"/>
        <w:ind w:firstLine="360"/>
      </w:pPr>
      <w:r>
        <w:t>Or, la version originale n’était pas du tout destinée aux enfants ; d’abord, plus qu’un roman au sens moderne, c’est un ensemble de textes d’auteurs multiples et souvent anonymes, rédigés aux XII-</w:t>
      </w:r>
      <w:proofErr w:type="spellStart"/>
      <w:r>
        <w:t>XIII</w:t>
      </w:r>
      <w:r w:rsidRPr="00617278">
        <w:rPr>
          <w:vertAlign w:val="superscript"/>
        </w:rPr>
        <w:t>è</w:t>
      </w:r>
      <w:proofErr w:type="spellEnd"/>
      <w:r>
        <w:t xml:space="preserve"> s. : les adaptateurs modernes doivent s’ingénier à lui donner une forme narrative conforme aux attendus d’un récit linéaire ; mais le plus difficile est de donner un tour éducatif aux aventures de Renart : vandale, violent, violeur, tous les moyens lui sont bons, non seulement pour survivre, mais souvent aussi pour se divertir de cruauté gratuite. </w:t>
      </w:r>
    </w:p>
    <w:p w14:paraId="11614DAB" w14:textId="77777777" w:rsidR="00B53CB2" w:rsidRDefault="00B53CB2" w:rsidP="00B53CB2">
      <w:pPr>
        <w:spacing w:after="120"/>
        <w:ind w:firstLine="360"/>
      </w:pPr>
      <w:r>
        <w:t xml:space="preserve">Les éditions scolaires édulcorent en choisissant les extraits, en coupant les passages délicats, malgré de timides et récentes concessions. On tâche aussi à tout prix de justifier la méchanceté de Renart par la satire, la dureté des temps, la revanche des petits sur les grands, …mais les contre-exemples flagrants sont soigneusement passés sous silence dans les extraits proposés aux élèves. </w:t>
      </w:r>
    </w:p>
    <w:p w14:paraId="5CED6147" w14:textId="77777777" w:rsidR="00B53CB2" w:rsidRDefault="00B53CB2" w:rsidP="00B53CB2">
      <w:pPr>
        <w:spacing w:after="120"/>
        <w:ind w:firstLine="360"/>
      </w:pPr>
      <w:r>
        <w:t>Nous travaillerons à partir de trois 3 séries de BD parues entre 2007 et 2010, indiquées en bibliographie, et destinées à la jeunesse par leur positionnement éditorial. Les auteurs, certes imprégnés de culture scolaire, se confrontent habilement aux difficultés posées par la forme du récit et par la matière délicate de l’œuvre médiévale avec les moyens propres à la BD.</w:t>
      </w:r>
    </w:p>
    <w:p w14:paraId="19B9B790" w14:textId="77777777" w:rsidR="00B53CB2" w:rsidRPr="00894F5C" w:rsidRDefault="00B53CB2" w:rsidP="00B53CB2">
      <w:pPr>
        <w:pStyle w:val="NormalWeb"/>
        <w:spacing w:before="0" w:beforeAutospacing="0" w:after="120" w:afterAutospacing="0"/>
        <w:jc w:val="center"/>
        <w:rPr>
          <w:rFonts w:ascii="Arial Black" w:hAnsi="Arial Black"/>
          <w:color w:val="C00000"/>
        </w:rPr>
      </w:pPr>
      <w:r w:rsidRPr="00894F5C">
        <w:rPr>
          <w:rStyle w:val="lev"/>
          <w:rFonts w:ascii="Arial Black" w:hAnsi="Arial Black"/>
          <w:color w:val="C00000"/>
        </w:rPr>
        <w:t>BIBLIOGRAPHIE</w:t>
      </w:r>
    </w:p>
    <w:p w14:paraId="04C3CFD4" w14:textId="77777777" w:rsidR="00B53CB2" w:rsidRPr="00693434" w:rsidRDefault="00B53CB2" w:rsidP="00B53CB2">
      <w:pPr>
        <w:pStyle w:val="NormalWeb"/>
        <w:spacing w:before="0" w:beforeAutospacing="0" w:after="0" w:afterAutospacing="0"/>
        <w:rPr>
          <w:b/>
        </w:rPr>
      </w:pPr>
      <w:r>
        <w:rPr>
          <w:b/>
        </w:rPr>
        <w:t xml:space="preserve">LECTURES OBLIGATOIRES, les 3 œuvres </w:t>
      </w:r>
      <w:r w:rsidRPr="00693434">
        <w:rPr>
          <w:b/>
        </w:rPr>
        <w:t>au programme</w:t>
      </w:r>
      <w:r>
        <w:rPr>
          <w:b/>
        </w:rPr>
        <w:t> :</w:t>
      </w:r>
    </w:p>
    <w:p w14:paraId="6708BA8D" w14:textId="60E1D23C" w:rsidR="00B53CB2" w:rsidRDefault="00B53CB2" w:rsidP="00B53CB2">
      <w:pPr>
        <w:spacing w:after="120"/>
        <w:ind w:firstLine="360"/>
      </w:pPr>
      <w:r w:rsidRPr="00693434">
        <w:t xml:space="preserve">Il est essentiel de se procurer </w:t>
      </w:r>
      <w:r>
        <w:rPr>
          <w:rStyle w:val="lev"/>
        </w:rPr>
        <w:t>au moins le tome 1 des séries A et B, et le tome 4 de la série C, dans l’édition de votre choix</w:t>
      </w:r>
      <w:r>
        <w:t xml:space="preserve"> ; il faut </w:t>
      </w:r>
      <w:r w:rsidRPr="00920B7A">
        <w:rPr>
          <w:u w:val="single"/>
        </w:rPr>
        <w:t>lire les autres</w:t>
      </w:r>
      <w:r>
        <w:rPr>
          <w:u w:val="single"/>
        </w:rPr>
        <w:t xml:space="preserve"> tomes </w:t>
      </w:r>
      <w:r w:rsidRPr="00ED4422">
        <w:t>des séries A et B</w:t>
      </w:r>
      <w:r>
        <w:t xml:space="preserve"> (en rayon à la bibliothèque universitaire, et souvent présents dans les bibliothèques de quartier. Vous pouvez aussi les acheter et les offrir à vos neveux en fin d’année </w:t>
      </w:r>
      <w:r w:rsidR="00EA738F">
        <w:t>…</w:t>
      </w:r>
      <w:r>
        <w:t>).</w:t>
      </w:r>
    </w:p>
    <w:p w14:paraId="54E99873" w14:textId="77777777" w:rsidR="00B53CB2" w:rsidRDefault="00B53CB2" w:rsidP="00B53CB2">
      <w:pPr>
        <w:spacing w:after="0"/>
        <w:ind w:left="567" w:hanging="567"/>
      </w:pPr>
      <w:r>
        <w:rPr>
          <w:b/>
        </w:rPr>
        <w:t xml:space="preserve">A- </w:t>
      </w:r>
      <w:r w:rsidRPr="00231574">
        <w:rPr>
          <w:b/>
        </w:rPr>
        <w:t>Mathis et Martin</w:t>
      </w:r>
      <w:r w:rsidRPr="00693434">
        <w:t xml:space="preserve">, </w:t>
      </w:r>
      <w:r w:rsidRPr="00693434">
        <w:rPr>
          <w:i/>
        </w:rPr>
        <w:t xml:space="preserve">Le Roman de Renart, </w:t>
      </w:r>
      <w:r w:rsidRPr="00693434">
        <w:t>Paris, Delcourt, 3 tomes, 2007</w:t>
      </w:r>
      <w:r>
        <w:t xml:space="preserve">, 2008, </w:t>
      </w:r>
      <w:r w:rsidRPr="00693434">
        <w:t xml:space="preserve">2009. </w:t>
      </w:r>
    </w:p>
    <w:p w14:paraId="208A5CD4" w14:textId="77777777" w:rsidR="00B53CB2" w:rsidRPr="003118EC" w:rsidRDefault="00B53CB2" w:rsidP="00B53CB2">
      <w:pPr>
        <w:spacing w:after="120"/>
        <w:ind w:left="567" w:firstLine="0"/>
      </w:pPr>
      <w:r>
        <w:t xml:space="preserve">/ </w:t>
      </w:r>
      <w:r w:rsidRPr="003118EC">
        <w:t xml:space="preserve">Réédition en petit format, Paris, L’école des loisirs, coll. « Mille Bulles », </w:t>
      </w:r>
      <w:r>
        <w:t>2</w:t>
      </w:r>
      <w:r w:rsidRPr="00693434">
        <w:t xml:space="preserve"> tomes, </w:t>
      </w:r>
      <w:r w:rsidRPr="003118EC">
        <w:t>2010 et 2016.</w:t>
      </w:r>
      <w:r>
        <w:t xml:space="preserve"> </w:t>
      </w:r>
      <w:r>
        <w:tab/>
      </w:r>
      <w:r>
        <w:tab/>
      </w:r>
      <w:r>
        <w:tab/>
      </w:r>
      <w:r>
        <w:tab/>
      </w:r>
      <w:r>
        <w:tab/>
        <w:t xml:space="preserve">► </w:t>
      </w:r>
      <w:r w:rsidRPr="003118EC">
        <w:rPr>
          <w:b/>
        </w:rPr>
        <w:t>Tome 1 obligatoire</w:t>
      </w:r>
      <w:r>
        <w:rPr>
          <w:b/>
        </w:rPr>
        <w:t xml:space="preserve"> </w:t>
      </w:r>
      <w:r>
        <w:t>(peu importe l’édition)</w:t>
      </w:r>
      <w:r w:rsidRPr="003118EC">
        <w:rPr>
          <w:b/>
        </w:rPr>
        <w:t>.</w:t>
      </w:r>
    </w:p>
    <w:p w14:paraId="7717FDD0" w14:textId="77777777" w:rsidR="00B53CB2" w:rsidRPr="003118EC" w:rsidRDefault="00B53CB2" w:rsidP="00B53CB2">
      <w:pPr>
        <w:spacing w:after="0"/>
        <w:ind w:left="567" w:hanging="567"/>
      </w:pPr>
      <w:r>
        <w:rPr>
          <w:b/>
        </w:rPr>
        <w:lastRenderedPageBreak/>
        <w:t xml:space="preserve">B- </w:t>
      </w:r>
      <w:r w:rsidRPr="00231574">
        <w:rPr>
          <w:b/>
        </w:rPr>
        <w:t>Bruno Heitz</w:t>
      </w:r>
      <w:r w:rsidRPr="00693434">
        <w:t xml:space="preserve">, </w:t>
      </w:r>
      <w:r w:rsidRPr="00693434">
        <w:rPr>
          <w:i/>
        </w:rPr>
        <w:t xml:space="preserve">Le Roman de Renart, </w:t>
      </w:r>
      <w:r w:rsidRPr="00693434">
        <w:t>Paris, Gallimard jeunesse, coll. « Fétiche », 2 tomes</w:t>
      </w:r>
      <w:r>
        <w:t>,</w:t>
      </w:r>
      <w:r w:rsidRPr="00693434">
        <w:t xml:space="preserve"> 2007</w:t>
      </w:r>
      <w:r>
        <w:t xml:space="preserve">, </w:t>
      </w:r>
      <w:r w:rsidRPr="00693434">
        <w:t>2008</w:t>
      </w:r>
      <w:r w:rsidRPr="00075CB8">
        <w:t xml:space="preserve">. </w:t>
      </w:r>
      <w:r>
        <w:tab/>
      </w:r>
      <w:r>
        <w:tab/>
      </w:r>
      <w:r>
        <w:tab/>
      </w:r>
      <w:r>
        <w:tab/>
        <w:t xml:space="preserve">► </w:t>
      </w:r>
      <w:r w:rsidRPr="003118EC">
        <w:rPr>
          <w:b/>
        </w:rPr>
        <w:t>Tome 1 obligatoire.</w:t>
      </w:r>
    </w:p>
    <w:p w14:paraId="6E711BBB" w14:textId="77777777" w:rsidR="00B53CB2" w:rsidRPr="00920B7A" w:rsidRDefault="00B53CB2" w:rsidP="00B53CB2">
      <w:pPr>
        <w:spacing w:after="120"/>
        <w:ind w:left="567" w:firstLine="0"/>
      </w:pPr>
      <w:r>
        <w:t xml:space="preserve">/ </w:t>
      </w:r>
      <w:proofErr w:type="spellStart"/>
      <w:r w:rsidRPr="00075CB8">
        <w:t>Rééd</w:t>
      </w:r>
      <w:proofErr w:type="spellEnd"/>
      <w:r w:rsidRPr="00075CB8">
        <w:t>. intégrale (</w:t>
      </w:r>
      <w:r w:rsidRPr="00ED4422">
        <w:rPr>
          <w:b/>
        </w:rPr>
        <w:t>t.1</w:t>
      </w:r>
      <w:r w:rsidRPr="00075CB8">
        <w:t xml:space="preserve"> &amp; 2 en un volume), Gallimard jeunesse</w:t>
      </w:r>
      <w:r>
        <w:t>, 2014.</w:t>
      </w:r>
      <w:r w:rsidRPr="00075CB8">
        <w:t> </w:t>
      </w:r>
    </w:p>
    <w:p w14:paraId="0441C8DA" w14:textId="77777777" w:rsidR="00B53CB2" w:rsidRDefault="00716DA4" w:rsidP="00716DA4">
      <w:pPr>
        <w:spacing w:after="120"/>
        <w:ind w:firstLine="0"/>
      </w:pPr>
      <w:r>
        <w:rPr>
          <w:b/>
        </w:rPr>
        <w:t xml:space="preserve">Attention ! </w:t>
      </w:r>
      <w:r w:rsidRPr="00716DA4">
        <w:t>L’</w:t>
      </w:r>
      <w:r w:rsidRPr="00716DA4">
        <w:rPr>
          <w:sz w:val="22"/>
        </w:rPr>
        <w:t>édition</w:t>
      </w:r>
      <w:r w:rsidRPr="00231574">
        <w:t xml:space="preserve"> </w:t>
      </w:r>
      <w:r>
        <w:t>« </w:t>
      </w:r>
      <w:r w:rsidRPr="00075CB8">
        <w:t>Folio-Cadet</w:t>
      </w:r>
      <w:r>
        <w:t xml:space="preserve"> », </w:t>
      </w:r>
      <w:r w:rsidR="00B53CB2" w:rsidRPr="00075CB8">
        <w:t>en</w:t>
      </w:r>
      <w:r>
        <w:t xml:space="preserve"> </w:t>
      </w:r>
      <w:r w:rsidRPr="00693434">
        <w:t>2 tomes</w:t>
      </w:r>
      <w:r w:rsidR="00B53CB2" w:rsidRPr="00075CB8">
        <w:t xml:space="preserve"> petit format, Paris, Folio-Cadet, </w:t>
      </w:r>
      <w:r>
        <w:t xml:space="preserve">2014-15 </w:t>
      </w:r>
      <w:r>
        <w:rPr>
          <w:b/>
        </w:rPr>
        <w:t>n’est pas au programme </w:t>
      </w:r>
      <w:r>
        <w:t>: ce n’est pas de la BD mais du texte illustré par quelques dessins issus de la BD.</w:t>
      </w:r>
    </w:p>
    <w:p w14:paraId="6AC306AB" w14:textId="77777777" w:rsidR="00B53CB2" w:rsidRDefault="00B53CB2" w:rsidP="00B53CB2">
      <w:pPr>
        <w:spacing w:after="120"/>
        <w:ind w:left="567" w:hanging="567"/>
      </w:pPr>
      <w:r>
        <w:rPr>
          <w:b/>
        </w:rPr>
        <w:t>C</w:t>
      </w:r>
      <w:r w:rsidRPr="001C41B4">
        <w:rPr>
          <w:b/>
        </w:rPr>
        <w:t xml:space="preserve">- </w:t>
      </w:r>
      <w:proofErr w:type="spellStart"/>
      <w:r w:rsidRPr="00231574">
        <w:rPr>
          <w:b/>
        </w:rPr>
        <w:t>Sfar</w:t>
      </w:r>
      <w:proofErr w:type="spellEnd"/>
      <w:r w:rsidRPr="00231574">
        <w:rPr>
          <w:b/>
        </w:rPr>
        <w:t xml:space="preserve"> et </w:t>
      </w:r>
      <w:proofErr w:type="spellStart"/>
      <w:r w:rsidRPr="00231574">
        <w:rPr>
          <w:b/>
        </w:rPr>
        <w:t>Munuera</w:t>
      </w:r>
      <w:proofErr w:type="spellEnd"/>
      <w:r>
        <w:t xml:space="preserve">, </w:t>
      </w:r>
      <w:r>
        <w:rPr>
          <w:i/>
        </w:rPr>
        <w:t xml:space="preserve">Le Roman de la mère de Renart, </w:t>
      </w:r>
      <w:r>
        <w:t xml:space="preserve">tome 4 de la série </w:t>
      </w:r>
      <w:r>
        <w:rPr>
          <w:i/>
        </w:rPr>
        <w:t xml:space="preserve">Merlin. </w:t>
      </w:r>
      <w:r>
        <w:t xml:space="preserve">Paris, Dargaud, 2008. </w:t>
      </w:r>
      <w:r>
        <w:tab/>
      </w:r>
      <w:r>
        <w:tab/>
      </w:r>
      <w:r>
        <w:tab/>
      </w:r>
      <w:r>
        <w:tab/>
      </w:r>
      <w:r>
        <w:tab/>
        <w:t xml:space="preserve">► </w:t>
      </w:r>
      <w:r w:rsidRPr="003118EC">
        <w:rPr>
          <w:b/>
        </w:rPr>
        <w:t xml:space="preserve">Tome </w:t>
      </w:r>
      <w:r>
        <w:rPr>
          <w:b/>
        </w:rPr>
        <w:t>4</w:t>
      </w:r>
      <w:r w:rsidRPr="003118EC">
        <w:rPr>
          <w:b/>
        </w:rPr>
        <w:t xml:space="preserve"> obligatoire</w:t>
      </w:r>
      <w:r>
        <w:rPr>
          <w:b/>
        </w:rPr>
        <w:t>.</w:t>
      </w:r>
    </w:p>
    <w:p w14:paraId="56E3C628" w14:textId="77777777" w:rsidR="00B53CB2" w:rsidRDefault="00B53CB2" w:rsidP="00B53CB2">
      <w:pPr>
        <w:pStyle w:val="NormalWeb"/>
        <w:jc w:val="both"/>
      </w:pPr>
      <w:r>
        <w:t xml:space="preserve">La récente série de </w:t>
      </w:r>
      <w:proofErr w:type="spellStart"/>
      <w:r>
        <w:t>Sfar</w:t>
      </w:r>
      <w:proofErr w:type="spellEnd"/>
      <w:r>
        <w:t xml:space="preserve"> (seul) n’est pas au programme mais sera abordée brièvement. </w:t>
      </w:r>
    </w:p>
    <w:p w14:paraId="7B35C5EB" w14:textId="77777777" w:rsidR="00B53CB2" w:rsidRDefault="00B53CB2" w:rsidP="00B53CB2">
      <w:pPr>
        <w:pStyle w:val="NormalWeb"/>
        <w:jc w:val="both"/>
      </w:pPr>
      <w:r>
        <w:t xml:space="preserve">Votre documentation personnelle sur le </w:t>
      </w:r>
      <w:r>
        <w:rPr>
          <w:rStyle w:val="Accentuation"/>
        </w:rPr>
        <w:t>Roman de Renart</w:t>
      </w:r>
      <w:r>
        <w:t> sera la bienvenue (cherchez dans vos bibliothèques familiales !) : autres BD, ouvrages scolaires / parascolaires (primaire, collège et lycée) ; albums et livres jeunesse ; livres anciens, de préférence illustrés…</w:t>
      </w:r>
    </w:p>
    <w:p w14:paraId="58F6BCF5" w14:textId="77777777" w:rsidR="00B53CB2" w:rsidRPr="00894F5C" w:rsidRDefault="00B53CB2" w:rsidP="00B53CB2">
      <w:pPr>
        <w:pStyle w:val="NormalWeb"/>
        <w:spacing w:after="0" w:afterAutospacing="0"/>
        <w:rPr>
          <w:rStyle w:val="lev"/>
          <w:rFonts w:ascii="Arial Black" w:hAnsi="Arial Black"/>
          <w:color w:val="C00000"/>
        </w:rPr>
      </w:pPr>
      <w:r w:rsidRPr="00894F5C">
        <w:rPr>
          <w:rStyle w:val="lev"/>
          <w:rFonts w:ascii="Arial Black" w:hAnsi="Arial Black"/>
          <w:color w:val="C00000"/>
        </w:rPr>
        <w:t xml:space="preserve">WEBOGRAPHIE </w:t>
      </w:r>
    </w:p>
    <w:p w14:paraId="0CBBF520" w14:textId="77777777" w:rsidR="00B53CB2" w:rsidRDefault="00000000" w:rsidP="00B53CB2">
      <w:pPr>
        <w:spacing w:after="120"/>
        <w:ind w:left="284" w:hanging="284"/>
      </w:pPr>
      <w:hyperlink r:id="rId4" w:history="1">
        <w:r w:rsidR="00B53CB2" w:rsidRPr="00EA4DF1">
          <w:rPr>
            <w:rStyle w:val="Lienhypertexte"/>
          </w:rPr>
          <w:t>Dossier pédagogique</w:t>
        </w:r>
      </w:hyperlink>
      <w:r w:rsidR="00B53CB2" w:rsidRPr="008B350D">
        <w:t xml:space="preserve"> </w:t>
      </w:r>
      <w:r w:rsidR="00B53CB2">
        <w:t xml:space="preserve">sur le </w:t>
      </w:r>
      <w:r w:rsidR="00B53CB2" w:rsidRPr="00EA4DF1">
        <w:rPr>
          <w:i/>
        </w:rPr>
        <w:t>Roman de Renart</w:t>
      </w:r>
      <w:r w:rsidR="00B53CB2">
        <w:t xml:space="preserve"> médiéval</w:t>
      </w:r>
      <w:r w:rsidR="00B53CB2" w:rsidRPr="008B350D">
        <w:t xml:space="preserve">, sur le site de la Bibliothèque Nationale de France (BnF). Excellent niveau. </w:t>
      </w:r>
    </w:p>
    <w:p w14:paraId="21B7723E" w14:textId="77777777" w:rsidR="00B53CB2" w:rsidRDefault="00000000" w:rsidP="00B53CB2">
      <w:pPr>
        <w:spacing w:after="120"/>
        <w:ind w:left="284" w:hanging="284"/>
      </w:pPr>
      <w:hyperlink r:id="rId5" w:history="1">
        <w:r w:rsidR="00B53CB2" w:rsidRPr="00295EF6">
          <w:rPr>
            <w:rStyle w:val="Lienhypertexte"/>
          </w:rPr>
          <w:t>Entretien avec Mathis et Martin</w:t>
        </w:r>
      </w:hyperlink>
      <w:r w:rsidR="00B53CB2">
        <w:t>, vidéo d’un entretien avec les auteurs BD, 2013.</w:t>
      </w:r>
    </w:p>
    <w:p w14:paraId="15A66F0C" w14:textId="77777777" w:rsidR="00B53CB2" w:rsidRDefault="00000000" w:rsidP="00B53CB2">
      <w:pPr>
        <w:spacing w:after="120"/>
        <w:ind w:left="284" w:hanging="284"/>
      </w:pPr>
      <w:hyperlink r:id="rId6" w:tgtFrame="_blank" w:history="1">
        <w:r w:rsidR="00B53CB2" w:rsidRPr="008B350D">
          <w:rPr>
            <w:rStyle w:val="Lienhypertexte"/>
          </w:rPr>
          <w:t xml:space="preserve"> Quelques pages pour une initiation ou des révisions express sur la BD</w:t>
        </w:r>
      </w:hyperlink>
      <w:r w:rsidR="00B53CB2" w:rsidRPr="008B350D">
        <w:t xml:space="preserve">, par Didier </w:t>
      </w:r>
      <w:proofErr w:type="spellStart"/>
      <w:r w:rsidR="00B53CB2" w:rsidRPr="008B350D">
        <w:t>Quella</w:t>
      </w:r>
      <w:proofErr w:type="spellEnd"/>
      <w:r w:rsidR="00B53CB2" w:rsidRPr="008B350D">
        <w:t>-Guyot (enseignant, directeur de collection, et excellent scénariste).</w:t>
      </w:r>
      <w:r w:rsidR="00B53CB2" w:rsidRPr="00C44A8B">
        <w:rPr>
          <w:b/>
          <w:u w:val="single"/>
        </w:rPr>
        <w:t xml:space="preserve"> </w:t>
      </w:r>
      <w:r w:rsidR="00B53CB2" w:rsidRPr="001054A5">
        <w:rPr>
          <w:b/>
          <w:u w:val="single"/>
        </w:rPr>
        <w:t>Lecture obligatoire.</w:t>
      </w:r>
    </w:p>
    <w:p w14:paraId="461F1699" w14:textId="77777777" w:rsidR="00B53CB2" w:rsidRPr="00894F5C" w:rsidRDefault="00B53CB2" w:rsidP="00B53CB2">
      <w:pPr>
        <w:pStyle w:val="NormalWeb"/>
        <w:spacing w:after="0" w:afterAutospacing="0"/>
        <w:rPr>
          <w:rStyle w:val="lev"/>
          <w:rFonts w:ascii="Arial Black" w:hAnsi="Arial Black"/>
          <w:b w:val="0"/>
          <w:color w:val="C00000"/>
        </w:rPr>
      </w:pPr>
      <w:r w:rsidRPr="00894F5C">
        <w:rPr>
          <w:rStyle w:val="lev"/>
          <w:rFonts w:ascii="Arial Black" w:hAnsi="Arial Black"/>
          <w:color w:val="C00000"/>
        </w:rPr>
        <w:t>CRITIQUE</w:t>
      </w:r>
    </w:p>
    <w:p w14:paraId="31B2B6A9" w14:textId="77777777" w:rsidR="00B53CB2" w:rsidRDefault="00B53CB2" w:rsidP="00B53CB2">
      <w:pPr>
        <w:spacing w:after="120"/>
        <w:ind w:left="284" w:hanging="284"/>
      </w:pPr>
      <w:r>
        <w:t xml:space="preserve">Les titres suivants sont consultables à la BU : </w:t>
      </w:r>
    </w:p>
    <w:p w14:paraId="30164B62" w14:textId="77777777" w:rsidR="00B53CB2" w:rsidRPr="00894F5C" w:rsidRDefault="00B53CB2" w:rsidP="00B53CB2">
      <w:pPr>
        <w:spacing w:after="120"/>
        <w:ind w:left="284" w:hanging="284"/>
      </w:pPr>
      <w:r w:rsidRPr="00222450">
        <w:rPr>
          <w:i/>
        </w:rPr>
        <w:t xml:space="preserve">Renart de male </w:t>
      </w:r>
      <w:proofErr w:type="spellStart"/>
      <w:r w:rsidRPr="00222450">
        <w:rPr>
          <w:i/>
        </w:rPr>
        <w:t>escole</w:t>
      </w:r>
      <w:proofErr w:type="spellEnd"/>
      <w:r>
        <w:rPr>
          <w:i/>
        </w:rPr>
        <w:t>,</w:t>
      </w:r>
      <w:r w:rsidRPr="0017570D">
        <w:rPr>
          <w:b/>
          <w:bCs/>
        </w:rPr>
        <w:t xml:space="preserve"> </w:t>
      </w:r>
      <w:r w:rsidRPr="0017570D">
        <w:rPr>
          <w:bCs/>
        </w:rPr>
        <w:t xml:space="preserve">Francis </w:t>
      </w:r>
      <w:proofErr w:type="spellStart"/>
      <w:r w:rsidRPr="0017570D">
        <w:rPr>
          <w:bCs/>
        </w:rPr>
        <w:t>Marcoin</w:t>
      </w:r>
      <w:proofErr w:type="spellEnd"/>
      <w:r w:rsidRPr="0017570D">
        <w:rPr>
          <w:bCs/>
        </w:rPr>
        <w:t xml:space="preserve"> et </w:t>
      </w:r>
      <w:proofErr w:type="spellStart"/>
      <w:r w:rsidRPr="0017570D">
        <w:rPr>
          <w:bCs/>
        </w:rPr>
        <w:t>Emanuelle</w:t>
      </w:r>
      <w:proofErr w:type="spellEnd"/>
      <w:r w:rsidRPr="0017570D">
        <w:rPr>
          <w:bCs/>
        </w:rPr>
        <w:t xml:space="preserve"> Poulain-Gautret</w:t>
      </w:r>
      <w:r>
        <w:rPr>
          <w:i/>
        </w:rPr>
        <w:t xml:space="preserve"> </w:t>
      </w:r>
      <w:r>
        <w:t>(</w:t>
      </w:r>
      <w:proofErr w:type="spellStart"/>
      <w:r>
        <w:t>dir</w:t>
      </w:r>
      <w:proofErr w:type="spellEnd"/>
      <w:r>
        <w:t xml:space="preserve">.), n° spécial des </w:t>
      </w:r>
      <w:r w:rsidRPr="009338BD">
        <w:rPr>
          <w:b/>
          <w:i/>
        </w:rPr>
        <w:t>Cahiers Robinson</w:t>
      </w:r>
      <w:r>
        <w:rPr>
          <w:i/>
        </w:rPr>
        <w:t xml:space="preserve">, </w:t>
      </w:r>
      <w:r>
        <w:t>n°16, Université d’Artois, 2004.</w:t>
      </w:r>
    </w:p>
    <w:p w14:paraId="6256CE35" w14:textId="77777777" w:rsidR="00B53CB2" w:rsidRPr="00894F5C" w:rsidRDefault="00B53CB2" w:rsidP="00B53CB2">
      <w:pPr>
        <w:spacing w:after="120"/>
        <w:ind w:left="284" w:hanging="284"/>
        <w:rPr>
          <w:u w:val="single"/>
        </w:rPr>
      </w:pPr>
      <w:r>
        <w:t xml:space="preserve">Corinne Denoyelle, « Renart en bandes dessinées : quelle histoire pour quel public ? », </w:t>
      </w:r>
      <w:r w:rsidRPr="00C3640C">
        <w:rPr>
          <w:b/>
          <w:i/>
        </w:rPr>
        <w:t>Le Moyen Age  en Bulles</w:t>
      </w:r>
      <w:r>
        <w:rPr>
          <w:i/>
        </w:rPr>
        <w:t xml:space="preserve">, </w:t>
      </w:r>
      <w:r>
        <w:t xml:space="preserve">A. </w:t>
      </w:r>
      <w:proofErr w:type="spellStart"/>
      <w:r>
        <w:t>Corbellari</w:t>
      </w:r>
      <w:proofErr w:type="spellEnd"/>
      <w:r>
        <w:t xml:space="preserve"> et B. </w:t>
      </w:r>
      <w:proofErr w:type="spellStart"/>
      <w:r>
        <w:t>Ribémont</w:t>
      </w:r>
      <w:proofErr w:type="spellEnd"/>
      <w:r>
        <w:t xml:space="preserve"> (</w:t>
      </w:r>
      <w:proofErr w:type="spellStart"/>
      <w:r>
        <w:t>dir</w:t>
      </w:r>
      <w:proofErr w:type="spellEnd"/>
      <w:r>
        <w:t xml:space="preserve">.), </w:t>
      </w:r>
      <w:proofErr w:type="spellStart"/>
      <w:r>
        <w:t>Gollion</w:t>
      </w:r>
      <w:proofErr w:type="spellEnd"/>
      <w:r>
        <w:t xml:space="preserve"> (Suisse),</w:t>
      </w:r>
      <w:r>
        <w:rPr>
          <w:rStyle w:val="apple-style-span"/>
          <w:rFonts w:ascii="Arial" w:hAnsi="Arial" w:cs="Arial"/>
          <w:color w:val="FFFFFF"/>
          <w:sz w:val="17"/>
          <w:szCs w:val="17"/>
        </w:rPr>
        <w:t> </w:t>
      </w:r>
      <w:r>
        <w:t>Infolio éditions, « </w:t>
      </w:r>
      <w:proofErr w:type="spellStart"/>
      <w:r>
        <w:t>Archigraphy</w:t>
      </w:r>
      <w:proofErr w:type="spellEnd"/>
      <w:r>
        <w:t xml:space="preserve"> Poche », 2014.</w:t>
      </w:r>
      <w:r>
        <w:tab/>
        <w:t xml:space="preserve"> </w:t>
      </w:r>
    </w:p>
    <w:p w14:paraId="3731BEC4" w14:textId="77777777" w:rsidR="00B53CB2" w:rsidRDefault="00B53CB2" w:rsidP="00B53CB2">
      <w:pPr>
        <w:ind w:left="284" w:hanging="284"/>
      </w:pPr>
      <w:r>
        <w:t xml:space="preserve">Jean </w:t>
      </w:r>
      <w:proofErr w:type="spellStart"/>
      <w:r>
        <w:t>Dufournet</w:t>
      </w:r>
      <w:proofErr w:type="spellEnd"/>
      <w:r>
        <w:t xml:space="preserve">, « Le Roman de Renart et la littérature pour la jeunesse (1958-2007) », </w:t>
      </w:r>
      <w:r w:rsidRPr="00C3640C">
        <w:rPr>
          <w:b/>
          <w:i/>
        </w:rPr>
        <w:t>Grands Textes du Moyen Age à l'Usage des Petits</w:t>
      </w:r>
      <w:r w:rsidRPr="00C3640C">
        <w:t xml:space="preserve">, </w:t>
      </w:r>
      <w:proofErr w:type="spellStart"/>
      <w:r w:rsidRPr="00C3640C">
        <w:t>C.Cazanave</w:t>
      </w:r>
      <w:proofErr w:type="spellEnd"/>
      <w:r w:rsidRPr="00C3640C">
        <w:t xml:space="preserve"> et </w:t>
      </w:r>
      <w:proofErr w:type="spellStart"/>
      <w:r w:rsidRPr="00C3640C">
        <w:t>Y.Houssais</w:t>
      </w:r>
      <w:proofErr w:type="spellEnd"/>
      <w:r w:rsidRPr="00C3640C">
        <w:t xml:space="preserve"> (</w:t>
      </w:r>
      <w:proofErr w:type="spellStart"/>
      <w:r w:rsidRPr="00C3640C">
        <w:t>dir</w:t>
      </w:r>
      <w:proofErr w:type="spellEnd"/>
      <w:r w:rsidRPr="00C3640C">
        <w:t>.),</w:t>
      </w:r>
      <w:r w:rsidRPr="00C3640C">
        <w:br/>
      </w:r>
      <w:r>
        <w:t xml:space="preserve">Besançon : Presses universitaires de Franche-Comté, coll. "Annales Littéraires", 2010. </w:t>
      </w:r>
    </w:p>
    <w:p w14:paraId="0A70342E" w14:textId="77777777" w:rsidR="00B53CB2" w:rsidRPr="00093533" w:rsidRDefault="00B53CB2" w:rsidP="00B53CB2">
      <w:pPr>
        <w:pStyle w:val="NormalWeb"/>
        <w:spacing w:after="0" w:afterAutospacing="0"/>
        <w:rPr>
          <w:rStyle w:val="lev"/>
          <w:rFonts w:ascii="Arial Black" w:hAnsi="Arial Black"/>
          <w:b w:val="0"/>
          <w:color w:val="C00000"/>
        </w:rPr>
      </w:pPr>
      <w:r w:rsidRPr="00093533">
        <w:rPr>
          <w:rStyle w:val="lev"/>
          <w:rFonts w:ascii="Arial Black" w:hAnsi="Arial Black"/>
          <w:color w:val="C00000"/>
        </w:rPr>
        <w:t>Travail créatif</w:t>
      </w:r>
    </w:p>
    <w:p w14:paraId="0D8E8D6C" w14:textId="77777777" w:rsidR="00B85227" w:rsidRPr="00B53CB2" w:rsidRDefault="00B53CB2" w:rsidP="00B53CB2">
      <w:pPr>
        <w:rPr>
          <w:iCs/>
          <w:color w:val="000000"/>
        </w:rPr>
      </w:pPr>
      <w:r>
        <w:t>Dès l’affectation dans ce groupe, l</w:t>
      </w:r>
      <w:r w:rsidRPr="005E75F2">
        <w:rPr>
          <w:rStyle w:val="Accentuation"/>
          <w:color w:val="000000"/>
        </w:rPr>
        <w:t>es étudiants peuvent réfléchir à une création personnelle sur le thème de</w:t>
      </w:r>
      <w:r>
        <w:rPr>
          <w:rStyle w:val="Accentuation"/>
          <w:color w:val="000000"/>
        </w:rPr>
        <w:t xml:space="preserve"> </w:t>
      </w:r>
      <w:r w:rsidRPr="005E75F2">
        <w:rPr>
          <w:rStyle w:val="Accentuation"/>
          <w:color w:val="000000"/>
        </w:rPr>
        <w:t xml:space="preserve">Renart : synopsis d’une BD, scénario ou partie de scénario, planche originale, couverture d’une BD fictive, … BD complète ! Ce travail facultatif sera pris en compte à titre de bonus, que ce soit pour les étudiants assidus ou pour les étudiants dispensés, qui le présenteront le jour de l’examen oral. </w:t>
      </w:r>
      <w:r w:rsidRPr="005E75F2">
        <w:rPr>
          <w:rStyle w:val="Accentuation"/>
          <w:color w:val="000000"/>
          <w:u w:val="single"/>
        </w:rPr>
        <w:t>Une notice expliquant et commentant votre démarche doit impérativement accompagner votre œuvre</w:t>
      </w:r>
      <w:r w:rsidRPr="005E75F2">
        <w:rPr>
          <w:rStyle w:val="Accentuation"/>
          <w:color w:val="000000"/>
        </w:rPr>
        <w:t xml:space="preserve"> (une page recto maximum).</w:t>
      </w:r>
    </w:p>
    <w:sectPr w:rsidR="00B85227" w:rsidRPr="00B53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B2"/>
    <w:rsid w:val="0003677E"/>
    <w:rsid w:val="000549AB"/>
    <w:rsid w:val="000719E8"/>
    <w:rsid w:val="00095A3A"/>
    <w:rsid w:val="000B50C1"/>
    <w:rsid w:val="0016093A"/>
    <w:rsid w:val="0019649A"/>
    <w:rsid w:val="002B21F7"/>
    <w:rsid w:val="002D41C1"/>
    <w:rsid w:val="00325B59"/>
    <w:rsid w:val="0032626B"/>
    <w:rsid w:val="00363C21"/>
    <w:rsid w:val="003858E7"/>
    <w:rsid w:val="003866FD"/>
    <w:rsid w:val="003B5A9C"/>
    <w:rsid w:val="004003A4"/>
    <w:rsid w:val="0040715F"/>
    <w:rsid w:val="00450FD9"/>
    <w:rsid w:val="0047222F"/>
    <w:rsid w:val="00611BD6"/>
    <w:rsid w:val="006149DB"/>
    <w:rsid w:val="00657BCC"/>
    <w:rsid w:val="006667FF"/>
    <w:rsid w:val="00690957"/>
    <w:rsid w:val="006D6DD8"/>
    <w:rsid w:val="00716DA4"/>
    <w:rsid w:val="0071750C"/>
    <w:rsid w:val="00717769"/>
    <w:rsid w:val="0077327C"/>
    <w:rsid w:val="007C09B2"/>
    <w:rsid w:val="00821174"/>
    <w:rsid w:val="008D18BD"/>
    <w:rsid w:val="0090041F"/>
    <w:rsid w:val="00A52FBA"/>
    <w:rsid w:val="00A70734"/>
    <w:rsid w:val="00B069E1"/>
    <w:rsid w:val="00B53CB2"/>
    <w:rsid w:val="00B85227"/>
    <w:rsid w:val="00BE7AAC"/>
    <w:rsid w:val="00C9488B"/>
    <w:rsid w:val="00CC6B81"/>
    <w:rsid w:val="00CF13D7"/>
    <w:rsid w:val="00D329A8"/>
    <w:rsid w:val="00D618C9"/>
    <w:rsid w:val="00D7310F"/>
    <w:rsid w:val="00E267CA"/>
    <w:rsid w:val="00EA4140"/>
    <w:rsid w:val="00EA738F"/>
    <w:rsid w:val="00EB6039"/>
    <w:rsid w:val="00EC6DA3"/>
    <w:rsid w:val="00F011D4"/>
    <w:rsid w:val="00F1713D"/>
    <w:rsid w:val="00F6629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A16A"/>
  <w15:chartTrackingRefBased/>
  <w15:docId w15:val="{CCD6211B-82B0-4566-BF28-F7C8507A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pPr>
        <w:spacing w:after="60"/>
        <w:ind w:left="142" w:hanging="142"/>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B2"/>
    <w:pPr>
      <w:spacing w:line="276" w:lineRule="auto"/>
      <w:ind w:left="0" w:firstLine="284"/>
    </w:pPr>
    <w:rPr>
      <w:rFonts w:eastAsiaTheme="minorEastAsia"/>
      <w:sz w:val="24"/>
      <w:szCs w:val="24"/>
      <w:lang w:eastAsia="ja-JP"/>
    </w:rPr>
  </w:style>
  <w:style w:type="paragraph" w:styleId="Titre1">
    <w:name w:val="heading 1"/>
    <w:basedOn w:val="Normal"/>
    <w:next w:val="Normal"/>
    <w:link w:val="Titre1Car"/>
    <w:qFormat/>
    <w:rsid w:val="00450FD9"/>
    <w:pPr>
      <w:keepNext/>
      <w:pBdr>
        <w:bottom w:val="single" w:sz="4" w:space="1" w:color="800000"/>
      </w:pBdr>
      <w:spacing w:before="240"/>
      <w:outlineLvl w:val="0"/>
    </w:pPr>
    <w:rPr>
      <w:rFonts w:ascii="Arial Black" w:eastAsia="Times New Roman" w:hAnsi="Arial Black" w:cs="Arial"/>
      <w:bCs/>
      <w:color w:val="7A0000"/>
      <w:kern w:val="32"/>
      <w:sz w:val="36"/>
      <w:szCs w:val="36"/>
      <w:lang w:eastAsia="fr-FR"/>
    </w:rPr>
  </w:style>
  <w:style w:type="paragraph" w:styleId="Titre2">
    <w:name w:val="heading 2"/>
    <w:basedOn w:val="Normal"/>
    <w:next w:val="Normal"/>
    <w:link w:val="Titre2Car"/>
    <w:uiPriority w:val="9"/>
    <w:qFormat/>
    <w:rsid w:val="00450FD9"/>
    <w:pPr>
      <w:keepNext/>
      <w:spacing w:before="120"/>
      <w:outlineLvl w:val="1"/>
    </w:pPr>
    <w:rPr>
      <w:rFonts w:ascii="Arial Black" w:eastAsia="Times New Roman" w:hAnsi="Arial Black" w:cs="Arial"/>
      <w:bCs/>
      <w:iCs/>
      <w:color w:val="008A00"/>
      <w:sz w:val="32"/>
      <w:szCs w:val="28"/>
      <w:lang w:eastAsia="en-US"/>
    </w:rPr>
  </w:style>
  <w:style w:type="paragraph" w:styleId="Titre3">
    <w:name w:val="heading 3"/>
    <w:basedOn w:val="Normal"/>
    <w:next w:val="Normal"/>
    <w:link w:val="Titre3Car"/>
    <w:qFormat/>
    <w:rsid w:val="00450FD9"/>
    <w:pPr>
      <w:keepNext/>
      <w:spacing w:before="120"/>
      <w:outlineLvl w:val="2"/>
    </w:pPr>
    <w:rPr>
      <w:rFonts w:ascii="Arial" w:eastAsia="Times New Roman" w:hAnsi="Arial" w:cs="Arial"/>
      <w:b/>
      <w:bCs/>
      <w:color w:val="000099"/>
      <w:sz w:val="28"/>
      <w:szCs w:val="28"/>
      <w:lang w:eastAsia="fr-FR"/>
    </w:rPr>
  </w:style>
  <w:style w:type="paragraph" w:styleId="Titre4">
    <w:name w:val="heading 4"/>
    <w:basedOn w:val="Normal"/>
    <w:next w:val="Normal"/>
    <w:link w:val="Titre4Car"/>
    <w:qFormat/>
    <w:rsid w:val="00450FD9"/>
    <w:pPr>
      <w:keepNext/>
      <w:spacing w:before="240"/>
      <w:outlineLvl w:val="3"/>
    </w:pPr>
    <w:rPr>
      <w:rFonts w:ascii="Arial" w:eastAsia="Times New Roman" w:hAnsi="Arial"/>
      <w:b/>
      <w:b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50FD9"/>
    <w:rPr>
      <w:rFonts w:ascii="Arial Black" w:hAnsi="Arial Black" w:cs="Arial"/>
      <w:bCs/>
      <w:color w:val="7A0000"/>
      <w:kern w:val="32"/>
      <w:sz w:val="36"/>
      <w:szCs w:val="36"/>
      <w:lang w:eastAsia="fr-FR"/>
    </w:rPr>
  </w:style>
  <w:style w:type="character" w:customStyle="1" w:styleId="Titre2Car">
    <w:name w:val="Titre 2 Car"/>
    <w:basedOn w:val="Policepardfaut"/>
    <w:link w:val="Titre2"/>
    <w:uiPriority w:val="9"/>
    <w:rsid w:val="00F66295"/>
    <w:rPr>
      <w:rFonts w:ascii="Arial Black" w:hAnsi="Arial Black" w:cs="Arial"/>
      <w:bCs/>
      <w:iCs/>
      <w:color w:val="008A00"/>
      <w:sz w:val="32"/>
      <w:szCs w:val="28"/>
    </w:rPr>
  </w:style>
  <w:style w:type="paragraph" w:customStyle="1" w:styleId="Style1">
    <w:name w:val="Style1"/>
    <w:basedOn w:val="Normal"/>
    <w:link w:val="Style1Car"/>
    <w:rsid w:val="00450FD9"/>
    <w:pPr>
      <w:jc w:val="center"/>
    </w:pPr>
  </w:style>
  <w:style w:type="character" w:customStyle="1" w:styleId="Style1Car">
    <w:name w:val="Style1 Car"/>
    <w:link w:val="Style1"/>
    <w:rsid w:val="00450FD9"/>
    <w:rPr>
      <w:sz w:val="24"/>
      <w:szCs w:val="24"/>
      <w:lang w:eastAsia="fr-FR"/>
    </w:rPr>
  </w:style>
  <w:style w:type="paragraph" w:customStyle="1" w:styleId="Style2">
    <w:name w:val="Style2"/>
    <w:basedOn w:val="Titre1"/>
    <w:link w:val="Style2Car"/>
    <w:rsid w:val="00450FD9"/>
  </w:style>
  <w:style w:type="character" w:customStyle="1" w:styleId="Style2Car">
    <w:name w:val="Style2 Car"/>
    <w:basedOn w:val="Titre1Car"/>
    <w:link w:val="Style2"/>
    <w:rsid w:val="00450FD9"/>
    <w:rPr>
      <w:rFonts w:ascii="Arial Black" w:hAnsi="Arial Black" w:cs="Arial"/>
      <w:bCs/>
      <w:color w:val="7A0000"/>
      <w:kern w:val="32"/>
      <w:sz w:val="36"/>
      <w:szCs w:val="36"/>
      <w:lang w:eastAsia="fr-FR"/>
    </w:rPr>
  </w:style>
  <w:style w:type="paragraph" w:customStyle="1" w:styleId="Style3">
    <w:name w:val="Style3"/>
    <w:basedOn w:val="Normal"/>
    <w:link w:val="Style3Car"/>
    <w:rsid w:val="00450FD9"/>
  </w:style>
  <w:style w:type="character" w:customStyle="1" w:styleId="Style3Car">
    <w:name w:val="Style3 Car"/>
    <w:link w:val="Style3"/>
    <w:rsid w:val="00450FD9"/>
    <w:rPr>
      <w:sz w:val="24"/>
      <w:szCs w:val="24"/>
      <w:lang w:eastAsia="fr-FR"/>
    </w:rPr>
  </w:style>
  <w:style w:type="character" w:customStyle="1" w:styleId="Titre3Car">
    <w:name w:val="Titre 3 Car"/>
    <w:basedOn w:val="Policepardfaut"/>
    <w:link w:val="Titre3"/>
    <w:rsid w:val="00F1713D"/>
    <w:rPr>
      <w:rFonts w:ascii="Arial" w:hAnsi="Arial" w:cs="Arial"/>
      <w:b/>
      <w:bCs/>
      <w:color w:val="000099"/>
      <w:sz w:val="28"/>
      <w:szCs w:val="28"/>
      <w:lang w:eastAsia="fr-FR"/>
    </w:rPr>
  </w:style>
  <w:style w:type="character" w:customStyle="1" w:styleId="Titre4Car">
    <w:name w:val="Titre 4 Car"/>
    <w:basedOn w:val="Policepardfaut"/>
    <w:link w:val="Titre4"/>
    <w:rsid w:val="002D41C1"/>
    <w:rPr>
      <w:rFonts w:ascii="Arial" w:hAnsi="Arial"/>
      <w:b/>
      <w:bCs/>
      <w:sz w:val="24"/>
      <w:szCs w:val="28"/>
      <w:lang w:eastAsia="fr-FR"/>
    </w:rPr>
  </w:style>
  <w:style w:type="paragraph" w:customStyle="1" w:styleId="Alina">
    <w:name w:val="Alinéa"/>
    <w:basedOn w:val="Normal"/>
    <w:link w:val="AlinaCar"/>
    <w:qFormat/>
    <w:rsid w:val="00611BD6"/>
    <w:pPr>
      <w:ind w:firstLine="397"/>
    </w:pPr>
    <w:rPr>
      <w:rFonts w:eastAsia="Times New Roman"/>
      <w:lang w:eastAsia="fr-FR"/>
    </w:rPr>
  </w:style>
  <w:style w:type="character" w:customStyle="1" w:styleId="AlinaCar">
    <w:name w:val="Alinéa Car"/>
    <w:basedOn w:val="Policepardfaut"/>
    <w:link w:val="Alina"/>
    <w:rsid w:val="00E267CA"/>
    <w:rPr>
      <w:sz w:val="24"/>
      <w:szCs w:val="24"/>
      <w:lang w:eastAsia="fr-FR"/>
    </w:rPr>
  </w:style>
  <w:style w:type="paragraph" w:styleId="Citation">
    <w:name w:val="Quote"/>
    <w:next w:val="Normal"/>
    <w:link w:val="CitationCar"/>
    <w:autoRedefine/>
    <w:uiPriority w:val="29"/>
    <w:qFormat/>
    <w:rsid w:val="003858E7"/>
    <w:pPr>
      <w:spacing w:after="240"/>
      <w:ind w:left="567" w:right="567"/>
    </w:pPr>
    <w:rPr>
      <w:rFonts w:ascii="Times" w:hAnsi="Times" w:cs="Times"/>
      <w:iCs/>
    </w:rPr>
  </w:style>
  <w:style w:type="character" w:customStyle="1" w:styleId="CitationCar">
    <w:name w:val="Citation Car"/>
    <w:basedOn w:val="Policepardfaut"/>
    <w:link w:val="Citation"/>
    <w:uiPriority w:val="29"/>
    <w:rsid w:val="003858E7"/>
    <w:rPr>
      <w:rFonts w:ascii="Times" w:hAnsi="Times" w:cs="Times"/>
      <w:iCs/>
    </w:rPr>
  </w:style>
  <w:style w:type="paragraph" w:customStyle="1" w:styleId="PteCitation">
    <w:name w:val="PteCitation"/>
    <w:basedOn w:val="Citation"/>
    <w:link w:val="PteCitationCar"/>
    <w:qFormat/>
    <w:rsid w:val="00F011D4"/>
    <w:pPr>
      <w:spacing w:after="160"/>
      <w:ind w:firstLine="0"/>
    </w:pPr>
    <w:rPr>
      <w:rFonts w:ascii="Times New Roman" w:eastAsiaTheme="minorHAnsi" w:hAnsi="Times New Roman"/>
    </w:rPr>
  </w:style>
  <w:style w:type="character" w:customStyle="1" w:styleId="PteCitationCar">
    <w:name w:val="PteCitation Car"/>
    <w:basedOn w:val="NotedebasdepageCar"/>
    <w:link w:val="PteCitation"/>
    <w:qFormat/>
    <w:rsid w:val="00F011D4"/>
    <w:rPr>
      <w:rFonts w:eastAsiaTheme="minorHAnsi" w:cs="Times"/>
      <w:iCs/>
    </w:rPr>
  </w:style>
  <w:style w:type="paragraph" w:styleId="Notedebasdepage">
    <w:name w:val="footnote text"/>
    <w:aliases w:val="Note de bas de pageFlo"/>
    <w:basedOn w:val="Normal"/>
    <w:link w:val="NotedebasdepageCar"/>
    <w:uiPriority w:val="99"/>
    <w:unhideWhenUsed/>
    <w:qFormat/>
    <w:rsid w:val="00717769"/>
    <w:pPr>
      <w:spacing w:line="240" w:lineRule="auto"/>
    </w:pPr>
    <w:rPr>
      <w:rFonts w:eastAsiaTheme="minorHAnsi" w:cstheme="minorBidi"/>
      <w:sz w:val="20"/>
      <w:szCs w:val="20"/>
      <w:lang w:eastAsia="en-US"/>
    </w:rPr>
  </w:style>
  <w:style w:type="character" w:customStyle="1" w:styleId="NotedebasdepageCar">
    <w:name w:val="Note de bas de page Car"/>
    <w:aliases w:val="Note de bas de pageFlo Car"/>
    <w:basedOn w:val="Policepardfaut"/>
    <w:link w:val="Notedebasdepage"/>
    <w:uiPriority w:val="99"/>
    <w:qFormat/>
    <w:rsid w:val="00717769"/>
    <w:rPr>
      <w:rFonts w:eastAsiaTheme="minorHAnsi" w:cstheme="minorBidi"/>
    </w:rPr>
  </w:style>
  <w:style w:type="paragraph" w:customStyle="1" w:styleId="Biblio">
    <w:name w:val="Biblio"/>
    <w:basedOn w:val="Normal"/>
    <w:link w:val="BiblioCar"/>
    <w:autoRedefine/>
    <w:qFormat/>
    <w:rsid w:val="00CF13D7"/>
    <w:pPr>
      <w:spacing w:before="120"/>
      <w:ind w:left="709" w:hanging="709"/>
    </w:pPr>
    <w:rPr>
      <w:rFonts w:eastAsia="Times New Roman"/>
      <w:lang w:eastAsia="fr-FR"/>
    </w:rPr>
  </w:style>
  <w:style w:type="character" w:customStyle="1" w:styleId="BiblioCar">
    <w:name w:val="Biblio Car"/>
    <w:basedOn w:val="Policepardfaut"/>
    <w:link w:val="Biblio"/>
    <w:rsid w:val="00CF13D7"/>
    <w:rPr>
      <w:sz w:val="24"/>
      <w:szCs w:val="24"/>
      <w:lang w:eastAsia="fr-FR"/>
    </w:rPr>
  </w:style>
  <w:style w:type="paragraph" w:styleId="Explorateurdedocuments">
    <w:name w:val="Document Map"/>
    <w:basedOn w:val="Normal"/>
    <w:link w:val="ExplorateurdedocumentsCar"/>
    <w:semiHidden/>
    <w:rsid w:val="00450FD9"/>
    <w:pPr>
      <w:shd w:val="clear" w:color="auto" w:fill="000080"/>
    </w:pPr>
    <w:rPr>
      <w:rFonts w:ascii="Tahoma" w:eastAsia="Times New Roman" w:hAnsi="Tahoma" w:cs="Tahoma"/>
      <w:lang w:eastAsia="fr-FR"/>
    </w:rPr>
  </w:style>
  <w:style w:type="character" w:customStyle="1" w:styleId="ExplorateurdedocumentsCar">
    <w:name w:val="Explorateur de documents Car"/>
    <w:basedOn w:val="Policepardfaut"/>
    <w:link w:val="Explorateurdedocuments"/>
    <w:semiHidden/>
    <w:rsid w:val="00450FD9"/>
    <w:rPr>
      <w:rFonts w:ascii="Tahoma" w:hAnsi="Tahoma" w:cs="Tahoma"/>
      <w:sz w:val="24"/>
      <w:szCs w:val="24"/>
      <w:shd w:val="clear" w:color="auto" w:fill="000080"/>
      <w:lang w:eastAsia="fr-FR"/>
    </w:rPr>
  </w:style>
  <w:style w:type="paragraph" w:customStyle="1" w:styleId="Sommaire">
    <w:name w:val="Sommaire"/>
    <w:basedOn w:val="Normal"/>
    <w:rsid w:val="00BE7AAC"/>
    <w:pPr>
      <w:ind w:left="709" w:hanging="397"/>
    </w:pPr>
  </w:style>
  <w:style w:type="paragraph" w:styleId="Textedebulles">
    <w:name w:val="Balloon Text"/>
    <w:basedOn w:val="Normal"/>
    <w:link w:val="TextedebullesCar"/>
    <w:rsid w:val="00450FD9"/>
    <w:pPr>
      <w:spacing w:after="0" w:line="240" w:lineRule="auto"/>
    </w:pPr>
    <w:rPr>
      <w:rFonts w:ascii="Segoe UI" w:eastAsia="Times New Roman" w:hAnsi="Segoe UI" w:cs="Segoe UI"/>
      <w:sz w:val="18"/>
      <w:szCs w:val="18"/>
      <w:lang w:eastAsia="fr-FR"/>
    </w:rPr>
  </w:style>
  <w:style w:type="character" w:customStyle="1" w:styleId="TextedebullesCar">
    <w:name w:val="Texte de bulles Car"/>
    <w:link w:val="Textedebulles"/>
    <w:rsid w:val="00450FD9"/>
    <w:rPr>
      <w:rFonts w:ascii="Segoe UI" w:hAnsi="Segoe UI" w:cs="Segoe UI"/>
      <w:sz w:val="18"/>
      <w:szCs w:val="18"/>
      <w:lang w:eastAsia="fr-FR"/>
    </w:rPr>
  </w:style>
  <w:style w:type="paragraph" w:styleId="NormalWeb">
    <w:name w:val="Normal (Web)"/>
    <w:basedOn w:val="Normal"/>
    <w:uiPriority w:val="99"/>
    <w:unhideWhenUsed/>
    <w:rsid w:val="00B53CB2"/>
    <w:pPr>
      <w:spacing w:before="100" w:beforeAutospacing="1" w:after="100" w:afterAutospacing="1"/>
      <w:ind w:firstLine="0"/>
      <w:jc w:val="left"/>
    </w:pPr>
    <w:rPr>
      <w:szCs w:val="20"/>
    </w:rPr>
  </w:style>
  <w:style w:type="character" w:styleId="lev">
    <w:name w:val="Strong"/>
    <w:basedOn w:val="Policepardfaut"/>
    <w:uiPriority w:val="22"/>
    <w:qFormat/>
    <w:rsid w:val="00B53CB2"/>
    <w:rPr>
      <w:b/>
      <w:bCs/>
    </w:rPr>
  </w:style>
  <w:style w:type="character" w:styleId="Accentuation">
    <w:name w:val="Emphasis"/>
    <w:basedOn w:val="Policepardfaut"/>
    <w:uiPriority w:val="20"/>
    <w:qFormat/>
    <w:rsid w:val="00B53CB2"/>
    <w:rPr>
      <w:i/>
      <w:iCs/>
    </w:rPr>
  </w:style>
  <w:style w:type="character" w:styleId="Lienhypertexte">
    <w:name w:val="Hyperlink"/>
    <w:basedOn w:val="Policepardfaut"/>
    <w:rsid w:val="00B53CB2"/>
    <w:rPr>
      <w:color w:val="0000FF"/>
      <w:u w:val="single"/>
    </w:rPr>
  </w:style>
  <w:style w:type="character" w:customStyle="1" w:styleId="apple-style-span">
    <w:name w:val="apple-style-span"/>
    <w:basedOn w:val="Policepardfaut"/>
    <w:rsid w:val="00B53CB2"/>
  </w:style>
  <w:style w:type="character" w:styleId="Lienhypertextesuivivisit">
    <w:name w:val="FollowedHyperlink"/>
    <w:basedOn w:val="Policepardfaut"/>
    <w:uiPriority w:val="99"/>
    <w:semiHidden/>
    <w:unhideWhenUsed/>
    <w:rsid w:val="00EA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calameo.com/read/001858348fc00ef04705f" TargetMode="External"/><Relationship Id="rId5" Type="http://schemas.openxmlformats.org/officeDocument/2006/relationships/hyperlink" Target="https://www.youtube.com/watch?v=t187Enehb_M" TargetMode="External"/><Relationship Id="rId4" Type="http://schemas.openxmlformats.org/officeDocument/2006/relationships/hyperlink" Target="http://classes.bnf.fr/ren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Bordeaux Montaigne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Plet</dc:creator>
  <cp:keywords/>
  <dc:description/>
  <cp:lastModifiedBy>Vérane Partensky</cp:lastModifiedBy>
  <cp:revision>2</cp:revision>
  <dcterms:created xsi:type="dcterms:W3CDTF">2023-07-17T15:54:00Z</dcterms:created>
  <dcterms:modified xsi:type="dcterms:W3CDTF">2023-07-17T15:54:00Z</dcterms:modified>
</cp:coreProperties>
</file>