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47E77" w:rsidRDefault="009B2739">
      <w:pPr>
        <w:spacing w:after="0" w:line="240" w:lineRule="auto"/>
        <w:jc w:val="center"/>
        <w:rPr>
          <w:rFonts w:ascii="Helvetica Neue" w:eastAsia="Helvetica Neue" w:hAnsi="Helvetica Neue" w:cs="Helvetica Neue"/>
          <w:b/>
          <w:color w:val="FF0000"/>
          <w:sz w:val="24"/>
          <w:szCs w:val="24"/>
        </w:rPr>
      </w:pPr>
      <w:r>
        <w:rPr>
          <w:rFonts w:ascii="Helvetica Neue" w:eastAsia="Helvetica Neue" w:hAnsi="Helvetica Neue" w:cs="Helvetica Neue"/>
          <w:b/>
          <w:color w:val="0070C0"/>
          <w:sz w:val="24"/>
          <w:szCs w:val="24"/>
        </w:rPr>
        <w:t>Bienvenue</w:t>
      </w:r>
      <w:r>
        <w:rPr>
          <w:rFonts w:ascii="Helvetica Neue" w:eastAsia="Helvetica Neue" w:hAnsi="Helvetica Neue" w:cs="Helvetica Neue"/>
          <w:b/>
          <w:color w:val="FFC000"/>
          <w:sz w:val="24"/>
          <w:szCs w:val="24"/>
        </w:rPr>
        <w:t xml:space="preserve"> dans </w:t>
      </w:r>
      <w:r>
        <w:rPr>
          <w:rFonts w:ascii="Helvetica Neue" w:eastAsia="Helvetica Neue" w:hAnsi="Helvetica Neue" w:cs="Helvetica Neue"/>
          <w:b/>
          <w:color w:val="7030A0"/>
          <w:sz w:val="24"/>
          <w:szCs w:val="24"/>
        </w:rPr>
        <w:t>la</w:t>
      </w:r>
      <w:r>
        <w:rPr>
          <w:rFonts w:ascii="Helvetica Neue" w:eastAsia="Helvetica Neue" w:hAnsi="Helvetica Neue" w:cs="Helvetica Neue"/>
          <w:b/>
          <w:color w:val="00B050"/>
          <w:sz w:val="24"/>
          <w:szCs w:val="24"/>
        </w:rPr>
        <w:t xml:space="preserve"> </w:t>
      </w:r>
      <w:r>
        <w:rPr>
          <w:rFonts w:ascii="Helvetica Neue" w:eastAsia="Helvetica Neue" w:hAnsi="Helvetica Neue" w:cs="Helvetica Neue"/>
          <w:b/>
          <w:color w:val="FF0000"/>
          <w:sz w:val="24"/>
          <w:szCs w:val="24"/>
        </w:rPr>
        <w:t xml:space="preserve">licence </w:t>
      </w:r>
      <w:r>
        <w:rPr>
          <w:rFonts w:ascii="Helvetica Neue" w:eastAsia="Helvetica Neue" w:hAnsi="Helvetica Neue" w:cs="Helvetica Neue"/>
          <w:b/>
          <w:color w:val="00B050"/>
          <w:sz w:val="24"/>
          <w:szCs w:val="24"/>
        </w:rPr>
        <w:t>Babel</w:t>
      </w:r>
      <w:r>
        <w:rPr>
          <w:rFonts w:ascii="Helvetica Neue" w:eastAsia="Helvetica Neue" w:hAnsi="Helvetica Neue" w:cs="Helvetica Neue"/>
          <w:b/>
          <w:color w:val="FF0000"/>
          <w:sz w:val="24"/>
          <w:szCs w:val="24"/>
        </w:rPr>
        <w:t xml:space="preserve"> « </w:t>
      </w:r>
      <w:r>
        <w:rPr>
          <w:rFonts w:ascii="Helvetica Neue" w:eastAsia="Helvetica Neue" w:hAnsi="Helvetica Neue" w:cs="Helvetica Neue"/>
          <w:b/>
          <w:color w:val="00B050"/>
          <w:sz w:val="24"/>
          <w:szCs w:val="24"/>
        </w:rPr>
        <w:t>L</w:t>
      </w:r>
      <w:r>
        <w:rPr>
          <w:rFonts w:ascii="Helvetica Neue" w:eastAsia="Helvetica Neue" w:hAnsi="Helvetica Neue" w:cs="Helvetica Neue"/>
          <w:b/>
          <w:color w:val="FF0000"/>
          <w:sz w:val="24"/>
          <w:szCs w:val="24"/>
        </w:rPr>
        <w:t xml:space="preserve">ettres </w:t>
      </w:r>
      <w:r>
        <w:rPr>
          <w:rFonts w:ascii="Helvetica Neue" w:eastAsia="Helvetica Neue" w:hAnsi="Helvetica Neue" w:cs="Helvetica Neue"/>
          <w:b/>
          <w:color w:val="00B050"/>
          <w:sz w:val="24"/>
          <w:szCs w:val="24"/>
        </w:rPr>
        <w:t>et</w:t>
      </w:r>
      <w:r>
        <w:rPr>
          <w:rFonts w:ascii="Helvetica Neue" w:eastAsia="Helvetica Neue" w:hAnsi="Helvetica Neue" w:cs="Helvetica Neue"/>
          <w:b/>
          <w:color w:val="FF0000"/>
          <w:sz w:val="24"/>
          <w:szCs w:val="24"/>
        </w:rPr>
        <w:t xml:space="preserve"> L</w:t>
      </w:r>
      <w:r>
        <w:rPr>
          <w:rFonts w:ascii="Helvetica Neue" w:eastAsia="Helvetica Neue" w:hAnsi="Helvetica Neue" w:cs="Helvetica Neue"/>
          <w:b/>
          <w:color w:val="00B050"/>
          <w:sz w:val="24"/>
          <w:szCs w:val="24"/>
        </w:rPr>
        <w:t>angues</w:t>
      </w:r>
      <w:r>
        <w:rPr>
          <w:rFonts w:ascii="Helvetica Neue" w:eastAsia="Helvetica Neue" w:hAnsi="Helvetica Neue" w:cs="Helvetica Neue"/>
          <w:b/>
          <w:color w:val="FF0000"/>
          <w:sz w:val="24"/>
          <w:szCs w:val="24"/>
        </w:rPr>
        <w:t> », L1</w:t>
      </w:r>
    </w:p>
    <w:p w14:paraId="00000002" w14:textId="77777777" w:rsidR="00E47E77" w:rsidRDefault="00E47E77">
      <w:pPr>
        <w:spacing w:after="0" w:line="240" w:lineRule="auto"/>
        <w:rPr>
          <w:rFonts w:ascii="Helvetica Neue" w:eastAsia="Helvetica Neue" w:hAnsi="Helvetica Neue" w:cs="Helvetica Neue"/>
          <w:b/>
          <w:color w:val="C00000"/>
          <w:sz w:val="21"/>
          <w:szCs w:val="21"/>
        </w:rPr>
      </w:pPr>
    </w:p>
    <w:p w14:paraId="3DC33C64" w14:textId="77777777" w:rsidR="00353205" w:rsidRDefault="00353205" w:rsidP="00353205">
      <w:pPr>
        <w:ind w:right="-284"/>
        <w:jc w:val="center"/>
        <w:rPr>
          <w:rFonts w:ascii="Helvetica" w:hAnsi="Helvetica"/>
        </w:rPr>
      </w:pPr>
    </w:p>
    <w:p w14:paraId="761FDC1F" w14:textId="76EC6F28" w:rsidR="00353205" w:rsidRPr="00943CD3" w:rsidRDefault="00353205" w:rsidP="00353205">
      <w:pPr>
        <w:ind w:right="-284"/>
        <w:jc w:val="center"/>
        <w:rPr>
          <w:rFonts w:ascii="Helvetica" w:eastAsia="Helvetica Neue" w:hAnsi="Helvetica" w:cs="Helvetica Neue"/>
          <w:color w:val="000000"/>
        </w:rPr>
      </w:pPr>
      <w:r w:rsidRPr="00943CD3">
        <w:rPr>
          <w:rFonts w:ascii="Helvetica" w:hAnsi="Helvetica"/>
        </w:rPr>
        <w:t xml:space="preserve">La réunion de pré-rentrée aura lieu le </w:t>
      </w:r>
      <w:r w:rsidR="008773A4">
        <w:rPr>
          <w:rFonts w:ascii="Helvetica" w:hAnsi="Helvetica"/>
          <w:b/>
          <w:bCs/>
        </w:rPr>
        <w:t>mardi</w:t>
      </w:r>
      <w:r w:rsidRPr="00943CD3">
        <w:rPr>
          <w:rFonts w:ascii="Helvetica" w:hAnsi="Helvetica"/>
          <w:b/>
          <w:bCs/>
        </w:rPr>
        <w:t xml:space="preserve"> </w:t>
      </w:r>
      <w:r w:rsidR="008773A4">
        <w:rPr>
          <w:rFonts w:ascii="Helvetica" w:hAnsi="Helvetica"/>
          <w:b/>
          <w:bCs/>
        </w:rPr>
        <w:t>2</w:t>
      </w:r>
      <w:r w:rsidRPr="00943CD3">
        <w:rPr>
          <w:rFonts w:ascii="Helvetica" w:hAnsi="Helvetica"/>
          <w:b/>
          <w:bCs/>
        </w:rPr>
        <w:t xml:space="preserve"> septembre 2024, de </w:t>
      </w:r>
      <w:r>
        <w:rPr>
          <w:rFonts w:ascii="Helvetica" w:hAnsi="Helvetica"/>
          <w:b/>
          <w:bCs/>
        </w:rPr>
        <w:t xml:space="preserve">11h à </w:t>
      </w:r>
      <w:r w:rsidR="008773A4">
        <w:rPr>
          <w:rFonts w:ascii="Helvetica" w:hAnsi="Helvetica"/>
          <w:b/>
          <w:bCs/>
        </w:rPr>
        <w:t>12h30 (amphi Papy)</w:t>
      </w:r>
      <w:r w:rsidRPr="00943CD3">
        <w:rPr>
          <w:rFonts w:ascii="Helvetica" w:hAnsi="Helvetica"/>
          <w:b/>
          <w:bCs/>
        </w:rPr>
        <w:t xml:space="preserve"> pour les L</w:t>
      </w:r>
      <w:r>
        <w:rPr>
          <w:rFonts w:ascii="Helvetica" w:hAnsi="Helvetica"/>
          <w:b/>
          <w:bCs/>
        </w:rPr>
        <w:t>1</w:t>
      </w:r>
      <w:r w:rsidRPr="00943CD3">
        <w:rPr>
          <w:rFonts w:ascii="Helvetica" w:hAnsi="Helvetica"/>
        </w:rPr>
        <w:t> ; un pique-nique aura lieu pour le déjeuner avec les L1, L2 et L3 Babel.</w:t>
      </w:r>
    </w:p>
    <w:p w14:paraId="6DC510E2" w14:textId="3EDB3A9A" w:rsidR="00353205" w:rsidRPr="00353205" w:rsidRDefault="00353205" w:rsidP="00353205">
      <w:pPr>
        <w:ind w:right="-284"/>
        <w:jc w:val="center"/>
        <w:rPr>
          <w:rFonts w:ascii="Helvetica" w:eastAsia="Helvetica Neue" w:hAnsi="Helvetica" w:cs="Helvetica Neue"/>
          <w:color w:val="000000"/>
        </w:rPr>
      </w:pPr>
      <w:r w:rsidRPr="00943CD3">
        <w:rPr>
          <w:rFonts w:ascii="Helvetica" w:eastAsia="Helvetica Neue" w:hAnsi="Helvetica" w:cs="Helvetica Neue"/>
          <w:color w:val="000000"/>
        </w:rPr>
        <w:t xml:space="preserve">Voici, en attendant la présentation de la licence qui aura lieu lors de cette réunion de pré-rentrée, un </w:t>
      </w:r>
      <w:r w:rsidRPr="00943CD3">
        <w:rPr>
          <w:rFonts w:ascii="Helvetica" w:eastAsia="Helvetica Neue" w:hAnsi="Helvetica" w:cs="Helvetica Neue"/>
          <w:color w:val="000000"/>
          <w:u w:val="single"/>
        </w:rPr>
        <w:t>descriptif des contenus des enseignements</w:t>
      </w:r>
      <w:r w:rsidRPr="00943CD3">
        <w:rPr>
          <w:rFonts w:ascii="Helvetica" w:eastAsia="Helvetica Neue" w:hAnsi="Helvetica" w:cs="Helvetica Neue"/>
          <w:color w:val="000000"/>
        </w:rPr>
        <w:t xml:space="preserve"> dont la présentation sommaire se trouve en ligne, pour l’année </w:t>
      </w:r>
      <w:r w:rsidRPr="00943CD3">
        <w:rPr>
          <w:rFonts w:ascii="Helvetica" w:eastAsia="Helvetica Neue" w:hAnsi="Helvetica" w:cs="Helvetica Neue"/>
          <w:b/>
          <w:color w:val="000000"/>
        </w:rPr>
        <w:t>202</w:t>
      </w:r>
      <w:r w:rsidR="008773A4">
        <w:rPr>
          <w:rFonts w:ascii="Helvetica" w:eastAsia="Helvetica Neue" w:hAnsi="Helvetica" w:cs="Helvetica Neue"/>
          <w:b/>
        </w:rPr>
        <w:t>5</w:t>
      </w:r>
      <w:r w:rsidRPr="00943CD3">
        <w:rPr>
          <w:rFonts w:ascii="Helvetica" w:eastAsia="Helvetica Neue" w:hAnsi="Helvetica" w:cs="Helvetica Neue"/>
          <w:b/>
        </w:rPr>
        <w:t>-202</w:t>
      </w:r>
      <w:r w:rsidR="008773A4">
        <w:rPr>
          <w:rFonts w:ascii="Helvetica" w:eastAsia="Helvetica Neue" w:hAnsi="Helvetica" w:cs="Helvetica Neue"/>
          <w:b/>
        </w:rPr>
        <w:t>6</w:t>
      </w:r>
    </w:p>
    <w:p w14:paraId="5E10E47A" w14:textId="77777777" w:rsidR="00353205" w:rsidRDefault="00353205">
      <w:pPr>
        <w:spacing w:after="0" w:line="240" w:lineRule="auto"/>
        <w:ind w:right="-284"/>
        <w:jc w:val="center"/>
        <w:rPr>
          <w:rFonts w:ascii="Helvetica" w:eastAsia="Helvetica Neue" w:hAnsi="Helvetica" w:cs="Helvetica Neue"/>
          <w:color w:val="000000"/>
          <w:sz w:val="20"/>
          <w:szCs w:val="20"/>
        </w:rPr>
      </w:pPr>
    </w:p>
    <w:p w14:paraId="0912DA60" w14:textId="77777777" w:rsidR="00353205" w:rsidRDefault="00353205">
      <w:pPr>
        <w:spacing w:after="0" w:line="240" w:lineRule="auto"/>
        <w:ind w:right="-284"/>
        <w:jc w:val="center"/>
        <w:rPr>
          <w:rFonts w:ascii="Helvetica" w:eastAsia="Helvetica Neue" w:hAnsi="Helvetica" w:cs="Helvetica Neue"/>
          <w:color w:val="000000"/>
          <w:sz w:val="20"/>
          <w:szCs w:val="20"/>
        </w:rPr>
      </w:pPr>
    </w:p>
    <w:p w14:paraId="00000007" w14:textId="77777777" w:rsidR="00E47E77" w:rsidRPr="00534915" w:rsidRDefault="00E47E77">
      <w:pPr>
        <w:spacing w:after="0" w:line="240" w:lineRule="auto"/>
        <w:jc w:val="center"/>
        <w:rPr>
          <w:rFonts w:ascii="Helvetica" w:eastAsia="Helvetica Neue" w:hAnsi="Helvetica" w:cs="Helvetica Neue"/>
          <w:color w:val="000000"/>
          <w:sz w:val="20"/>
          <w:szCs w:val="20"/>
        </w:rPr>
      </w:pPr>
    </w:p>
    <w:p w14:paraId="00000008" w14:textId="77777777" w:rsidR="00E47E77" w:rsidRPr="00534915" w:rsidRDefault="009B2739">
      <w:pPr>
        <w:spacing w:after="0" w:line="240" w:lineRule="auto"/>
        <w:jc w:val="center"/>
        <w:rPr>
          <w:rFonts w:ascii="Helvetica" w:eastAsia="Helvetica Neue" w:hAnsi="Helvetica" w:cs="Helvetica Neue"/>
          <w:b/>
          <w:color w:val="C00000"/>
          <w:sz w:val="20"/>
          <w:szCs w:val="20"/>
        </w:rPr>
      </w:pPr>
      <w:r w:rsidRPr="00534915">
        <w:rPr>
          <w:rFonts w:ascii="Helvetica" w:eastAsia="Helvetica Neue" w:hAnsi="Helvetica" w:cs="Helvetica Neue"/>
          <w:b/>
          <w:color w:val="C00000"/>
          <w:sz w:val="20"/>
          <w:szCs w:val="20"/>
        </w:rPr>
        <w:t>SEMESTRE 1</w:t>
      </w:r>
    </w:p>
    <w:p w14:paraId="00000009" w14:textId="77777777" w:rsidR="00E47E77" w:rsidRPr="00534915" w:rsidRDefault="00E47E77">
      <w:pPr>
        <w:spacing w:after="0" w:line="240" w:lineRule="auto"/>
        <w:rPr>
          <w:rFonts w:ascii="Helvetica" w:eastAsia="Helvetica Neue" w:hAnsi="Helvetica" w:cs="Helvetica Neue"/>
          <w:b/>
          <w:color w:val="000000"/>
          <w:sz w:val="20"/>
          <w:szCs w:val="20"/>
          <w:highlight w:val="green"/>
        </w:rPr>
      </w:pPr>
    </w:p>
    <w:p w14:paraId="0000000A" w14:textId="77777777" w:rsidR="00E47E77" w:rsidRPr="00534915" w:rsidRDefault="00E47E77">
      <w:pPr>
        <w:spacing w:after="0" w:line="240" w:lineRule="auto"/>
        <w:rPr>
          <w:rFonts w:ascii="Helvetica" w:eastAsia="Helvetica Neue" w:hAnsi="Helvetica" w:cs="Helvetica Neue"/>
          <w:b/>
          <w:color w:val="000000"/>
          <w:sz w:val="20"/>
          <w:szCs w:val="20"/>
          <w:highlight w:val="green"/>
        </w:rPr>
      </w:pPr>
    </w:p>
    <w:p w14:paraId="0000000B" w14:textId="77777777" w:rsidR="00E47E77" w:rsidRPr="00534915" w:rsidRDefault="009B2739">
      <w:pPr>
        <w:pBdr>
          <w:top w:val="single" w:sz="4" w:space="1" w:color="000000"/>
          <w:left w:val="single" w:sz="4" w:space="4" w:color="000000"/>
          <w:bottom w:val="single" w:sz="4" w:space="1" w:color="000000"/>
          <w:right w:val="single" w:sz="4" w:space="4" w:color="000000"/>
        </w:pBdr>
        <w:spacing w:after="0" w:line="240" w:lineRule="auto"/>
        <w:rPr>
          <w:rFonts w:ascii="Helvetica" w:eastAsia="Helvetica Neue" w:hAnsi="Helvetica" w:cs="Helvetica Neue"/>
          <w:b/>
          <w:color w:val="C00000"/>
          <w:sz w:val="20"/>
          <w:szCs w:val="20"/>
          <w:highlight w:val="lightGray"/>
        </w:rPr>
      </w:pPr>
      <w:r w:rsidRPr="00534915">
        <w:rPr>
          <w:rFonts w:ascii="Helvetica" w:eastAsia="Helvetica Neue" w:hAnsi="Helvetica" w:cs="Helvetica Neue"/>
          <w:b/>
          <w:color w:val="C00000"/>
          <w:sz w:val="20"/>
          <w:szCs w:val="20"/>
          <w:highlight w:val="lightGray"/>
        </w:rPr>
        <w:t>UE 1 Plurilinguisme et traduction</w:t>
      </w:r>
    </w:p>
    <w:p w14:paraId="0000000C" w14:textId="77777777" w:rsidR="00E47E77" w:rsidRPr="00534915" w:rsidRDefault="00E47E77">
      <w:pPr>
        <w:spacing w:after="0" w:line="240" w:lineRule="auto"/>
        <w:rPr>
          <w:rFonts w:ascii="Helvetica" w:eastAsia="Helvetica Neue" w:hAnsi="Helvetica" w:cs="Helvetica Neue"/>
          <w:b/>
          <w:color w:val="000000"/>
          <w:sz w:val="20"/>
          <w:szCs w:val="20"/>
        </w:rPr>
      </w:pPr>
    </w:p>
    <w:p w14:paraId="0000000E" w14:textId="4E1145E2" w:rsidR="00E47E77" w:rsidRDefault="009B2739" w:rsidP="0048116B">
      <w:pPr>
        <w:numPr>
          <w:ilvl w:val="0"/>
          <w:numId w:val="2"/>
        </w:numPr>
        <w:pBdr>
          <w:top w:val="nil"/>
          <w:left w:val="nil"/>
          <w:bottom w:val="nil"/>
          <w:right w:val="nil"/>
          <w:between w:val="nil"/>
        </w:pBdr>
        <w:spacing w:after="0" w:line="240" w:lineRule="auto"/>
        <w:rPr>
          <w:rFonts w:ascii="Helvetica" w:eastAsia="Helvetica Neue" w:hAnsi="Helvetica" w:cs="Helvetica Neue"/>
          <w:color w:val="000000"/>
          <w:sz w:val="20"/>
          <w:szCs w:val="20"/>
        </w:rPr>
      </w:pPr>
      <w:r w:rsidRPr="00534915">
        <w:rPr>
          <w:rFonts w:ascii="Helvetica" w:eastAsia="Helvetica Neue" w:hAnsi="Helvetica" w:cs="Helvetica Neue"/>
          <w:b/>
          <w:color w:val="C00000"/>
          <w:sz w:val="20"/>
          <w:szCs w:val="20"/>
          <w:highlight w:val="lightGray"/>
        </w:rPr>
        <w:t>Théorie et plurilinguisme</w:t>
      </w:r>
      <w:r w:rsidRPr="00534915">
        <w:rPr>
          <w:rFonts w:ascii="Helvetica" w:eastAsia="Helvetica Neue" w:hAnsi="Helvetica" w:cs="Helvetica Neue"/>
          <w:b/>
          <w:color w:val="C00000"/>
          <w:sz w:val="20"/>
          <w:szCs w:val="20"/>
        </w:rPr>
        <w:t xml:space="preserve"> </w:t>
      </w:r>
      <w:r w:rsidRPr="00534915">
        <w:rPr>
          <w:rFonts w:ascii="Helvetica" w:eastAsia="Helvetica Neue" w:hAnsi="Helvetica" w:cs="Helvetica Neue"/>
          <w:color w:val="000000"/>
          <w:sz w:val="20"/>
          <w:szCs w:val="20"/>
        </w:rPr>
        <w:t>(1LDBE11, 24h CM</w:t>
      </w:r>
      <w:r w:rsidR="002D79CF" w:rsidRPr="00534915">
        <w:rPr>
          <w:rFonts w:ascii="Helvetica" w:eastAsia="Helvetica Neue" w:hAnsi="Helvetica" w:cs="Helvetica Neue"/>
          <w:color w:val="000000"/>
          <w:sz w:val="20"/>
          <w:szCs w:val="20"/>
        </w:rPr>
        <w:t xml:space="preserve">) </w:t>
      </w:r>
    </w:p>
    <w:p w14:paraId="07B2C247" w14:textId="77777777" w:rsidR="00534915" w:rsidRPr="00534915" w:rsidRDefault="00534915" w:rsidP="00534915">
      <w:pPr>
        <w:pBdr>
          <w:top w:val="nil"/>
          <w:left w:val="nil"/>
          <w:bottom w:val="nil"/>
          <w:right w:val="nil"/>
          <w:between w:val="nil"/>
        </w:pBdr>
        <w:spacing w:after="0" w:line="240" w:lineRule="auto"/>
        <w:ind w:left="786"/>
        <w:rPr>
          <w:rFonts w:ascii="Helvetica" w:eastAsia="Helvetica Neue" w:hAnsi="Helvetica" w:cs="Helvetica Neue"/>
          <w:color w:val="000000"/>
          <w:sz w:val="20"/>
          <w:szCs w:val="20"/>
        </w:rPr>
      </w:pPr>
    </w:p>
    <w:p w14:paraId="0000000F" w14:textId="77777777" w:rsidR="00E47E77" w:rsidRPr="00534915" w:rsidRDefault="009B2739">
      <w:pPr>
        <w:pBdr>
          <w:top w:val="single" w:sz="4" w:space="1" w:color="000000"/>
          <w:left w:val="single" w:sz="4" w:space="4" w:color="000000"/>
          <w:bottom w:val="single" w:sz="4" w:space="1" w:color="000000"/>
          <w:right w:val="single" w:sz="4" w:space="4" w:color="000000"/>
        </w:pBdr>
        <w:spacing w:after="0" w:line="240" w:lineRule="auto"/>
        <w:jc w:val="both"/>
        <w:rPr>
          <w:rFonts w:ascii="Helvetica" w:eastAsia="Helvetica Neue" w:hAnsi="Helvetica" w:cs="Helvetica Neue"/>
          <w:b/>
          <w:i/>
          <w:color w:val="000000"/>
          <w:sz w:val="20"/>
          <w:szCs w:val="20"/>
        </w:rPr>
      </w:pPr>
      <w:r w:rsidRPr="00534915">
        <w:rPr>
          <w:rFonts w:ascii="Helvetica" w:eastAsia="Helvetica Neue" w:hAnsi="Helvetica" w:cs="Helvetica Neue"/>
          <w:i/>
          <w:sz w:val="20"/>
          <w:szCs w:val="20"/>
        </w:rPr>
        <w:t>A travers les cinq semestres de la licence Babel, ce cours proposera une approche théorique de la littérature qui s’appuie sur les enjeux du plurilinguisme. La langue, matériau de l’écrivain, n’est pas un tout pur et non mélangé. Elle est forgée par et dans la culture. Quoique servant des enjeux politiques, étroitement liée à l’émergence des nations, la littérature est un espace sans frontière qu’il s’agira d’apprendre à penser dans sa globalité. Les trois années de la licence et les différents programmes proposés aux étudiants les inviteront à une réflexion sur les notions de « littérature mondiale », de pluralité culturelle et de traduction. Comment penser ces objets ? Pense-t-on la littérature de la même manière partout dans le monde ? Comment concilier théorie générale (« qu’est-ce que la littérature ? »), singularité du geste créateur, ancrage dans une culture, et plurilinguisme ?</w:t>
      </w:r>
    </w:p>
    <w:p w14:paraId="00000010" w14:textId="77777777" w:rsidR="00E47E77" w:rsidRPr="00534915" w:rsidRDefault="00E47E77">
      <w:pPr>
        <w:spacing w:after="0" w:line="240" w:lineRule="auto"/>
        <w:rPr>
          <w:rFonts w:ascii="Helvetica" w:eastAsia="Helvetica Neue" w:hAnsi="Helvetica" w:cs="Helvetica Neue"/>
          <w:b/>
          <w:i/>
          <w:color w:val="000000"/>
          <w:sz w:val="20"/>
          <w:szCs w:val="20"/>
        </w:rPr>
      </w:pPr>
    </w:p>
    <w:p w14:paraId="1E7FCA94" w14:textId="29457DA8" w:rsidR="002D79CF" w:rsidRPr="00BF02A2" w:rsidRDefault="002D79CF" w:rsidP="002D79CF">
      <w:pPr>
        <w:numPr>
          <w:ilvl w:val="0"/>
          <w:numId w:val="2"/>
        </w:numPr>
        <w:pBdr>
          <w:top w:val="nil"/>
          <w:left w:val="nil"/>
          <w:bottom w:val="nil"/>
          <w:right w:val="nil"/>
          <w:between w:val="nil"/>
        </w:pBdr>
        <w:spacing w:after="0" w:line="240" w:lineRule="auto"/>
        <w:rPr>
          <w:rFonts w:ascii="Helvetica" w:eastAsia="Helvetica Neue" w:hAnsi="Helvetica" w:cs="Helvetica Neue"/>
          <w:color w:val="000000"/>
          <w:sz w:val="20"/>
          <w:szCs w:val="20"/>
          <w:highlight w:val="green"/>
        </w:rPr>
      </w:pPr>
      <w:r w:rsidRPr="00BF02A2">
        <w:rPr>
          <w:rFonts w:ascii="Helvetica" w:eastAsia="Helvetica Neue" w:hAnsi="Helvetica" w:cs="Helvetica Neue"/>
          <w:b/>
          <w:i/>
          <w:color w:val="222222"/>
          <w:sz w:val="20"/>
          <w:szCs w:val="20"/>
          <w:highlight w:val="green"/>
        </w:rPr>
        <w:t>Lire</w:t>
      </w:r>
      <w:r w:rsidR="009B2739" w:rsidRPr="00BF02A2">
        <w:rPr>
          <w:rFonts w:ascii="Helvetica" w:eastAsia="Helvetica Neue" w:hAnsi="Helvetica" w:cs="Helvetica Neue"/>
          <w:b/>
          <w:i/>
          <w:color w:val="222222"/>
          <w:sz w:val="20"/>
          <w:szCs w:val="20"/>
          <w:highlight w:val="green"/>
        </w:rPr>
        <w:t xml:space="preserve"> à l'échelle du </w:t>
      </w:r>
      <w:proofErr w:type="gramStart"/>
      <w:r w:rsidR="009B2739" w:rsidRPr="00BF02A2">
        <w:rPr>
          <w:rFonts w:ascii="Helvetica" w:eastAsia="Helvetica Neue" w:hAnsi="Helvetica" w:cs="Helvetica Neue"/>
          <w:b/>
          <w:i/>
          <w:color w:val="222222"/>
          <w:sz w:val="20"/>
          <w:szCs w:val="20"/>
          <w:highlight w:val="green"/>
        </w:rPr>
        <w:t>monde</w:t>
      </w:r>
      <w:r w:rsidRPr="00BF02A2">
        <w:rPr>
          <w:rFonts w:ascii="Helvetica" w:eastAsia="Helvetica Neue" w:hAnsi="Helvetica" w:cs="Helvetica Neue"/>
          <w:b/>
          <w:i/>
          <w:color w:val="222222"/>
          <w:sz w:val="20"/>
          <w:szCs w:val="20"/>
          <w:highlight w:val="green"/>
        </w:rPr>
        <w:t xml:space="preserve"> </w:t>
      </w:r>
      <w:r w:rsidRPr="00BF02A2">
        <w:rPr>
          <w:rFonts w:ascii="Helvetica" w:eastAsia="Helvetica Neue" w:hAnsi="Helvetica" w:cs="Helvetica Neue"/>
          <w:bCs/>
          <w:i/>
          <w:color w:val="222222"/>
          <w:sz w:val="20"/>
          <w:szCs w:val="20"/>
          <w:highlight w:val="green"/>
        </w:rPr>
        <w:t xml:space="preserve"> </w:t>
      </w:r>
      <w:r w:rsidRPr="00BF02A2">
        <w:rPr>
          <w:rFonts w:ascii="Helvetica" w:eastAsia="Helvetica Neue" w:hAnsi="Helvetica" w:cs="Helvetica Neue"/>
          <w:bCs/>
          <w:iCs/>
          <w:color w:val="222222"/>
          <w:sz w:val="20"/>
          <w:szCs w:val="20"/>
          <w:highlight w:val="green"/>
        </w:rPr>
        <w:t>(</w:t>
      </w:r>
      <w:proofErr w:type="gramEnd"/>
      <w:r w:rsidRPr="00BF02A2">
        <w:rPr>
          <w:rFonts w:ascii="Helvetica" w:eastAsia="Helvetica Neue" w:hAnsi="Helvetica" w:cs="Helvetica Neue"/>
          <w:color w:val="000000"/>
          <w:sz w:val="20"/>
          <w:szCs w:val="20"/>
          <w:highlight w:val="green"/>
        </w:rPr>
        <w:t>Eve de Dampierre-</w:t>
      </w:r>
      <w:proofErr w:type="spellStart"/>
      <w:r w:rsidRPr="00BF02A2">
        <w:rPr>
          <w:rFonts w:ascii="Helvetica" w:eastAsia="Helvetica Neue" w:hAnsi="Helvetica" w:cs="Helvetica Neue"/>
          <w:color w:val="000000"/>
          <w:sz w:val="20"/>
          <w:szCs w:val="20"/>
          <w:highlight w:val="green"/>
        </w:rPr>
        <w:t>Noiray</w:t>
      </w:r>
      <w:proofErr w:type="spellEnd"/>
      <w:r w:rsidRPr="00BF02A2">
        <w:rPr>
          <w:rFonts w:ascii="Helvetica" w:eastAsia="Helvetica Neue" w:hAnsi="Helvetica" w:cs="Helvetica Neue"/>
          <w:color w:val="000000"/>
          <w:sz w:val="20"/>
          <w:szCs w:val="20"/>
          <w:highlight w:val="green"/>
        </w:rPr>
        <w:t>)</w:t>
      </w:r>
    </w:p>
    <w:p w14:paraId="00000011" w14:textId="278B6243" w:rsidR="00E47E77" w:rsidRPr="00BF02A2" w:rsidRDefault="00E47E77">
      <w:pPr>
        <w:spacing w:after="0" w:line="240" w:lineRule="auto"/>
        <w:jc w:val="both"/>
        <w:rPr>
          <w:rFonts w:ascii="Helvetica" w:eastAsia="Helvetica Neue" w:hAnsi="Helvetica" w:cs="Helvetica Neue"/>
          <w:b/>
          <w:iCs/>
          <w:color w:val="222222"/>
          <w:sz w:val="20"/>
          <w:szCs w:val="20"/>
        </w:rPr>
      </w:pPr>
    </w:p>
    <w:p w14:paraId="7C74D889" w14:textId="77777777" w:rsidR="003B35AE" w:rsidRPr="00BF02A2" w:rsidRDefault="003B35AE" w:rsidP="003B35AE">
      <w:pPr>
        <w:tabs>
          <w:tab w:val="left" w:pos="284"/>
        </w:tabs>
        <w:spacing w:after="0" w:line="240" w:lineRule="auto"/>
        <w:jc w:val="both"/>
        <w:rPr>
          <w:rFonts w:ascii="Helvetica" w:eastAsia="Helvetica Neue" w:hAnsi="Helvetica" w:cs="Helvetica"/>
          <w:sz w:val="20"/>
          <w:szCs w:val="20"/>
        </w:rPr>
      </w:pPr>
      <w:r w:rsidRPr="00BF02A2">
        <w:rPr>
          <w:rFonts w:ascii="Helvetica" w:eastAsia="Helvetica Neue" w:hAnsi="Helvetica" w:cs="Helvetica"/>
          <w:sz w:val="20"/>
          <w:szCs w:val="20"/>
        </w:rPr>
        <w:t xml:space="preserve">Pensé comme une introduction théorique à divers questionnements qui traverseront les 3 années de la licence Babel, ce cours propose de réfléchir, à partir d’un corpus de textes et autres documents, à la manière dont des écrivain.es de divers horizons culturels et linguistiques, ont pensé le rapport entre leur culture, leur langue, ou leur littérature et celles des </w:t>
      </w:r>
      <w:r w:rsidRPr="00BF02A2">
        <w:rPr>
          <w:rFonts w:ascii="Helvetica" w:eastAsia="Helvetica Neue" w:hAnsi="Helvetica" w:cs="Helvetica"/>
          <w:i/>
          <w:iCs/>
          <w:sz w:val="20"/>
          <w:szCs w:val="20"/>
        </w:rPr>
        <w:t>autres</w:t>
      </w:r>
      <w:r w:rsidRPr="00BF02A2">
        <w:rPr>
          <w:rFonts w:ascii="Helvetica" w:eastAsia="Helvetica Neue" w:hAnsi="Helvetica" w:cs="Helvetica"/>
          <w:sz w:val="20"/>
          <w:szCs w:val="20"/>
        </w:rPr>
        <w:t>. A quelles époques et selon quelles modalités la littérature réfléchit-elle sur sa dimension plurilingue et pluriculturelle ? On travaillera à partir de supports variés : extraits de récits, d’essais, articles critiques, podcast et vidéo, en cherchant à comprendre quels questionnements ont en commun ces supports, ces discours. On se demandera par exemple comment écrivains et écrivaines, d’un côté, lecteurs et lectrices de l’autre, font face à la pluralité des langues dans lesquelles existe la littérature ; quels enjeux révèle le regard que nous portons sur les « autres » littératures, les traditions culturelles éloignées des nôtres ; comment comprendre et dépasser les rapports de force qui existent au sein du champ littéraire (littératures dominantes / littératures dominées), en particulier les enjeux de domination analysés par la pensée postcoloniale ; enfin ce que révèle et implique le choix (ou l’absence de choix) d’une langue d’écriture par un écrivain.</w:t>
      </w:r>
    </w:p>
    <w:p w14:paraId="29A3ED51" w14:textId="77777777" w:rsidR="003B35AE" w:rsidRPr="00BF02A2" w:rsidRDefault="003B35AE" w:rsidP="003B35AE">
      <w:pPr>
        <w:tabs>
          <w:tab w:val="left" w:pos="284"/>
        </w:tabs>
        <w:spacing w:after="0" w:line="240" w:lineRule="auto"/>
        <w:jc w:val="both"/>
        <w:rPr>
          <w:rFonts w:ascii="Helvetica" w:eastAsia="Helvetica Neue" w:hAnsi="Helvetica" w:cs="Helvetica"/>
          <w:sz w:val="20"/>
          <w:szCs w:val="20"/>
        </w:rPr>
      </w:pPr>
    </w:p>
    <w:p w14:paraId="10D40556" w14:textId="77777777" w:rsidR="003B35AE" w:rsidRPr="00BF02A2" w:rsidRDefault="003B35AE" w:rsidP="003B35AE">
      <w:pPr>
        <w:tabs>
          <w:tab w:val="left" w:pos="284"/>
        </w:tabs>
        <w:spacing w:after="0" w:line="240" w:lineRule="auto"/>
        <w:jc w:val="both"/>
        <w:rPr>
          <w:rFonts w:ascii="Helvetica" w:eastAsia="Helvetica Neue" w:hAnsi="Helvetica" w:cs="Helvetica"/>
          <w:b/>
          <w:bCs/>
          <w:sz w:val="20"/>
          <w:szCs w:val="20"/>
        </w:rPr>
      </w:pPr>
      <w:r w:rsidRPr="00BF02A2">
        <w:rPr>
          <w:rFonts w:ascii="Helvetica" w:eastAsia="Helvetica Neue" w:hAnsi="Helvetica" w:cs="Helvetica"/>
          <w:b/>
          <w:bCs/>
          <w:sz w:val="20"/>
          <w:szCs w:val="20"/>
        </w:rPr>
        <w:t>Le cours (CM = cours magistral) de 2h / semaine a lieu le mardi de 10h30 à 12h30, pendant le premier semestre.</w:t>
      </w:r>
    </w:p>
    <w:p w14:paraId="30DD5D9B" w14:textId="77777777" w:rsidR="003B35AE" w:rsidRPr="00BF02A2" w:rsidRDefault="003B35AE" w:rsidP="003B35AE">
      <w:pPr>
        <w:tabs>
          <w:tab w:val="left" w:pos="284"/>
        </w:tabs>
        <w:spacing w:after="0" w:line="240" w:lineRule="auto"/>
        <w:jc w:val="both"/>
        <w:rPr>
          <w:rFonts w:ascii="Helvetica" w:eastAsia="Helvetica Neue" w:hAnsi="Helvetica" w:cs="Helvetica"/>
          <w:b/>
          <w:bCs/>
          <w:sz w:val="20"/>
          <w:szCs w:val="20"/>
        </w:rPr>
      </w:pPr>
      <w:r w:rsidRPr="00BF02A2">
        <w:rPr>
          <w:rFonts w:ascii="Helvetica" w:eastAsia="Helvetica Neue" w:hAnsi="Helvetica" w:cs="Helvetica"/>
          <w:b/>
          <w:bCs/>
          <w:sz w:val="20"/>
          <w:szCs w:val="20"/>
        </w:rPr>
        <w:t>L’évaluation</w:t>
      </w:r>
      <w:r w:rsidRPr="00BF02A2">
        <w:rPr>
          <w:rFonts w:ascii="Helvetica" w:eastAsia="Helvetica Neue" w:hAnsi="Helvetica" w:cs="Helvetica"/>
          <w:sz w:val="20"/>
          <w:szCs w:val="20"/>
        </w:rPr>
        <w:t xml:space="preserve"> est en contrôle final (examens de janvier), mais la participation orale est vivement encouragée, et un exercice écrit d’entraînement sera proposé pendant le semestre.</w:t>
      </w:r>
      <w:r w:rsidRPr="00BF02A2">
        <w:rPr>
          <w:rFonts w:ascii="Helvetica" w:eastAsia="Helvetica Neue" w:hAnsi="Helvetica" w:cs="Helvetica"/>
          <w:b/>
          <w:bCs/>
          <w:sz w:val="20"/>
          <w:szCs w:val="20"/>
        </w:rPr>
        <w:t xml:space="preserve"> </w:t>
      </w:r>
    </w:p>
    <w:p w14:paraId="375CC0FA" w14:textId="77777777" w:rsidR="003B35AE" w:rsidRPr="00BF02A2" w:rsidRDefault="003B35AE" w:rsidP="003B35AE">
      <w:pPr>
        <w:tabs>
          <w:tab w:val="left" w:pos="284"/>
        </w:tabs>
        <w:spacing w:after="0" w:line="240" w:lineRule="auto"/>
        <w:jc w:val="both"/>
        <w:rPr>
          <w:rFonts w:ascii="Helvetica" w:eastAsia="Helvetica Neue" w:hAnsi="Helvetica" w:cs="Helvetica"/>
          <w:b/>
          <w:bCs/>
          <w:sz w:val="20"/>
          <w:szCs w:val="20"/>
        </w:rPr>
      </w:pPr>
    </w:p>
    <w:p w14:paraId="7C63FD1A" w14:textId="77777777" w:rsidR="003B35AE" w:rsidRPr="00BF02A2" w:rsidRDefault="003B35AE" w:rsidP="003B35AE">
      <w:pPr>
        <w:tabs>
          <w:tab w:val="left" w:pos="284"/>
        </w:tabs>
        <w:spacing w:after="0" w:line="240" w:lineRule="auto"/>
        <w:jc w:val="both"/>
        <w:rPr>
          <w:rFonts w:ascii="Helvetica" w:eastAsia="Helvetica Neue" w:hAnsi="Helvetica" w:cs="Helvetica"/>
          <w:b/>
          <w:bCs/>
          <w:sz w:val="20"/>
          <w:szCs w:val="20"/>
        </w:rPr>
      </w:pPr>
      <w:r w:rsidRPr="00BF02A2">
        <w:rPr>
          <w:rFonts w:ascii="Helvetica" w:eastAsia="Helvetica Neue" w:hAnsi="Helvetica" w:cs="Helvetica"/>
          <w:b/>
          <w:bCs/>
          <w:sz w:val="20"/>
          <w:szCs w:val="20"/>
        </w:rPr>
        <w:t>Plan du cours :</w:t>
      </w:r>
    </w:p>
    <w:p w14:paraId="22F1B6D3" w14:textId="77777777" w:rsidR="003B35AE" w:rsidRPr="00BF02A2" w:rsidRDefault="003B35AE" w:rsidP="003B35AE">
      <w:pPr>
        <w:tabs>
          <w:tab w:val="left" w:pos="284"/>
        </w:tabs>
        <w:spacing w:after="0" w:line="240" w:lineRule="auto"/>
        <w:jc w:val="both"/>
        <w:rPr>
          <w:rFonts w:ascii="Helvetica" w:eastAsia="Helvetica Neue" w:hAnsi="Helvetica" w:cs="Helvetica"/>
          <w:sz w:val="20"/>
          <w:szCs w:val="20"/>
        </w:rPr>
      </w:pPr>
      <w:r w:rsidRPr="00BF02A2">
        <w:rPr>
          <w:rFonts w:ascii="Helvetica" w:eastAsia="Helvetica Neue" w:hAnsi="Helvetica" w:cs="Helvetica"/>
          <w:sz w:val="20"/>
          <w:szCs w:val="20"/>
        </w:rPr>
        <w:t>Préambule : lecture du récit de Babel et premières approches de la diversité linguistique et culturelle.</w:t>
      </w:r>
    </w:p>
    <w:p w14:paraId="2DFF712E" w14:textId="77777777" w:rsidR="003B35AE" w:rsidRPr="00BF02A2" w:rsidRDefault="003B35AE" w:rsidP="003B35AE">
      <w:pPr>
        <w:tabs>
          <w:tab w:val="left" w:pos="284"/>
        </w:tabs>
        <w:spacing w:after="0" w:line="240" w:lineRule="auto"/>
        <w:jc w:val="both"/>
        <w:rPr>
          <w:rFonts w:ascii="Helvetica" w:eastAsia="Helvetica Neue" w:hAnsi="Helvetica" w:cs="Helvetica"/>
          <w:sz w:val="20"/>
          <w:szCs w:val="20"/>
        </w:rPr>
      </w:pPr>
      <w:r w:rsidRPr="00BF02A2">
        <w:rPr>
          <w:rFonts w:ascii="Helvetica" w:eastAsia="Helvetica Neue" w:hAnsi="Helvetica" w:cs="Helvetica"/>
          <w:sz w:val="20"/>
          <w:szCs w:val="20"/>
        </w:rPr>
        <w:t>Introduction : réflexion sur l’ethnocentrisme à travers le temps.</w:t>
      </w:r>
    </w:p>
    <w:p w14:paraId="3BA5B1DA" w14:textId="77777777" w:rsidR="003B35AE" w:rsidRPr="00BF02A2" w:rsidRDefault="003B35AE" w:rsidP="003B35AE">
      <w:pPr>
        <w:pStyle w:val="Paragraphedeliste"/>
        <w:numPr>
          <w:ilvl w:val="0"/>
          <w:numId w:val="22"/>
        </w:numPr>
        <w:tabs>
          <w:tab w:val="left" w:pos="284"/>
        </w:tabs>
        <w:spacing w:after="0" w:line="240" w:lineRule="auto"/>
        <w:ind w:left="0" w:firstLine="0"/>
        <w:jc w:val="both"/>
        <w:rPr>
          <w:rFonts w:ascii="Helvetica" w:eastAsia="Helvetica Neue" w:hAnsi="Helvetica" w:cs="Helvetica"/>
          <w:sz w:val="20"/>
          <w:szCs w:val="20"/>
        </w:rPr>
      </w:pPr>
      <w:r w:rsidRPr="00BF02A2">
        <w:rPr>
          <w:rFonts w:ascii="Helvetica" w:eastAsia="Helvetica Neue" w:hAnsi="Helvetica" w:cs="Helvetica"/>
          <w:sz w:val="20"/>
          <w:szCs w:val="20"/>
        </w:rPr>
        <w:t>La pensée postcoloniale</w:t>
      </w:r>
    </w:p>
    <w:p w14:paraId="5EA4BE40" w14:textId="77777777" w:rsidR="003B35AE" w:rsidRPr="00BF02A2" w:rsidRDefault="003B35AE" w:rsidP="003B35AE">
      <w:pPr>
        <w:pStyle w:val="Paragraphedeliste"/>
        <w:numPr>
          <w:ilvl w:val="0"/>
          <w:numId w:val="22"/>
        </w:numPr>
        <w:tabs>
          <w:tab w:val="left" w:pos="284"/>
        </w:tabs>
        <w:spacing w:after="0" w:line="240" w:lineRule="auto"/>
        <w:ind w:left="0" w:firstLine="0"/>
        <w:jc w:val="both"/>
        <w:rPr>
          <w:rFonts w:ascii="Helvetica" w:eastAsia="Helvetica Neue" w:hAnsi="Helvetica" w:cs="Helvetica"/>
          <w:sz w:val="20"/>
          <w:szCs w:val="20"/>
        </w:rPr>
      </w:pPr>
      <w:r w:rsidRPr="00BF02A2">
        <w:rPr>
          <w:rFonts w:ascii="Helvetica" w:eastAsia="Helvetica Neue" w:hAnsi="Helvetica" w:cs="Helvetica"/>
          <w:sz w:val="20"/>
          <w:szCs w:val="20"/>
        </w:rPr>
        <w:t>Les écrivains.es face au bilinguisme colonial</w:t>
      </w:r>
    </w:p>
    <w:p w14:paraId="71239715" w14:textId="77777777" w:rsidR="003B35AE" w:rsidRPr="00BF02A2" w:rsidRDefault="003B35AE" w:rsidP="003B35AE">
      <w:pPr>
        <w:pStyle w:val="Paragraphedeliste"/>
        <w:numPr>
          <w:ilvl w:val="0"/>
          <w:numId w:val="22"/>
        </w:numPr>
        <w:tabs>
          <w:tab w:val="left" w:pos="284"/>
        </w:tabs>
        <w:spacing w:after="0" w:line="240" w:lineRule="auto"/>
        <w:ind w:left="0" w:firstLine="0"/>
        <w:jc w:val="both"/>
        <w:rPr>
          <w:rFonts w:ascii="Helvetica" w:eastAsia="Helvetica Neue" w:hAnsi="Helvetica" w:cs="Helvetica"/>
          <w:sz w:val="20"/>
          <w:szCs w:val="20"/>
        </w:rPr>
      </w:pPr>
      <w:r w:rsidRPr="00BF02A2">
        <w:rPr>
          <w:rFonts w:ascii="Helvetica" w:eastAsia="Helvetica Neue" w:hAnsi="Helvetica" w:cs="Helvetica"/>
          <w:sz w:val="20"/>
          <w:szCs w:val="20"/>
        </w:rPr>
        <w:t>Comment penser une littérature mondiale ?</w:t>
      </w:r>
    </w:p>
    <w:p w14:paraId="7D67E7CD" w14:textId="77777777" w:rsidR="003B35AE" w:rsidRPr="00BF02A2" w:rsidRDefault="003B35AE" w:rsidP="003B35AE">
      <w:pPr>
        <w:tabs>
          <w:tab w:val="left" w:pos="284"/>
        </w:tabs>
        <w:spacing w:after="0" w:line="240" w:lineRule="auto"/>
        <w:jc w:val="both"/>
        <w:rPr>
          <w:rFonts w:ascii="Helvetica" w:eastAsia="Helvetica Neue" w:hAnsi="Helvetica" w:cs="Helvetica"/>
          <w:bCs/>
          <w:color w:val="222222"/>
          <w:sz w:val="20"/>
          <w:szCs w:val="20"/>
        </w:rPr>
      </w:pPr>
    </w:p>
    <w:p w14:paraId="1634A853" w14:textId="77777777" w:rsidR="003B35AE" w:rsidRPr="00BF02A2" w:rsidRDefault="003B35AE" w:rsidP="003B35AE">
      <w:pPr>
        <w:tabs>
          <w:tab w:val="left" w:pos="284"/>
        </w:tabs>
        <w:spacing w:after="0" w:line="240" w:lineRule="auto"/>
        <w:jc w:val="both"/>
        <w:rPr>
          <w:rFonts w:ascii="Helvetica" w:eastAsia="Helvetica Neue" w:hAnsi="Helvetica" w:cs="Helvetica"/>
          <w:b/>
          <w:color w:val="222222"/>
          <w:sz w:val="20"/>
          <w:szCs w:val="20"/>
        </w:rPr>
      </w:pPr>
      <w:r w:rsidRPr="00BF02A2">
        <w:rPr>
          <w:rFonts w:ascii="Helvetica" w:eastAsia="Helvetica Neue" w:hAnsi="Helvetica" w:cs="Helvetica"/>
          <w:b/>
          <w:color w:val="222222"/>
          <w:sz w:val="20"/>
          <w:szCs w:val="20"/>
        </w:rPr>
        <w:lastRenderedPageBreak/>
        <w:t>Bibliographie / Filmographie</w:t>
      </w:r>
    </w:p>
    <w:p w14:paraId="7D2A2D93" w14:textId="77777777" w:rsidR="003B35AE" w:rsidRPr="00BF02A2" w:rsidRDefault="003B35AE" w:rsidP="003B35AE">
      <w:pPr>
        <w:tabs>
          <w:tab w:val="left" w:pos="284"/>
        </w:tabs>
        <w:spacing w:after="0" w:line="240" w:lineRule="auto"/>
        <w:jc w:val="both"/>
        <w:rPr>
          <w:rFonts w:ascii="Helvetica" w:eastAsia="Helvetica Neue" w:hAnsi="Helvetica" w:cs="Helvetica"/>
          <w:bCs/>
          <w:sz w:val="20"/>
          <w:szCs w:val="20"/>
        </w:rPr>
      </w:pPr>
    </w:p>
    <w:p w14:paraId="56234DCC" w14:textId="77777777" w:rsidR="003B35AE" w:rsidRPr="00BF02A2" w:rsidRDefault="003B35AE" w:rsidP="003B35AE">
      <w:pPr>
        <w:tabs>
          <w:tab w:val="left" w:pos="284"/>
        </w:tabs>
        <w:spacing w:after="0" w:line="240" w:lineRule="auto"/>
        <w:ind w:right="561"/>
        <w:jc w:val="both"/>
        <w:rPr>
          <w:rFonts w:ascii="Helvetica" w:eastAsia="Helvetica Neue" w:hAnsi="Helvetica" w:cs="Helvetica"/>
          <w:b/>
          <w:color w:val="000000"/>
          <w:sz w:val="20"/>
          <w:szCs w:val="20"/>
        </w:rPr>
      </w:pPr>
      <w:r w:rsidRPr="00BF02A2">
        <w:rPr>
          <w:rFonts w:ascii="Helvetica" w:eastAsia="Helvetica Neue" w:hAnsi="Helvetica" w:cs="Helvetica"/>
          <w:b/>
          <w:color w:val="000000"/>
          <w:sz w:val="20"/>
          <w:szCs w:val="20"/>
        </w:rPr>
        <w:t>Ouvrage à acheter :</w:t>
      </w:r>
    </w:p>
    <w:p w14:paraId="236C6C71" w14:textId="77777777" w:rsidR="003B35AE" w:rsidRPr="00BF02A2" w:rsidRDefault="003B35AE" w:rsidP="003B35AE">
      <w:pPr>
        <w:tabs>
          <w:tab w:val="left" w:pos="284"/>
        </w:tabs>
        <w:spacing w:after="0" w:line="240" w:lineRule="auto"/>
        <w:ind w:right="561"/>
        <w:jc w:val="both"/>
        <w:rPr>
          <w:rFonts w:ascii="Helvetica" w:eastAsia="Helvetica Neue" w:hAnsi="Helvetica" w:cs="Helvetica"/>
          <w:color w:val="000000"/>
          <w:sz w:val="20"/>
          <w:szCs w:val="20"/>
        </w:rPr>
      </w:pPr>
      <w:r w:rsidRPr="00BF02A2">
        <w:rPr>
          <w:rFonts w:ascii="Helvetica" w:eastAsia="Helvetica Neue" w:hAnsi="Helvetica" w:cs="Helvetica"/>
          <w:color w:val="000000"/>
          <w:sz w:val="20"/>
          <w:szCs w:val="20"/>
        </w:rPr>
        <w:t xml:space="preserve">Albert MEMMI, </w:t>
      </w:r>
      <w:r w:rsidRPr="00BF02A2">
        <w:rPr>
          <w:rFonts w:ascii="Helvetica" w:eastAsia="Helvetica Neue" w:hAnsi="Helvetica" w:cs="Helvetica"/>
          <w:i/>
          <w:iCs/>
          <w:color w:val="000000"/>
          <w:sz w:val="20"/>
          <w:szCs w:val="20"/>
        </w:rPr>
        <w:t>Portrait du colonisé</w:t>
      </w:r>
      <w:r w:rsidRPr="00BF02A2">
        <w:rPr>
          <w:rFonts w:ascii="Helvetica" w:eastAsia="Helvetica Neue" w:hAnsi="Helvetica" w:cs="Helvetica"/>
          <w:color w:val="000000"/>
          <w:sz w:val="20"/>
          <w:szCs w:val="20"/>
        </w:rPr>
        <w:t xml:space="preserve"> (1957), coll. Folio actuel, p. 97-162  </w:t>
      </w:r>
    </w:p>
    <w:p w14:paraId="11890305" w14:textId="77777777" w:rsidR="003B35AE" w:rsidRPr="00BF02A2" w:rsidRDefault="003B35AE" w:rsidP="003B35AE">
      <w:pPr>
        <w:tabs>
          <w:tab w:val="left" w:pos="284"/>
        </w:tabs>
        <w:spacing w:after="0" w:line="240" w:lineRule="auto"/>
        <w:ind w:right="561"/>
        <w:jc w:val="both"/>
        <w:rPr>
          <w:rFonts w:ascii="Helvetica" w:eastAsia="Helvetica Neue" w:hAnsi="Helvetica" w:cs="Helvetica"/>
          <w:color w:val="000000"/>
          <w:sz w:val="20"/>
          <w:szCs w:val="20"/>
        </w:rPr>
      </w:pPr>
    </w:p>
    <w:p w14:paraId="504593BC" w14:textId="77777777" w:rsidR="003B35AE" w:rsidRPr="00BF02A2" w:rsidRDefault="003B35AE" w:rsidP="003B35AE">
      <w:pPr>
        <w:tabs>
          <w:tab w:val="left" w:pos="284"/>
        </w:tabs>
        <w:spacing w:after="0" w:line="240" w:lineRule="auto"/>
        <w:ind w:right="561"/>
        <w:jc w:val="both"/>
        <w:rPr>
          <w:rFonts w:ascii="Helvetica" w:eastAsia="Helvetica Neue" w:hAnsi="Helvetica" w:cs="Helvetica"/>
          <w:b/>
          <w:bCs/>
          <w:color w:val="000000"/>
          <w:sz w:val="20"/>
          <w:szCs w:val="20"/>
        </w:rPr>
      </w:pPr>
      <w:r w:rsidRPr="00BF02A2">
        <w:rPr>
          <w:rFonts w:ascii="Helvetica" w:eastAsia="Helvetica Neue" w:hAnsi="Helvetica" w:cs="Helvetica"/>
          <w:b/>
          <w:bCs/>
          <w:color w:val="000000"/>
          <w:sz w:val="20"/>
          <w:szCs w:val="20"/>
        </w:rPr>
        <w:t xml:space="preserve">Parmi tous les autres textes, beaucoup sont disponibles en ligne, et ils seront distribués sous forme d’anthologie (fichier </w:t>
      </w:r>
      <w:proofErr w:type="spellStart"/>
      <w:r w:rsidRPr="00BF02A2">
        <w:rPr>
          <w:rFonts w:ascii="Helvetica" w:eastAsia="Helvetica Neue" w:hAnsi="Helvetica" w:cs="Helvetica"/>
          <w:b/>
          <w:bCs/>
          <w:color w:val="000000"/>
          <w:sz w:val="20"/>
          <w:szCs w:val="20"/>
        </w:rPr>
        <w:t>pdf</w:t>
      </w:r>
      <w:proofErr w:type="spellEnd"/>
      <w:r w:rsidRPr="00BF02A2">
        <w:rPr>
          <w:rFonts w:ascii="Helvetica" w:eastAsia="Helvetica Neue" w:hAnsi="Helvetica" w:cs="Helvetica"/>
          <w:b/>
          <w:bCs/>
          <w:color w:val="000000"/>
          <w:sz w:val="20"/>
          <w:szCs w:val="20"/>
        </w:rPr>
        <w:t xml:space="preserve"> et papier). Il s’agit le plus souvent de courts extraits de ces livres.</w:t>
      </w:r>
    </w:p>
    <w:p w14:paraId="184160A0" w14:textId="77777777" w:rsidR="003B35AE" w:rsidRPr="00BF02A2" w:rsidRDefault="003B35AE" w:rsidP="003B35AE">
      <w:pPr>
        <w:tabs>
          <w:tab w:val="left" w:pos="284"/>
        </w:tabs>
        <w:spacing w:after="0" w:line="240" w:lineRule="auto"/>
        <w:ind w:right="561"/>
        <w:jc w:val="both"/>
        <w:rPr>
          <w:rFonts w:ascii="Helvetica" w:eastAsia="Helvetica Neue" w:hAnsi="Helvetica" w:cs="Helvetica"/>
          <w:b/>
          <w:bCs/>
          <w:color w:val="000000"/>
          <w:sz w:val="20"/>
          <w:szCs w:val="20"/>
        </w:rPr>
      </w:pPr>
    </w:p>
    <w:p w14:paraId="1F249EFD" w14:textId="77777777" w:rsidR="003B35AE" w:rsidRPr="00BF02A2" w:rsidRDefault="003B35AE" w:rsidP="003B35AE">
      <w:pPr>
        <w:tabs>
          <w:tab w:val="left" w:pos="284"/>
        </w:tabs>
        <w:spacing w:after="0" w:line="240" w:lineRule="auto"/>
        <w:ind w:right="561"/>
        <w:jc w:val="both"/>
        <w:rPr>
          <w:rFonts w:ascii="Helvetica" w:eastAsia="Helvetica Neue" w:hAnsi="Helvetica" w:cs="Helvetica"/>
          <w:sz w:val="20"/>
          <w:szCs w:val="20"/>
        </w:rPr>
      </w:pPr>
      <w:r w:rsidRPr="00BF02A2">
        <w:rPr>
          <w:rFonts w:ascii="Helvetica" w:eastAsia="Helvetica Neue" w:hAnsi="Helvetica" w:cs="Helvetica"/>
          <w:sz w:val="20"/>
          <w:szCs w:val="20"/>
        </w:rPr>
        <w:t xml:space="preserve">Claude LEVI-STRAUSS, </w:t>
      </w:r>
      <w:r w:rsidRPr="00BF02A2">
        <w:rPr>
          <w:rFonts w:ascii="Helvetica" w:eastAsia="Helvetica Neue" w:hAnsi="Helvetica" w:cs="Helvetica"/>
          <w:i/>
          <w:iCs/>
          <w:sz w:val="20"/>
          <w:szCs w:val="20"/>
        </w:rPr>
        <w:t>Race et histoire</w:t>
      </w:r>
      <w:r w:rsidRPr="00BF02A2">
        <w:rPr>
          <w:rFonts w:ascii="Helvetica" w:eastAsia="Helvetica Neue" w:hAnsi="Helvetica" w:cs="Helvetica"/>
          <w:sz w:val="20"/>
          <w:szCs w:val="20"/>
        </w:rPr>
        <w:t xml:space="preserve"> (1961), coll. Folio, </w:t>
      </w:r>
      <w:r w:rsidRPr="00BF02A2">
        <w:rPr>
          <w:rFonts w:ascii="Helvetica" w:eastAsia="Helvetica Neue" w:hAnsi="Helvetica" w:cs="Helvetica"/>
          <w:b/>
          <w:bCs/>
          <w:sz w:val="20"/>
          <w:szCs w:val="20"/>
        </w:rPr>
        <w:t>chap. 1-5</w:t>
      </w:r>
      <w:r w:rsidRPr="00BF02A2">
        <w:rPr>
          <w:rFonts w:ascii="Helvetica" w:eastAsia="Helvetica Neue" w:hAnsi="Helvetica" w:cs="Helvetica"/>
          <w:sz w:val="20"/>
          <w:szCs w:val="20"/>
        </w:rPr>
        <w:t xml:space="preserve">, p. 9-40 </w:t>
      </w:r>
      <w:r w:rsidRPr="00BF02A2">
        <w:rPr>
          <w:rFonts w:ascii="Helvetica" w:eastAsia="Helvetica Neue" w:hAnsi="Helvetica" w:cs="Helvetica"/>
          <w:b/>
          <w:bCs/>
          <w:sz w:val="20"/>
          <w:szCs w:val="20"/>
        </w:rPr>
        <w:t>A lire en priorité</w:t>
      </w:r>
    </w:p>
    <w:p w14:paraId="5AF4009D" w14:textId="77777777" w:rsidR="003B35AE" w:rsidRPr="00BF02A2" w:rsidRDefault="003B35AE" w:rsidP="003B35AE">
      <w:pPr>
        <w:tabs>
          <w:tab w:val="left" w:pos="284"/>
        </w:tabs>
        <w:spacing w:after="0" w:line="240" w:lineRule="auto"/>
        <w:jc w:val="both"/>
        <w:rPr>
          <w:rFonts w:ascii="Helvetica" w:eastAsia="Helvetica Neue" w:hAnsi="Helvetica" w:cs="Helvetica"/>
          <w:sz w:val="20"/>
          <w:szCs w:val="20"/>
        </w:rPr>
      </w:pPr>
      <w:proofErr w:type="spellStart"/>
      <w:r w:rsidRPr="00BF02A2">
        <w:rPr>
          <w:rFonts w:ascii="Helvetica" w:eastAsia="Helvetica Neue" w:hAnsi="Helvetica" w:cs="Helvetica"/>
          <w:sz w:val="20"/>
          <w:szCs w:val="20"/>
        </w:rPr>
        <w:t>Chimamanda</w:t>
      </w:r>
      <w:proofErr w:type="spellEnd"/>
      <w:r w:rsidRPr="00BF02A2">
        <w:rPr>
          <w:rFonts w:ascii="Helvetica" w:eastAsia="Helvetica Neue" w:hAnsi="Helvetica" w:cs="Helvetica"/>
          <w:sz w:val="20"/>
          <w:szCs w:val="20"/>
        </w:rPr>
        <w:t xml:space="preserve"> N. ADICHIE, « The danger of a single story » (conférence de 19’, TED.com, 2009)</w:t>
      </w:r>
    </w:p>
    <w:p w14:paraId="5DC8636C" w14:textId="77777777" w:rsidR="003B35AE" w:rsidRPr="00BF02A2" w:rsidRDefault="003B35AE" w:rsidP="003B35AE">
      <w:pPr>
        <w:tabs>
          <w:tab w:val="left" w:pos="284"/>
        </w:tabs>
        <w:spacing w:after="0" w:line="240" w:lineRule="auto"/>
        <w:jc w:val="both"/>
        <w:rPr>
          <w:rFonts w:ascii="Helvetica" w:eastAsia="Helvetica Neue" w:hAnsi="Helvetica" w:cs="Helvetica"/>
          <w:iCs/>
          <w:sz w:val="20"/>
          <w:szCs w:val="20"/>
        </w:rPr>
      </w:pPr>
      <w:r w:rsidRPr="00BF02A2">
        <w:rPr>
          <w:rFonts w:ascii="Helvetica" w:eastAsia="Helvetica Neue" w:hAnsi="Helvetica" w:cs="Helvetica"/>
          <w:sz w:val="20"/>
          <w:szCs w:val="20"/>
        </w:rPr>
        <w:t xml:space="preserve">François HARTOG, « Altérité » dans </w:t>
      </w:r>
      <w:r w:rsidRPr="00BF02A2">
        <w:rPr>
          <w:rFonts w:ascii="Helvetica" w:eastAsia="Helvetica Neue" w:hAnsi="Helvetica" w:cs="Helvetica"/>
          <w:i/>
          <w:sz w:val="20"/>
          <w:szCs w:val="20"/>
        </w:rPr>
        <w:t>Confrontations avec l’histoire</w:t>
      </w:r>
      <w:r w:rsidRPr="00BF02A2">
        <w:rPr>
          <w:rFonts w:ascii="Helvetica" w:eastAsia="Helvetica Neue" w:hAnsi="Helvetica" w:cs="Helvetica"/>
          <w:iCs/>
          <w:sz w:val="20"/>
          <w:szCs w:val="20"/>
        </w:rPr>
        <w:t>, Gallimard, 2021, p. 103-127.</w:t>
      </w:r>
    </w:p>
    <w:p w14:paraId="6B9AFEA6" w14:textId="77777777" w:rsidR="003B35AE" w:rsidRPr="00BF02A2" w:rsidRDefault="003B35AE" w:rsidP="003B35AE">
      <w:pPr>
        <w:tabs>
          <w:tab w:val="left" w:pos="284"/>
        </w:tabs>
        <w:spacing w:after="0" w:line="240" w:lineRule="auto"/>
        <w:ind w:right="561"/>
        <w:jc w:val="both"/>
        <w:rPr>
          <w:rFonts w:ascii="Helvetica" w:eastAsia="Helvetica Neue" w:hAnsi="Helvetica" w:cs="Helvetica"/>
          <w:sz w:val="20"/>
          <w:szCs w:val="20"/>
        </w:rPr>
      </w:pPr>
      <w:r w:rsidRPr="00BF02A2">
        <w:rPr>
          <w:rFonts w:ascii="Helvetica" w:eastAsia="Helvetica Neue" w:hAnsi="Helvetica" w:cs="Helvetica"/>
          <w:sz w:val="20"/>
          <w:szCs w:val="20"/>
        </w:rPr>
        <w:t xml:space="preserve">ETIEMBLE, </w:t>
      </w:r>
      <w:r w:rsidRPr="00BF02A2">
        <w:rPr>
          <w:rFonts w:ascii="Helvetica" w:eastAsia="Helvetica Neue" w:hAnsi="Helvetica" w:cs="Helvetica"/>
          <w:i/>
          <w:sz w:val="20"/>
          <w:szCs w:val="20"/>
        </w:rPr>
        <w:t>Essais de littérature (vraiment) générale</w:t>
      </w:r>
      <w:r w:rsidRPr="00BF02A2">
        <w:rPr>
          <w:rFonts w:ascii="Helvetica" w:eastAsia="Helvetica Neue" w:hAnsi="Helvetica" w:cs="Helvetica"/>
          <w:sz w:val="20"/>
          <w:szCs w:val="20"/>
        </w:rPr>
        <w:t xml:space="preserve"> (1974) extraits.</w:t>
      </w:r>
    </w:p>
    <w:p w14:paraId="34280D08" w14:textId="77777777" w:rsidR="003B35AE" w:rsidRPr="00BF02A2" w:rsidRDefault="003B35AE" w:rsidP="003B35AE">
      <w:pPr>
        <w:tabs>
          <w:tab w:val="left" w:pos="284"/>
        </w:tabs>
        <w:spacing w:after="0" w:line="240" w:lineRule="auto"/>
        <w:jc w:val="both"/>
        <w:rPr>
          <w:rFonts w:ascii="Helvetica" w:eastAsia="Helvetica Neue" w:hAnsi="Helvetica" w:cs="Helvetica"/>
          <w:color w:val="222222"/>
          <w:sz w:val="20"/>
          <w:szCs w:val="20"/>
        </w:rPr>
      </w:pPr>
      <w:r w:rsidRPr="00BF02A2">
        <w:rPr>
          <w:rFonts w:ascii="Helvetica" w:eastAsia="Helvetica Neue" w:hAnsi="Helvetica" w:cs="Helvetica"/>
          <w:color w:val="222222"/>
          <w:sz w:val="20"/>
          <w:szCs w:val="20"/>
        </w:rPr>
        <w:t xml:space="preserve">E.W. SAID, Introduction à </w:t>
      </w:r>
      <w:r w:rsidRPr="00BF02A2">
        <w:rPr>
          <w:rFonts w:ascii="Helvetica" w:eastAsia="Helvetica Neue" w:hAnsi="Helvetica" w:cs="Helvetica"/>
          <w:i/>
          <w:color w:val="222222"/>
          <w:sz w:val="20"/>
          <w:szCs w:val="20"/>
        </w:rPr>
        <w:t>L’Orientalisme</w:t>
      </w:r>
      <w:r w:rsidRPr="00BF02A2">
        <w:rPr>
          <w:rFonts w:ascii="Helvetica" w:eastAsia="Helvetica Neue" w:hAnsi="Helvetica" w:cs="Helvetica"/>
          <w:color w:val="222222"/>
          <w:sz w:val="20"/>
          <w:szCs w:val="20"/>
        </w:rPr>
        <w:t xml:space="preserve"> (</w:t>
      </w:r>
      <w:proofErr w:type="spellStart"/>
      <w:r w:rsidRPr="00BF02A2">
        <w:rPr>
          <w:rFonts w:ascii="Helvetica" w:eastAsia="Helvetica Neue" w:hAnsi="Helvetica" w:cs="Helvetica"/>
          <w:i/>
          <w:color w:val="222222"/>
          <w:sz w:val="20"/>
          <w:szCs w:val="20"/>
        </w:rPr>
        <w:t>Orientalism</w:t>
      </w:r>
      <w:proofErr w:type="spellEnd"/>
      <w:r w:rsidRPr="00BF02A2">
        <w:rPr>
          <w:rFonts w:ascii="Helvetica" w:eastAsia="Helvetica Neue" w:hAnsi="Helvetica" w:cs="Helvetica"/>
          <w:color w:val="222222"/>
          <w:sz w:val="20"/>
          <w:szCs w:val="20"/>
        </w:rPr>
        <w:t xml:space="preserve">, 1978), Trad. C. </w:t>
      </w:r>
      <w:proofErr w:type="spellStart"/>
      <w:r w:rsidRPr="00BF02A2">
        <w:rPr>
          <w:rFonts w:ascii="Helvetica" w:eastAsia="Helvetica Neue" w:hAnsi="Helvetica" w:cs="Helvetica"/>
          <w:color w:val="222222"/>
          <w:sz w:val="20"/>
          <w:szCs w:val="20"/>
        </w:rPr>
        <w:t>Malamoud</w:t>
      </w:r>
      <w:proofErr w:type="spellEnd"/>
      <w:r w:rsidRPr="00BF02A2">
        <w:rPr>
          <w:rFonts w:ascii="Helvetica" w:eastAsia="Helvetica Neue" w:hAnsi="Helvetica" w:cs="Helvetica"/>
          <w:color w:val="222222"/>
          <w:sz w:val="20"/>
          <w:szCs w:val="20"/>
        </w:rPr>
        <w:t xml:space="preserve">, Seuil, 1980, coll. Points Essais </w:t>
      </w:r>
    </w:p>
    <w:p w14:paraId="7F88C6F1" w14:textId="77777777" w:rsidR="003B35AE" w:rsidRPr="00BF02A2" w:rsidRDefault="003B35AE" w:rsidP="003B35AE">
      <w:pPr>
        <w:tabs>
          <w:tab w:val="left" w:pos="284"/>
        </w:tabs>
        <w:spacing w:after="0" w:line="240" w:lineRule="auto"/>
        <w:jc w:val="both"/>
        <w:rPr>
          <w:rFonts w:ascii="Helvetica" w:eastAsia="Helvetica Neue" w:hAnsi="Helvetica" w:cs="Helvetica"/>
          <w:color w:val="222222"/>
          <w:sz w:val="20"/>
          <w:szCs w:val="20"/>
        </w:rPr>
      </w:pPr>
      <w:r w:rsidRPr="00BF02A2">
        <w:rPr>
          <w:rFonts w:ascii="Helvetica" w:eastAsia="Helvetica Neue" w:hAnsi="Helvetica" w:cs="Helvetica"/>
          <w:color w:val="222222"/>
          <w:sz w:val="20"/>
          <w:szCs w:val="20"/>
        </w:rPr>
        <w:t xml:space="preserve">Patrick CHAMOISEAU, </w:t>
      </w:r>
      <w:proofErr w:type="spellStart"/>
      <w:r w:rsidRPr="00BF02A2">
        <w:rPr>
          <w:rFonts w:ascii="Helvetica" w:eastAsia="Helvetica Neue" w:hAnsi="Helvetica" w:cs="Helvetica"/>
          <w:i/>
          <w:color w:val="222222"/>
          <w:sz w:val="20"/>
          <w:szCs w:val="20"/>
        </w:rPr>
        <w:t>Ecrire</w:t>
      </w:r>
      <w:proofErr w:type="spellEnd"/>
      <w:r w:rsidRPr="00BF02A2">
        <w:rPr>
          <w:rFonts w:ascii="Helvetica" w:eastAsia="Helvetica Neue" w:hAnsi="Helvetica" w:cs="Helvetica"/>
          <w:i/>
          <w:color w:val="222222"/>
          <w:sz w:val="20"/>
          <w:szCs w:val="20"/>
        </w:rPr>
        <w:t xml:space="preserve"> en pays dominé</w:t>
      </w:r>
      <w:r w:rsidRPr="00BF02A2">
        <w:rPr>
          <w:rFonts w:ascii="Helvetica" w:eastAsia="Helvetica Neue" w:hAnsi="Helvetica" w:cs="Helvetica"/>
          <w:color w:val="222222"/>
          <w:sz w:val="20"/>
          <w:szCs w:val="20"/>
        </w:rPr>
        <w:t xml:space="preserve"> (1997), extraits.</w:t>
      </w:r>
    </w:p>
    <w:p w14:paraId="3D44FFFD" w14:textId="77777777" w:rsidR="003B35AE" w:rsidRPr="00BF02A2" w:rsidRDefault="003B35AE" w:rsidP="003B35AE">
      <w:pPr>
        <w:tabs>
          <w:tab w:val="left" w:pos="284"/>
        </w:tabs>
        <w:spacing w:after="0" w:line="240" w:lineRule="auto"/>
        <w:jc w:val="both"/>
        <w:rPr>
          <w:rFonts w:ascii="Helvetica" w:eastAsia="Helvetica Neue" w:hAnsi="Helvetica" w:cs="Helvetica"/>
          <w:color w:val="222222"/>
          <w:sz w:val="20"/>
          <w:szCs w:val="20"/>
        </w:rPr>
      </w:pPr>
      <w:r w:rsidRPr="00BF02A2">
        <w:rPr>
          <w:rFonts w:ascii="Helvetica" w:eastAsia="Helvetica Neue" w:hAnsi="Helvetica" w:cs="Helvetica"/>
          <w:color w:val="222222"/>
          <w:sz w:val="20"/>
          <w:szCs w:val="20"/>
        </w:rPr>
        <w:t xml:space="preserve">Pascale CASANOVA, </w:t>
      </w:r>
      <w:r w:rsidRPr="00BF02A2">
        <w:rPr>
          <w:rFonts w:ascii="Helvetica" w:eastAsia="Helvetica Neue" w:hAnsi="Helvetica" w:cs="Helvetica"/>
          <w:i/>
          <w:color w:val="222222"/>
          <w:sz w:val="20"/>
          <w:szCs w:val="20"/>
        </w:rPr>
        <w:t>La république mondiale des lettres</w:t>
      </w:r>
      <w:r w:rsidRPr="00BF02A2">
        <w:rPr>
          <w:rFonts w:ascii="Helvetica" w:eastAsia="Helvetica Neue" w:hAnsi="Helvetica" w:cs="Helvetica"/>
          <w:color w:val="222222"/>
          <w:sz w:val="20"/>
          <w:szCs w:val="20"/>
        </w:rPr>
        <w:t xml:space="preserve"> (1999), extraits.</w:t>
      </w:r>
    </w:p>
    <w:p w14:paraId="1B1D7118" w14:textId="77777777" w:rsidR="003B35AE" w:rsidRPr="00BF02A2" w:rsidRDefault="003B35AE" w:rsidP="003B35AE">
      <w:pPr>
        <w:tabs>
          <w:tab w:val="left" w:pos="284"/>
        </w:tabs>
        <w:spacing w:after="0" w:line="240" w:lineRule="auto"/>
        <w:jc w:val="both"/>
        <w:rPr>
          <w:rFonts w:ascii="Helvetica" w:eastAsia="Helvetica Neue" w:hAnsi="Helvetica" w:cs="Helvetica"/>
          <w:color w:val="222222"/>
          <w:sz w:val="20"/>
          <w:szCs w:val="20"/>
        </w:rPr>
      </w:pPr>
      <w:proofErr w:type="spellStart"/>
      <w:r w:rsidRPr="00BF02A2">
        <w:rPr>
          <w:rFonts w:ascii="Helvetica" w:eastAsia="Helvetica Neue" w:hAnsi="Helvetica" w:cs="Helvetica"/>
          <w:color w:val="222222"/>
          <w:sz w:val="20"/>
          <w:szCs w:val="20"/>
        </w:rPr>
        <w:t>Nurith</w:t>
      </w:r>
      <w:proofErr w:type="spellEnd"/>
      <w:r w:rsidRPr="00BF02A2">
        <w:rPr>
          <w:rFonts w:ascii="Helvetica" w:eastAsia="Helvetica Neue" w:hAnsi="Helvetica" w:cs="Helvetica"/>
          <w:color w:val="222222"/>
          <w:sz w:val="20"/>
          <w:szCs w:val="20"/>
        </w:rPr>
        <w:t xml:space="preserve"> AVIV, </w:t>
      </w:r>
      <w:r w:rsidRPr="00BF02A2">
        <w:rPr>
          <w:rFonts w:ascii="Helvetica" w:eastAsia="Helvetica Neue" w:hAnsi="Helvetica" w:cs="Helvetica"/>
          <w:i/>
          <w:color w:val="222222"/>
          <w:sz w:val="20"/>
          <w:szCs w:val="20"/>
        </w:rPr>
        <w:t>D’une langue à l’autre</w:t>
      </w:r>
      <w:r w:rsidRPr="00BF02A2">
        <w:rPr>
          <w:rFonts w:ascii="Helvetica" w:eastAsia="Helvetica Neue" w:hAnsi="Helvetica" w:cs="Helvetica"/>
          <w:color w:val="222222"/>
          <w:sz w:val="20"/>
          <w:szCs w:val="20"/>
        </w:rPr>
        <w:t xml:space="preserve"> (film documentaire, 52’, 2003)</w:t>
      </w:r>
    </w:p>
    <w:p w14:paraId="53885393" w14:textId="77777777" w:rsidR="003B35AE" w:rsidRPr="00BF02A2" w:rsidRDefault="003B35AE" w:rsidP="003B35AE">
      <w:pPr>
        <w:tabs>
          <w:tab w:val="left" w:pos="284"/>
        </w:tabs>
        <w:spacing w:after="0" w:line="240" w:lineRule="auto"/>
        <w:ind w:right="561"/>
        <w:jc w:val="both"/>
        <w:rPr>
          <w:rFonts w:ascii="Helvetica" w:eastAsia="Helvetica Neue" w:hAnsi="Helvetica" w:cs="Helvetica"/>
          <w:sz w:val="20"/>
          <w:szCs w:val="20"/>
        </w:rPr>
      </w:pPr>
      <w:r w:rsidRPr="00BF02A2">
        <w:rPr>
          <w:rFonts w:ascii="Helvetica" w:eastAsia="Helvetica Neue" w:hAnsi="Helvetica" w:cs="Helvetica"/>
          <w:sz w:val="20"/>
          <w:szCs w:val="20"/>
        </w:rPr>
        <w:t xml:space="preserve">Jean-Marc Moura, </w:t>
      </w:r>
      <w:r w:rsidRPr="00BF02A2">
        <w:rPr>
          <w:rFonts w:ascii="Helvetica" w:eastAsia="Helvetica Neue" w:hAnsi="Helvetica" w:cs="Helvetica"/>
          <w:i/>
          <w:iCs/>
          <w:sz w:val="20"/>
          <w:szCs w:val="20"/>
        </w:rPr>
        <w:t>La totalité littéraire. Théorie et enjeux de la littérature mondiale</w:t>
      </w:r>
      <w:r w:rsidRPr="00BF02A2">
        <w:rPr>
          <w:rFonts w:ascii="Helvetica" w:eastAsia="Helvetica Neue" w:hAnsi="Helvetica" w:cs="Helvetica"/>
          <w:sz w:val="20"/>
          <w:szCs w:val="20"/>
        </w:rPr>
        <w:t>, 2023 (extraits)</w:t>
      </w:r>
    </w:p>
    <w:p w14:paraId="2FFB0E89" w14:textId="77777777" w:rsidR="003B35AE" w:rsidRPr="00BF02A2" w:rsidRDefault="003B35AE" w:rsidP="003B35AE">
      <w:pPr>
        <w:tabs>
          <w:tab w:val="left" w:pos="284"/>
        </w:tabs>
        <w:spacing w:after="0"/>
        <w:jc w:val="both"/>
        <w:rPr>
          <w:rFonts w:ascii="Helvetica" w:eastAsia="Helvetica Neue" w:hAnsi="Helvetica" w:cs="Helvetica"/>
          <w:sz w:val="20"/>
          <w:szCs w:val="20"/>
        </w:rPr>
      </w:pPr>
    </w:p>
    <w:p w14:paraId="4D697955" w14:textId="77777777" w:rsidR="003B35AE" w:rsidRPr="00BF02A2" w:rsidRDefault="003B35AE" w:rsidP="003B35AE">
      <w:pPr>
        <w:tabs>
          <w:tab w:val="left" w:pos="284"/>
        </w:tabs>
        <w:spacing w:after="0"/>
        <w:jc w:val="both"/>
        <w:rPr>
          <w:rFonts w:ascii="Helvetica" w:eastAsia="Helvetica Neue" w:hAnsi="Helvetica" w:cs="Helvetica"/>
          <w:b/>
          <w:bCs/>
          <w:sz w:val="20"/>
          <w:szCs w:val="20"/>
        </w:rPr>
      </w:pPr>
      <w:r w:rsidRPr="00BF02A2">
        <w:rPr>
          <w:rFonts w:ascii="Helvetica" w:eastAsia="Helvetica Neue" w:hAnsi="Helvetica" w:cs="Helvetica"/>
          <w:b/>
          <w:bCs/>
          <w:sz w:val="20"/>
          <w:szCs w:val="20"/>
        </w:rPr>
        <w:t>Pour préparer le cours :</w:t>
      </w:r>
    </w:p>
    <w:p w14:paraId="62608A5E" w14:textId="77777777" w:rsidR="003B35AE" w:rsidRPr="00BF02A2" w:rsidRDefault="003B35AE" w:rsidP="003B35AE">
      <w:pPr>
        <w:pStyle w:val="Paragraphedeliste"/>
        <w:numPr>
          <w:ilvl w:val="0"/>
          <w:numId w:val="15"/>
        </w:numPr>
        <w:tabs>
          <w:tab w:val="left" w:pos="284"/>
        </w:tabs>
        <w:spacing w:after="0"/>
        <w:ind w:left="0" w:firstLine="0"/>
        <w:jc w:val="both"/>
        <w:rPr>
          <w:rFonts w:ascii="Helvetica" w:eastAsia="Helvetica Neue" w:hAnsi="Helvetica" w:cs="Helvetica"/>
          <w:sz w:val="20"/>
          <w:szCs w:val="20"/>
        </w:rPr>
      </w:pPr>
      <w:r w:rsidRPr="00BF02A2">
        <w:rPr>
          <w:rFonts w:ascii="Helvetica" w:eastAsia="Helvetica Neue" w:hAnsi="Helvetica" w:cs="Helvetica"/>
          <w:sz w:val="20"/>
          <w:szCs w:val="20"/>
        </w:rPr>
        <w:t xml:space="preserve">Les </w:t>
      </w:r>
      <w:proofErr w:type="spellStart"/>
      <w:r w:rsidRPr="00BF02A2">
        <w:rPr>
          <w:rFonts w:ascii="Helvetica" w:eastAsia="Helvetica Neue" w:hAnsi="Helvetica" w:cs="Helvetica"/>
          <w:sz w:val="20"/>
          <w:szCs w:val="20"/>
        </w:rPr>
        <w:t>étudiant-es</w:t>
      </w:r>
      <w:proofErr w:type="spellEnd"/>
      <w:r w:rsidRPr="00BF02A2">
        <w:rPr>
          <w:rFonts w:ascii="Helvetica" w:eastAsia="Helvetica Neue" w:hAnsi="Helvetica" w:cs="Helvetica"/>
          <w:sz w:val="20"/>
          <w:szCs w:val="20"/>
        </w:rPr>
        <w:t xml:space="preserve"> doivent se procurer l’ouvrage surligné en jaune, et peuvent commencer la lecture des p. 97-162.</w:t>
      </w:r>
    </w:p>
    <w:p w14:paraId="2CA925D8" w14:textId="77777777" w:rsidR="003B35AE" w:rsidRPr="00BF02A2" w:rsidRDefault="003B35AE" w:rsidP="003B35AE">
      <w:pPr>
        <w:pStyle w:val="Paragraphedeliste"/>
        <w:numPr>
          <w:ilvl w:val="0"/>
          <w:numId w:val="15"/>
        </w:numPr>
        <w:tabs>
          <w:tab w:val="left" w:pos="284"/>
        </w:tabs>
        <w:spacing w:after="0"/>
        <w:ind w:left="0" w:firstLine="0"/>
        <w:jc w:val="both"/>
        <w:rPr>
          <w:rFonts w:ascii="Helvetica" w:eastAsia="Helvetica Neue" w:hAnsi="Helvetica" w:cs="Helvetica"/>
          <w:sz w:val="20"/>
          <w:szCs w:val="20"/>
        </w:rPr>
      </w:pPr>
      <w:r w:rsidRPr="00BF02A2">
        <w:rPr>
          <w:rFonts w:ascii="Helvetica" w:eastAsia="Helvetica Neue" w:hAnsi="Helvetica" w:cs="Helvetica"/>
          <w:sz w:val="20"/>
          <w:szCs w:val="20"/>
        </w:rPr>
        <w:t xml:space="preserve">Les chap. 1-5 de l’essai de Lévi-Strauss (très facile à trouver en bibliothèque) ainsi que le TED « The danger of a single story » de C.N. </w:t>
      </w:r>
      <w:proofErr w:type="spellStart"/>
      <w:r w:rsidRPr="00BF02A2">
        <w:rPr>
          <w:rFonts w:ascii="Helvetica" w:eastAsia="Helvetica Neue" w:hAnsi="Helvetica" w:cs="Helvetica"/>
          <w:sz w:val="20"/>
          <w:szCs w:val="20"/>
        </w:rPr>
        <w:t>Adichie</w:t>
      </w:r>
      <w:proofErr w:type="spellEnd"/>
      <w:r w:rsidRPr="00BF02A2">
        <w:rPr>
          <w:rFonts w:ascii="Helvetica" w:eastAsia="Helvetica Neue" w:hAnsi="Helvetica" w:cs="Helvetica"/>
          <w:sz w:val="20"/>
          <w:szCs w:val="20"/>
        </w:rPr>
        <w:t xml:space="preserve"> seront accessibles sur la plateforme e-campus, et il faudra les lire / visionner rapidement. </w:t>
      </w:r>
    </w:p>
    <w:p w14:paraId="701DA64F" w14:textId="77777777" w:rsidR="003B35AE" w:rsidRPr="00BF02A2" w:rsidRDefault="003B35AE" w:rsidP="003B35AE">
      <w:pPr>
        <w:pStyle w:val="Paragraphedeliste"/>
        <w:numPr>
          <w:ilvl w:val="0"/>
          <w:numId w:val="15"/>
        </w:numPr>
        <w:tabs>
          <w:tab w:val="left" w:pos="284"/>
        </w:tabs>
        <w:spacing w:after="0"/>
        <w:ind w:left="0" w:firstLine="0"/>
        <w:jc w:val="both"/>
        <w:rPr>
          <w:rFonts w:ascii="Helvetica" w:eastAsia="Helvetica Neue" w:hAnsi="Helvetica" w:cs="Helvetica"/>
          <w:sz w:val="20"/>
          <w:szCs w:val="20"/>
        </w:rPr>
      </w:pPr>
      <w:r w:rsidRPr="00BF02A2">
        <w:rPr>
          <w:rFonts w:ascii="Helvetica" w:eastAsia="Helvetica Neue" w:hAnsi="Helvetica" w:cs="Helvetica"/>
          <w:sz w:val="20"/>
          <w:szCs w:val="20"/>
        </w:rPr>
        <w:t>En vue du premier cours (mardi 16 septembre 2025), avoir lu impérativement 2 versions du récit de Babel (</w:t>
      </w:r>
      <w:r w:rsidRPr="00BF02A2">
        <w:rPr>
          <w:rFonts w:ascii="Helvetica" w:eastAsia="Helvetica Neue" w:hAnsi="Helvetica" w:cs="Helvetica"/>
          <w:i/>
          <w:iCs/>
          <w:sz w:val="20"/>
          <w:szCs w:val="20"/>
        </w:rPr>
        <w:t>Genèse</w:t>
      </w:r>
      <w:r w:rsidRPr="00BF02A2">
        <w:rPr>
          <w:rFonts w:ascii="Helvetica" w:eastAsia="Helvetica Neue" w:hAnsi="Helvetica" w:cs="Helvetica"/>
          <w:sz w:val="20"/>
          <w:szCs w:val="20"/>
        </w:rPr>
        <w:t xml:space="preserve">, 11, 1-9). Soit deux versions françaises, soit une VF et une version dans une autre langue. Vous pouvez les trouver en ligne, par exemple ici : </w:t>
      </w:r>
    </w:p>
    <w:p w14:paraId="3C82128B" w14:textId="77777777" w:rsidR="003B35AE" w:rsidRPr="00BF02A2" w:rsidRDefault="003B35AE" w:rsidP="003B35AE">
      <w:pPr>
        <w:pStyle w:val="Paragraphedeliste"/>
        <w:tabs>
          <w:tab w:val="left" w:pos="284"/>
        </w:tabs>
        <w:spacing w:after="0"/>
        <w:ind w:left="0"/>
        <w:jc w:val="both"/>
        <w:rPr>
          <w:rFonts w:ascii="Helvetica" w:eastAsia="Helvetica Neue" w:hAnsi="Helvetica" w:cs="Helvetica"/>
          <w:sz w:val="20"/>
          <w:szCs w:val="20"/>
        </w:rPr>
      </w:pPr>
    </w:p>
    <w:p w14:paraId="650E4346" w14:textId="77777777" w:rsidR="003B35AE" w:rsidRPr="00BF02A2" w:rsidRDefault="003B35AE" w:rsidP="003B35AE">
      <w:pPr>
        <w:pStyle w:val="Paragraphedeliste"/>
        <w:tabs>
          <w:tab w:val="left" w:pos="284"/>
        </w:tabs>
        <w:spacing w:after="0"/>
        <w:ind w:left="0"/>
        <w:jc w:val="both"/>
        <w:rPr>
          <w:rFonts w:ascii="Helvetica" w:eastAsia="Helvetica Neue" w:hAnsi="Helvetica" w:cs="Helvetica"/>
          <w:sz w:val="20"/>
          <w:szCs w:val="20"/>
        </w:rPr>
      </w:pPr>
      <w:hyperlink r:id="rId9" w:history="1">
        <w:r w:rsidRPr="00BF02A2">
          <w:rPr>
            <w:rStyle w:val="Lienhypertexte"/>
            <w:rFonts w:ascii="Helvetica" w:eastAsia="Helvetica Neue" w:hAnsi="Helvetica" w:cs="Helvetica"/>
            <w:sz w:val="20"/>
            <w:szCs w:val="20"/>
          </w:rPr>
          <w:t>http://www.bible-en-ligne.net/bible,01O-11,genese.php</w:t>
        </w:r>
      </w:hyperlink>
    </w:p>
    <w:p w14:paraId="6F37BA08" w14:textId="77777777" w:rsidR="003B35AE" w:rsidRPr="00BF02A2" w:rsidRDefault="003B35AE" w:rsidP="003B35AE">
      <w:pPr>
        <w:pStyle w:val="Paragraphedeliste"/>
        <w:tabs>
          <w:tab w:val="left" w:pos="284"/>
        </w:tabs>
        <w:spacing w:after="0"/>
        <w:ind w:left="0"/>
        <w:jc w:val="both"/>
        <w:rPr>
          <w:rFonts w:ascii="Helvetica" w:eastAsia="Helvetica Neue" w:hAnsi="Helvetica" w:cs="Helvetica"/>
          <w:sz w:val="20"/>
          <w:szCs w:val="20"/>
        </w:rPr>
      </w:pPr>
    </w:p>
    <w:p w14:paraId="47E8AA6F" w14:textId="77777777" w:rsidR="003B35AE" w:rsidRPr="000F44C4" w:rsidRDefault="003B35AE" w:rsidP="003B35AE">
      <w:pPr>
        <w:pStyle w:val="Paragraphedeliste"/>
        <w:tabs>
          <w:tab w:val="left" w:pos="284"/>
        </w:tabs>
        <w:spacing w:after="0"/>
        <w:ind w:left="0"/>
        <w:jc w:val="both"/>
        <w:rPr>
          <w:rFonts w:ascii="Helvetica" w:eastAsia="Helvetica Neue" w:hAnsi="Helvetica" w:cs="Helvetica"/>
          <w:sz w:val="20"/>
          <w:szCs w:val="20"/>
        </w:rPr>
      </w:pPr>
      <w:proofErr w:type="gramStart"/>
      <w:r w:rsidRPr="00BF02A2">
        <w:rPr>
          <w:rFonts w:ascii="Helvetica" w:eastAsia="Helvetica Neue" w:hAnsi="Helvetica" w:cs="Helvetica"/>
          <w:sz w:val="20"/>
          <w:szCs w:val="20"/>
        </w:rPr>
        <w:t>ou</w:t>
      </w:r>
      <w:proofErr w:type="gramEnd"/>
      <w:r w:rsidRPr="00BF02A2">
        <w:rPr>
          <w:rFonts w:ascii="Helvetica" w:eastAsia="Helvetica Neue" w:hAnsi="Helvetica" w:cs="Helvetica"/>
          <w:sz w:val="20"/>
          <w:szCs w:val="20"/>
        </w:rPr>
        <w:t xml:space="preserve"> encore ici : </w:t>
      </w:r>
      <w:hyperlink r:id="rId10" w:history="1">
        <w:r w:rsidRPr="00BF02A2">
          <w:rPr>
            <w:rStyle w:val="Lienhypertexte"/>
            <w:rFonts w:ascii="Helvetica" w:eastAsia="Helvetica Neue" w:hAnsi="Helvetica" w:cs="Helvetica"/>
            <w:sz w:val="20"/>
            <w:szCs w:val="20"/>
          </w:rPr>
          <w:t>https://www.bibliques.com/lr/Penta/gn08.php</w:t>
        </w:r>
      </w:hyperlink>
    </w:p>
    <w:p w14:paraId="43DF42F5" w14:textId="77777777" w:rsidR="003B35AE" w:rsidRPr="000F44C4" w:rsidRDefault="003B35AE" w:rsidP="003B35AE">
      <w:pPr>
        <w:tabs>
          <w:tab w:val="left" w:pos="284"/>
        </w:tabs>
        <w:spacing w:after="0"/>
        <w:jc w:val="both"/>
        <w:rPr>
          <w:rFonts w:ascii="Helvetica" w:hAnsi="Helvetica" w:cs="Helvetica"/>
        </w:rPr>
      </w:pPr>
    </w:p>
    <w:p w14:paraId="00000022" w14:textId="77DA2F7C" w:rsidR="00E47E77" w:rsidRPr="008773A4" w:rsidRDefault="008773A4">
      <w:pPr>
        <w:spacing w:after="0" w:line="240" w:lineRule="auto"/>
        <w:rPr>
          <w:rFonts w:ascii="Helvetica" w:eastAsia="Helvetica Neue" w:hAnsi="Helvetica" w:cs="Helvetica Neue"/>
          <w:bCs/>
          <w:color w:val="000000"/>
          <w:sz w:val="20"/>
          <w:szCs w:val="20"/>
        </w:rPr>
      </w:pPr>
      <w:r>
        <w:rPr>
          <w:rFonts w:ascii="Helvetica" w:eastAsia="Helvetica Neue" w:hAnsi="Helvetica" w:cs="Helvetica Neue"/>
          <w:bCs/>
          <w:color w:val="000000"/>
          <w:sz w:val="20"/>
          <w:szCs w:val="20"/>
        </w:rPr>
        <w:t>Modalités d’évaluation</w:t>
      </w:r>
      <w:r w:rsidRPr="008773A4">
        <w:rPr>
          <w:rFonts w:ascii="Helvetica" w:eastAsia="Helvetica Neue" w:hAnsi="Helvetica" w:cs="Helvetica Neue"/>
          <w:bCs/>
          <w:color w:val="000000"/>
          <w:sz w:val="20"/>
          <w:szCs w:val="20"/>
        </w:rPr>
        <w:t> : Session 1 : contrôle terminal (écrit de 2h)</w:t>
      </w:r>
    </w:p>
    <w:p w14:paraId="52EF0886" w14:textId="668CC6F6" w:rsidR="008773A4" w:rsidRDefault="008773A4">
      <w:pPr>
        <w:spacing w:after="0" w:line="240" w:lineRule="auto"/>
        <w:rPr>
          <w:rFonts w:ascii="Helvetica" w:eastAsia="Helvetica Neue" w:hAnsi="Helvetica" w:cs="Helvetica Neue"/>
          <w:bCs/>
          <w:color w:val="000000"/>
          <w:sz w:val="20"/>
          <w:szCs w:val="20"/>
        </w:rPr>
      </w:pPr>
      <w:r w:rsidRPr="008773A4">
        <w:rPr>
          <w:rFonts w:ascii="Helvetica" w:eastAsia="Helvetica Neue" w:hAnsi="Helvetica" w:cs="Helvetica Neue"/>
          <w:bCs/>
          <w:color w:val="000000"/>
          <w:sz w:val="20"/>
          <w:szCs w:val="20"/>
        </w:rPr>
        <w:tab/>
      </w:r>
      <w:r>
        <w:rPr>
          <w:rFonts w:ascii="Helvetica" w:eastAsia="Helvetica Neue" w:hAnsi="Helvetica" w:cs="Helvetica Neue"/>
          <w:bCs/>
          <w:color w:val="000000"/>
          <w:sz w:val="20"/>
          <w:szCs w:val="20"/>
        </w:rPr>
        <w:tab/>
      </w:r>
      <w:r>
        <w:rPr>
          <w:rFonts w:ascii="Helvetica" w:eastAsia="Helvetica Neue" w:hAnsi="Helvetica" w:cs="Helvetica Neue"/>
          <w:bCs/>
          <w:color w:val="000000"/>
          <w:sz w:val="20"/>
          <w:szCs w:val="20"/>
        </w:rPr>
        <w:tab/>
      </w:r>
      <w:r w:rsidRPr="008773A4">
        <w:rPr>
          <w:rFonts w:ascii="Helvetica" w:eastAsia="Helvetica Neue" w:hAnsi="Helvetica" w:cs="Helvetica Neue"/>
          <w:bCs/>
          <w:color w:val="000000"/>
          <w:sz w:val="20"/>
          <w:szCs w:val="20"/>
        </w:rPr>
        <w:t>Session 2 : écrit de 2h.</w:t>
      </w:r>
    </w:p>
    <w:p w14:paraId="34ECADC0" w14:textId="77777777" w:rsidR="008773A4" w:rsidRPr="008773A4" w:rsidRDefault="008773A4">
      <w:pPr>
        <w:spacing w:after="0" w:line="240" w:lineRule="auto"/>
        <w:rPr>
          <w:rFonts w:ascii="Helvetica" w:eastAsia="Helvetica Neue" w:hAnsi="Helvetica" w:cs="Helvetica Neue"/>
          <w:bCs/>
          <w:color w:val="000000"/>
          <w:sz w:val="20"/>
          <w:szCs w:val="20"/>
        </w:rPr>
      </w:pPr>
    </w:p>
    <w:p w14:paraId="4DC1A0D3" w14:textId="77777777" w:rsidR="008773A4" w:rsidRPr="00534915" w:rsidRDefault="008773A4">
      <w:pPr>
        <w:spacing w:after="0" w:line="240" w:lineRule="auto"/>
        <w:rPr>
          <w:rFonts w:ascii="Helvetica" w:eastAsia="Helvetica Neue" w:hAnsi="Helvetica" w:cs="Helvetica Neue"/>
          <w:b/>
          <w:color w:val="000000"/>
          <w:sz w:val="20"/>
          <w:szCs w:val="20"/>
          <w:highlight w:val="lightGray"/>
        </w:rPr>
      </w:pPr>
    </w:p>
    <w:p w14:paraId="00000023" w14:textId="77777777" w:rsidR="00E47E77" w:rsidRPr="00534915" w:rsidRDefault="009B2739">
      <w:pPr>
        <w:numPr>
          <w:ilvl w:val="3"/>
          <w:numId w:val="11"/>
        </w:numPr>
        <w:pBdr>
          <w:top w:val="nil"/>
          <w:left w:val="nil"/>
          <w:bottom w:val="nil"/>
          <w:right w:val="nil"/>
          <w:between w:val="nil"/>
        </w:pBdr>
        <w:spacing w:after="0" w:line="240" w:lineRule="auto"/>
        <w:ind w:left="142"/>
        <w:rPr>
          <w:rFonts w:ascii="Helvetica" w:eastAsia="Helvetica Neue" w:hAnsi="Helvetica" w:cs="Helvetica Neue"/>
          <w:color w:val="000000"/>
          <w:sz w:val="20"/>
          <w:szCs w:val="20"/>
        </w:rPr>
      </w:pPr>
      <w:r w:rsidRPr="00534915">
        <w:rPr>
          <w:rFonts w:ascii="Helvetica" w:eastAsia="Helvetica Neue" w:hAnsi="Helvetica" w:cs="Helvetica Neue"/>
          <w:b/>
          <w:color w:val="C00000"/>
          <w:sz w:val="20"/>
          <w:szCs w:val="20"/>
          <w:highlight w:val="lightGray"/>
        </w:rPr>
        <w:t>Pratiques de la traduction et intermédialité</w:t>
      </w:r>
      <w:r w:rsidRPr="00534915">
        <w:rPr>
          <w:rFonts w:ascii="Helvetica" w:eastAsia="Helvetica Neue" w:hAnsi="Helvetica" w:cs="Helvetica Neue"/>
          <w:b/>
          <w:color w:val="C00000"/>
          <w:sz w:val="20"/>
          <w:szCs w:val="20"/>
        </w:rPr>
        <w:t xml:space="preserve"> </w:t>
      </w:r>
      <w:r w:rsidRPr="00534915">
        <w:rPr>
          <w:rFonts w:ascii="Helvetica" w:eastAsia="Helvetica Neue" w:hAnsi="Helvetica" w:cs="Helvetica Neue"/>
          <w:color w:val="000000"/>
          <w:sz w:val="20"/>
          <w:szCs w:val="20"/>
        </w:rPr>
        <w:t>(1LDLBE12, 24hTD)</w:t>
      </w:r>
    </w:p>
    <w:p w14:paraId="00000024" w14:textId="77777777" w:rsidR="00E47E77" w:rsidRPr="00534915" w:rsidRDefault="00E47E77">
      <w:pPr>
        <w:spacing w:after="0" w:line="240" w:lineRule="auto"/>
        <w:ind w:left="-218"/>
        <w:rPr>
          <w:rFonts w:ascii="Helvetica" w:eastAsia="Helvetica Neue" w:hAnsi="Helvetica" w:cs="Helvetica Neue"/>
          <w:color w:val="000000"/>
          <w:sz w:val="20"/>
          <w:szCs w:val="20"/>
        </w:rPr>
      </w:pPr>
    </w:p>
    <w:p w14:paraId="00000025" w14:textId="77777777" w:rsidR="00E47E77" w:rsidRPr="00534915" w:rsidRDefault="009B2739">
      <w:pPr>
        <w:pBdr>
          <w:top w:val="single" w:sz="4" w:space="1" w:color="000000"/>
          <w:left w:val="single" w:sz="4" w:space="4" w:color="000000"/>
          <w:bottom w:val="single" w:sz="4" w:space="1" w:color="000000"/>
          <w:right w:val="single" w:sz="4" w:space="4" w:color="000000"/>
        </w:pBdr>
        <w:spacing w:after="0" w:line="240" w:lineRule="auto"/>
        <w:jc w:val="both"/>
        <w:rPr>
          <w:rFonts w:ascii="Helvetica" w:eastAsia="Helvetica Neue" w:hAnsi="Helvetica" w:cs="Helvetica Neue"/>
          <w:i/>
          <w:sz w:val="20"/>
          <w:szCs w:val="20"/>
        </w:rPr>
      </w:pPr>
      <w:r w:rsidRPr="00534915">
        <w:rPr>
          <w:rFonts w:ascii="Helvetica" w:eastAsia="Helvetica Neue" w:hAnsi="Helvetica" w:cs="Helvetica Neue"/>
          <w:i/>
          <w:sz w:val="20"/>
          <w:szCs w:val="20"/>
        </w:rPr>
        <w:t>Cette UE consiste en une initiation pratique aux questions de traduction et d’intermédialité (passage d’une œuvre d’un art à un autre, par exemple de la littérature au cinéma, ou à la musique, à la danse ; passage du texte à l’image ou vice versa). Ce n’est pas un cours de traduction ou de version au sens étroit du terme mais vous y apprendrez à lire et comparer des traductions depuis ou vers le français, à faire face à des langues et médias autres que le texte français, à comparer des objets culturels de nature différente. Selon les semestres, le cours sera davantage orienté vers des pratiques de traduction, ou vers une approche de l’intermédialité (comme c’est le cas d’un des programmes proposés au S1).</w:t>
      </w:r>
    </w:p>
    <w:p w14:paraId="00000026" w14:textId="77777777" w:rsidR="00E47E77" w:rsidRPr="00534915" w:rsidRDefault="009B2739">
      <w:pPr>
        <w:pBdr>
          <w:top w:val="single" w:sz="4" w:space="1" w:color="000000"/>
          <w:left w:val="single" w:sz="4" w:space="4" w:color="000000"/>
          <w:bottom w:val="single" w:sz="4" w:space="1" w:color="000000"/>
          <w:right w:val="single" w:sz="4" w:space="4" w:color="000000"/>
        </w:pBdr>
        <w:spacing w:after="0" w:line="240" w:lineRule="auto"/>
        <w:jc w:val="both"/>
        <w:rPr>
          <w:rFonts w:ascii="Helvetica" w:eastAsia="Helvetica Neue" w:hAnsi="Helvetica" w:cs="Helvetica Neue"/>
          <w:i/>
          <w:sz w:val="20"/>
          <w:szCs w:val="20"/>
        </w:rPr>
      </w:pPr>
      <w:r w:rsidRPr="00534915">
        <w:rPr>
          <w:rFonts w:ascii="Helvetica" w:eastAsia="Helvetica Neue" w:hAnsi="Helvetica" w:cs="Helvetica Neue"/>
          <w:i/>
          <w:sz w:val="20"/>
          <w:szCs w:val="20"/>
        </w:rPr>
        <w:t>Il n’y a donc pas, dans ce cours, de prérequis dans une langue étrangère quelconque.</w:t>
      </w:r>
    </w:p>
    <w:p w14:paraId="00000027" w14:textId="77777777" w:rsidR="00E47E77" w:rsidRPr="00534915" w:rsidRDefault="00E47E77">
      <w:pPr>
        <w:spacing w:after="0" w:line="240" w:lineRule="auto"/>
        <w:rPr>
          <w:rFonts w:ascii="Helvetica" w:eastAsia="Helvetica Neue" w:hAnsi="Helvetica" w:cs="Helvetica Neue"/>
          <w:color w:val="000000"/>
          <w:sz w:val="20"/>
          <w:szCs w:val="20"/>
        </w:rPr>
      </w:pPr>
    </w:p>
    <w:p w14:paraId="59613497" w14:textId="77777777" w:rsidR="003B35AE" w:rsidRPr="00534915" w:rsidRDefault="003B35AE" w:rsidP="003B35AE">
      <w:pPr>
        <w:spacing w:after="0" w:line="240" w:lineRule="auto"/>
        <w:rPr>
          <w:rFonts w:ascii="Helvetica" w:eastAsia="Helvetica Neue" w:hAnsi="Helvetica" w:cs="Helvetica Neue"/>
          <w:sz w:val="20"/>
          <w:szCs w:val="20"/>
        </w:rPr>
      </w:pPr>
      <w:r w:rsidRPr="00534915">
        <w:rPr>
          <w:rFonts w:ascii="Helvetica" w:eastAsia="Helvetica Neue" w:hAnsi="Helvetica" w:cs="Helvetica Neue"/>
          <w:b/>
          <w:sz w:val="20"/>
          <w:szCs w:val="20"/>
        </w:rPr>
        <w:t xml:space="preserve">Volume horaire </w:t>
      </w:r>
      <w:r w:rsidRPr="00534915">
        <w:rPr>
          <w:rFonts w:ascii="Helvetica" w:eastAsia="Helvetica Neue" w:hAnsi="Helvetica" w:cs="Helvetica Neue"/>
          <w:sz w:val="20"/>
          <w:szCs w:val="20"/>
        </w:rPr>
        <w:t>: 24h</w:t>
      </w:r>
    </w:p>
    <w:p w14:paraId="00000028" w14:textId="77777777" w:rsidR="00E47E77" w:rsidRPr="00534915" w:rsidRDefault="00E47E77">
      <w:pPr>
        <w:spacing w:after="0" w:line="240" w:lineRule="auto"/>
        <w:rPr>
          <w:rFonts w:ascii="Helvetica" w:eastAsia="Helvetica Neue" w:hAnsi="Helvetica" w:cs="Helvetica Neue"/>
          <w:color w:val="000000"/>
          <w:sz w:val="20"/>
          <w:szCs w:val="20"/>
        </w:rPr>
      </w:pPr>
    </w:p>
    <w:p w14:paraId="4C6D07ED" w14:textId="21CDE0E2" w:rsidR="005C76D2" w:rsidRPr="003B35AE" w:rsidRDefault="009B2739" w:rsidP="00AA0B93">
      <w:pPr>
        <w:numPr>
          <w:ilvl w:val="1"/>
          <w:numId w:val="11"/>
        </w:numPr>
        <w:pBdr>
          <w:top w:val="nil"/>
          <w:left w:val="nil"/>
          <w:bottom w:val="nil"/>
          <w:right w:val="nil"/>
          <w:between w:val="nil"/>
        </w:pBdr>
        <w:spacing w:after="0" w:line="240" w:lineRule="auto"/>
        <w:ind w:left="993" w:hanging="360"/>
        <w:rPr>
          <w:rFonts w:ascii="Helvetica" w:eastAsia="Helvetica Neue" w:hAnsi="Helvetica" w:cs="Helvetica Neue"/>
          <w:bCs/>
          <w:color w:val="000000"/>
          <w:sz w:val="20"/>
          <w:szCs w:val="20"/>
          <w:highlight w:val="green"/>
        </w:rPr>
      </w:pPr>
      <w:r w:rsidRPr="003B35AE">
        <w:rPr>
          <w:rFonts w:ascii="Helvetica" w:eastAsia="Helvetica Neue" w:hAnsi="Helvetica" w:cs="Helvetica Neue"/>
          <w:b/>
          <w:color w:val="000000"/>
          <w:sz w:val="20"/>
          <w:szCs w:val="20"/>
          <w:highlight w:val="green"/>
        </w:rPr>
        <w:t xml:space="preserve">Groupe </w:t>
      </w:r>
      <w:r w:rsidR="005C76D2" w:rsidRPr="003B35AE">
        <w:rPr>
          <w:rFonts w:ascii="Helvetica" w:eastAsia="Helvetica Neue" w:hAnsi="Helvetica" w:cs="Helvetica Neue"/>
          <w:b/>
          <w:color w:val="000000"/>
          <w:sz w:val="20"/>
          <w:szCs w:val="20"/>
          <w:highlight w:val="green"/>
        </w:rPr>
        <w:t xml:space="preserve">1 : </w:t>
      </w:r>
    </w:p>
    <w:p w14:paraId="039763C0" w14:textId="77777777" w:rsidR="00C46F76" w:rsidRPr="003B35AE" w:rsidRDefault="00C46F76">
      <w:pPr>
        <w:spacing w:after="0" w:line="240" w:lineRule="auto"/>
        <w:rPr>
          <w:rFonts w:ascii="Helvetica" w:eastAsia="Helvetica Neue" w:hAnsi="Helvetica" w:cs="Helvetica Neue"/>
          <w:sz w:val="20"/>
          <w:szCs w:val="20"/>
          <w:highlight w:val="green"/>
        </w:rPr>
      </w:pPr>
    </w:p>
    <w:p w14:paraId="18B63AEF" w14:textId="77777777" w:rsidR="003B35AE" w:rsidRPr="003B35AE" w:rsidRDefault="003B35AE" w:rsidP="003B35AE">
      <w:pPr>
        <w:spacing w:line="240" w:lineRule="auto"/>
        <w:rPr>
          <w:rFonts w:ascii="Times New Roman" w:eastAsia="Times New Roman" w:hAnsi="Times New Roman" w:cs="Times New Roman"/>
          <w:b/>
          <w:bCs/>
          <w:highlight w:val="green"/>
        </w:rPr>
      </w:pPr>
      <w:r w:rsidRPr="003B35AE">
        <w:rPr>
          <w:rFonts w:ascii="Times New Roman" w:eastAsia="Times New Roman" w:hAnsi="Times New Roman" w:cs="Times New Roman"/>
          <w:b/>
          <w:bCs/>
          <w:i/>
          <w:iCs/>
          <w:highlight w:val="green"/>
        </w:rPr>
        <w:t>Traduire sa migration : le cas de l’auto-traduction dans les récits d’</w:t>
      </w:r>
      <w:proofErr w:type="spellStart"/>
      <w:r w:rsidRPr="003B35AE">
        <w:rPr>
          <w:rFonts w:ascii="Times New Roman" w:eastAsia="Times New Roman" w:hAnsi="Times New Roman" w:cs="Times New Roman"/>
          <w:b/>
          <w:bCs/>
          <w:i/>
          <w:iCs/>
          <w:highlight w:val="green"/>
        </w:rPr>
        <w:t>auteur·ices</w:t>
      </w:r>
      <w:proofErr w:type="spellEnd"/>
      <w:r w:rsidRPr="003B35AE">
        <w:rPr>
          <w:rFonts w:ascii="Times New Roman" w:eastAsia="Times New Roman" w:hAnsi="Times New Roman" w:cs="Times New Roman"/>
          <w:b/>
          <w:bCs/>
          <w:i/>
          <w:iCs/>
          <w:highlight w:val="green"/>
        </w:rPr>
        <w:t xml:space="preserve"> </w:t>
      </w:r>
      <w:proofErr w:type="spellStart"/>
      <w:r w:rsidRPr="003B35AE">
        <w:rPr>
          <w:rFonts w:ascii="Times New Roman" w:eastAsia="Times New Roman" w:hAnsi="Times New Roman" w:cs="Times New Roman"/>
          <w:b/>
          <w:bCs/>
          <w:i/>
          <w:iCs/>
          <w:highlight w:val="green"/>
        </w:rPr>
        <w:t>immigré·es</w:t>
      </w:r>
      <w:proofErr w:type="spellEnd"/>
    </w:p>
    <w:p w14:paraId="21FF90C2" w14:textId="77777777" w:rsidR="003B35AE" w:rsidRPr="003B35AE" w:rsidRDefault="003B35AE" w:rsidP="003B35AE">
      <w:pPr>
        <w:spacing w:line="240" w:lineRule="auto"/>
        <w:rPr>
          <w:rFonts w:ascii="Times New Roman" w:eastAsia="Times New Roman" w:hAnsi="Times New Roman" w:cs="Times New Roman"/>
          <w:highlight w:val="green"/>
        </w:rPr>
      </w:pPr>
      <w:r w:rsidRPr="003B35AE">
        <w:rPr>
          <w:rFonts w:ascii="Times New Roman" w:eastAsia="Times New Roman" w:hAnsi="Times New Roman" w:cs="Times New Roman"/>
          <w:b/>
          <w:bCs/>
          <w:highlight w:val="green"/>
        </w:rPr>
        <w:t>TD de Laïla Fatih</w:t>
      </w:r>
    </w:p>
    <w:p w14:paraId="64612336" w14:textId="77777777" w:rsidR="003B35AE" w:rsidRPr="00BF02A2" w:rsidRDefault="003B35AE" w:rsidP="003B35AE">
      <w:pPr>
        <w:spacing w:line="360" w:lineRule="auto"/>
        <w:ind w:firstLine="708"/>
        <w:rPr>
          <w:rFonts w:ascii="Times New Roman" w:eastAsia="Times New Roman" w:hAnsi="Times New Roman" w:cs="Times New Roman"/>
        </w:rPr>
      </w:pPr>
      <w:r w:rsidRPr="00BF02A2">
        <w:rPr>
          <w:rFonts w:ascii="Times New Roman" w:eastAsia="Times New Roman" w:hAnsi="Times New Roman" w:cs="Times New Roman"/>
        </w:rPr>
        <w:lastRenderedPageBreak/>
        <w:t xml:space="preserve">Ce cours abordera les processus de traduction, et notamment d’auto-traduction, présents dans la fiction contemporaine de l’immigration. Il s’agira de s’intéresser à des textes écrits dans la langue du pays d’accueil (États-Unis et France) et de comprendre comment les </w:t>
      </w:r>
      <w:proofErr w:type="spellStart"/>
      <w:r w:rsidRPr="00BF02A2">
        <w:rPr>
          <w:rFonts w:ascii="Times New Roman" w:eastAsia="Times New Roman" w:hAnsi="Times New Roman" w:cs="Times New Roman"/>
        </w:rPr>
        <w:t>auteur·ices</w:t>
      </w:r>
      <w:proofErr w:type="spellEnd"/>
      <w:r w:rsidRPr="00BF02A2">
        <w:rPr>
          <w:rFonts w:ascii="Times New Roman" w:eastAsia="Times New Roman" w:hAnsi="Times New Roman" w:cs="Times New Roman"/>
        </w:rPr>
        <w:t xml:space="preserve"> mettent en scène les nécessaires traductions dans la diégèse pour rendre compte de la complexité identitaire et linguistique des sujets immigrés. Qu’il s’agisse d’un personnage d’enfant </w:t>
      </w:r>
      <w:proofErr w:type="spellStart"/>
      <w:r w:rsidRPr="00BF02A2">
        <w:rPr>
          <w:rFonts w:ascii="Times New Roman" w:eastAsia="Times New Roman" w:hAnsi="Times New Roman" w:cs="Times New Roman"/>
        </w:rPr>
        <w:t>traducteur·ice</w:t>
      </w:r>
      <w:proofErr w:type="spellEnd"/>
      <w:r w:rsidRPr="00BF02A2">
        <w:rPr>
          <w:rFonts w:ascii="Times New Roman" w:eastAsia="Times New Roman" w:hAnsi="Times New Roman" w:cs="Times New Roman"/>
        </w:rPr>
        <w:t xml:space="preserve"> pour ses parents, d’un avatar de l’</w:t>
      </w:r>
      <w:proofErr w:type="spellStart"/>
      <w:r w:rsidRPr="00BF02A2">
        <w:rPr>
          <w:rFonts w:ascii="Times New Roman" w:eastAsia="Times New Roman" w:hAnsi="Times New Roman" w:cs="Times New Roman"/>
        </w:rPr>
        <w:t>auteur·ice</w:t>
      </w:r>
      <w:proofErr w:type="spellEnd"/>
      <w:r w:rsidRPr="00BF02A2">
        <w:rPr>
          <w:rFonts w:ascii="Times New Roman" w:eastAsia="Times New Roman" w:hAnsi="Times New Roman" w:cs="Times New Roman"/>
        </w:rPr>
        <w:t xml:space="preserve"> glosant sa propre langue, la question du passage de la langue maternelle (du foyer, de l’intime) à la langue seconde (politique, stratégique, nécessaire pour survivre) est toujours au cœur des récits de l’immigration. En commençant par une introduction plus générale aux enjeux de la traduction littéraire, nous étudierons ensuite trois phénomènes principaux : l’incarnation d’</w:t>
      </w:r>
      <w:proofErr w:type="spellStart"/>
      <w:r w:rsidRPr="00BF02A2">
        <w:rPr>
          <w:rFonts w:ascii="Times New Roman" w:eastAsia="Times New Roman" w:hAnsi="Times New Roman" w:cs="Times New Roman"/>
        </w:rPr>
        <w:t>un·e</w:t>
      </w:r>
      <w:proofErr w:type="spellEnd"/>
      <w:r w:rsidRPr="00BF02A2">
        <w:rPr>
          <w:rFonts w:ascii="Times New Roman" w:eastAsia="Times New Roman" w:hAnsi="Times New Roman" w:cs="Times New Roman"/>
        </w:rPr>
        <w:t xml:space="preserve"> </w:t>
      </w:r>
      <w:proofErr w:type="spellStart"/>
      <w:r w:rsidRPr="00BF02A2">
        <w:rPr>
          <w:rFonts w:ascii="Times New Roman" w:eastAsia="Times New Roman" w:hAnsi="Times New Roman" w:cs="Times New Roman"/>
        </w:rPr>
        <w:t>narrateur·ice</w:t>
      </w:r>
      <w:proofErr w:type="spellEnd"/>
      <w:r w:rsidRPr="00BF02A2">
        <w:rPr>
          <w:rFonts w:ascii="Times New Roman" w:eastAsia="Times New Roman" w:hAnsi="Times New Roman" w:cs="Times New Roman"/>
        </w:rPr>
        <w:t xml:space="preserve"> </w:t>
      </w:r>
      <w:proofErr w:type="spellStart"/>
      <w:r w:rsidRPr="00BF02A2">
        <w:rPr>
          <w:rFonts w:ascii="Times New Roman" w:eastAsia="Times New Roman" w:hAnsi="Times New Roman" w:cs="Times New Roman"/>
        </w:rPr>
        <w:t>traducteur·ice</w:t>
      </w:r>
      <w:proofErr w:type="spellEnd"/>
      <w:r w:rsidRPr="00BF02A2">
        <w:rPr>
          <w:rFonts w:ascii="Times New Roman" w:eastAsia="Times New Roman" w:hAnsi="Times New Roman" w:cs="Times New Roman"/>
        </w:rPr>
        <w:t xml:space="preserve"> dans la diégèse, la nécessité d’une créolisation dans les foyers binationaux des personnages principaux et la traduction, pour un lectorat étranger, de ces processus en langue étrangère.</w:t>
      </w:r>
    </w:p>
    <w:p w14:paraId="7D90CC6B" w14:textId="77777777" w:rsidR="003B35AE" w:rsidRPr="00BF02A2" w:rsidRDefault="003B35AE" w:rsidP="003B35AE">
      <w:pPr>
        <w:spacing w:line="360" w:lineRule="auto"/>
        <w:ind w:firstLine="708"/>
        <w:rPr>
          <w:rFonts w:ascii="Times New Roman" w:eastAsia="Times New Roman" w:hAnsi="Times New Roman" w:cs="Times New Roman"/>
        </w:rPr>
      </w:pPr>
      <w:r w:rsidRPr="00BF02A2">
        <w:rPr>
          <w:rFonts w:ascii="Times New Roman" w:eastAsia="Times New Roman" w:hAnsi="Times New Roman" w:cs="Times New Roman"/>
        </w:rPr>
        <w:t xml:space="preserve">Le module s’appuiera sur une anthologie d’extraits issus d’œuvres fictionnelles en français et en anglais, accompagnés de leurs traductions. </w:t>
      </w:r>
    </w:p>
    <w:p w14:paraId="36FF241A" w14:textId="77777777" w:rsidR="003B35AE" w:rsidRPr="00BF02A2" w:rsidRDefault="003B35AE" w:rsidP="003B35AE">
      <w:pPr>
        <w:spacing w:line="360" w:lineRule="auto"/>
        <w:rPr>
          <w:rFonts w:ascii="Times New Roman" w:eastAsia="Times New Roman" w:hAnsi="Times New Roman" w:cs="Times New Roman"/>
          <w:b/>
          <w:bCs/>
          <w:u w:val="single"/>
        </w:rPr>
      </w:pPr>
      <w:r w:rsidRPr="00BF02A2">
        <w:rPr>
          <w:rFonts w:ascii="Times New Roman" w:eastAsia="Times New Roman" w:hAnsi="Times New Roman" w:cs="Times New Roman"/>
          <w:b/>
          <w:bCs/>
          <w:u w:val="single"/>
        </w:rPr>
        <w:t>Modalités d’évaluation</w:t>
      </w:r>
    </w:p>
    <w:p w14:paraId="7518BD41" w14:textId="77777777" w:rsidR="003B35AE" w:rsidRPr="00BF02A2" w:rsidRDefault="003B35AE" w:rsidP="003B35AE">
      <w:pPr>
        <w:pStyle w:val="p1"/>
        <w:jc w:val="both"/>
        <w:rPr>
          <w:rFonts w:ascii="Times New Roman" w:hAnsi="Times New Roman"/>
          <w:sz w:val="24"/>
          <w:szCs w:val="24"/>
        </w:rPr>
      </w:pPr>
      <w:r w:rsidRPr="00BF02A2">
        <w:rPr>
          <w:rFonts w:ascii="Times New Roman" w:hAnsi="Times New Roman"/>
          <w:sz w:val="24"/>
          <w:szCs w:val="24"/>
        </w:rPr>
        <w:t>Session 1 : Contrôle continu</w:t>
      </w:r>
    </w:p>
    <w:p w14:paraId="51214F36" w14:textId="4157E6FF" w:rsidR="003B35AE" w:rsidRPr="007874BB" w:rsidRDefault="003B35AE" w:rsidP="003B35AE">
      <w:pPr>
        <w:pStyle w:val="p1"/>
        <w:jc w:val="both"/>
        <w:rPr>
          <w:rFonts w:ascii="Times New Roman" w:hAnsi="Times New Roman"/>
          <w:sz w:val="24"/>
          <w:szCs w:val="24"/>
        </w:rPr>
      </w:pPr>
      <w:r w:rsidRPr="00BF02A2">
        <w:rPr>
          <w:rFonts w:ascii="Times New Roman" w:hAnsi="Times New Roman"/>
          <w:sz w:val="24"/>
          <w:szCs w:val="24"/>
        </w:rPr>
        <w:t xml:space="preserve">Session 2 : </w:t>
      </w:r>
      <w:r w:rsidR="008773A4" w:rsidRPr="00BF02A2">
        <w:rPr>
          <w:rFonts w:ascii="Times New Roman" w:hAnsi="Times New Roman"/>
          <w:sz w:val="24"/>
          <w:szCs w:val="24"/>
        </w:rPr>
        <w:t xml:space="preserve">Dossier + </w:t>
      </w:r>
      <w:r w:rsidRPr="00BF02A2">
        <w:rPr>
          <w:rFonts w:ascii="Times New Roman" w:hAnsi="Times New Roman"/>
          <w:sz w:val="24"/>
          <w:szCs w:val="24"/>
        </w:rPr>
        <w:t>Oral</w:t>
      </w:r>
      <w:r w:rsidR="008773A4">
        <w:rPr>
          <w:rFonts w:ascii="Times New Roman" w:hAnsi="Times New Roman"/>
          <w:sz w:val="24"/>
          <w:szCs w:val="24"/>
        </w:rPr>
        <w:t xml:space="preserve"> </w:t>
      </w:r>
    </w:p>
    <w:p w14:paraId="05E8BA57" w14:textId="77777777" w:rsidR="003B35AE" w:rsidRPr="00365D7B" w:rsidRDefault="003B35AE" w:rsidP="003B35AE">
      <w:pPr>
        <w:spacing w:line="360" w:lineRule="auto"/>
        <w:rPr>
          <w:rFonts w:ascii="Times New Roman" w:eastAsia="Times New Roman" w:hAnsi="Times New Roman" w:cs="Times New Roman"/>
        </w:rPr>
      </w:pPr>
    </w:p>
    <w:p w14:paraId="57B789B1" w14:textId="372A2118" w:rsidR="005C76D2" w:rsidRPr="003B35AE" w:rsidRDefault="005C76D2">
      <w:pPr>
        <w:spacing w:after="0" w:line="240" w:lineRule="auto"/>
        <w:rPr>
          <w:rFonts w:ascii="Helvetica" w:eastAsia="Helvetica Neue" w:hAnsi="Helvetica" w:cs="Helvetica Neue"/>
          <w:sz w:val="20"/>
          <w:szCs w:val="20"/>
        </w:rPr>
      </w:pPr>
    </w:p>
    <w:p w14:paraId="5F2D0CCE" w14:textId="77777777" w:rsidR="003B35AE" w:rsidRPr="00BF02A2" w:rsidRDefault="005C76D2" w:rsidP="003B35AE">
      <w:pPr>
        <w:numPr>
          <w:ilvl w:val="1"/>
          <w:numId w:val="11"/>
        </w:numPr>
        <w:pBdr>
          <w:top w:val="nil"/>
          <w:left w:val="nil"/>
          <w:bottom w:val="nil"/>
          <w:right w:val="nil"/>
          <w:between w:val="nil"/>
        </w:pBdr>
        <w:spacing w:after="0" w:line="240" w:lineRule="auto"/>
        <w:ind w:hanging="360"/>
        <w:rPr>
          <w:rFonts w:ascii="Helvetica" w:eastAsia="Helvetica Neue" w:hAnsi="Helvetica" w:cs="Helvetica Neue"/>
          <w:sz w:val="20"/>
          <w:szCs w:val="20"/>
          <w:highlight w:val="green"/>
        </w:rPr>
      </w:pPr>
      <w:r w:rsidRPr="00BF02A2">
        <w:rPr>
          <w:rFonts w:ascii="Helvetica" w:eastAsia="Helvetica Neue" w:hAnsi="Helvetica" w:cs="Helvetica Neue"/>
          <w:b/>
          <w:color w:val="000000"/>
          <w:sz w:val="20"/>
          <w:szCs w:val="20"/>
          <w:highlight w:val="green"/>
        </w:rPr>
        <w:t>Groupe 2 : TD d</w:t>
      </w:r>
      <w:r w:rsidR="003B35AE" w:rsidRPr="00BF02A2">
        <w:rPr>
          <w:rFonts w:ascii="Helvetica" w:eastAsia="Helvetica Neue" w:hAnsi="Helvetica" w:cs="Helvetica Neue"/>
          <w:b/>
          <w:color w:val="000000"/>
          <w:sz w:val="20"/>
          <w:szCs w:val="20"/>
          <w:highlight w:val="green"/>
        </w:rPr>
        <w:t>’Eve de Dampierre</w:t>
      </w:r>
    </w:p>
    <w:p w14:paraId="5274404A" w14:textId="2A782B97" w:rsidR="005C76D2" w:rsidRPr="00534915" w:rsidRDefault="005C76D2" w:rsidP="003B35AE">
      <w:pPr>
        <w:pBdr>
          <w:top w:val="nil"/>
          <w:left w:val="nil"/>
          <w:bottom w:val="nil"/>
          <w:right w:val="nil"/>
          <w:between w:val="nil"/>
        </w:pBdr>
        <w:spacing w:after="0" w:line="240" w:lineRule="auto"/>
        <w:ind w:left="993"/>
        <w:rPr>
          <w:rFonts w:ascii="Helvetica" w:eastAsia="Helvetica Neue" w:hAnsi="Helvetica" w:cs="Helvetica Neue"/>
          <w:sz w:val="20"/>
          <w:szCs w:val="20"/>
        </w:rPr>
      </w:pPr>
      <w:r w:rsidRPr="00BF02A2">
        <w:rPr>
          <w:rFonts w:ascii="Helvetica" w:eastAsia="Helvetica Neue" w:hAnsi="Helvetica" w:cs="Helvetica Neue"/>
          <w:b/>
          <w:sz w:val="20"/>
          <w:szCs w:val="20"/>
          <w:highlight w:val="green"/>
        </w:rPr>
        <w:t xml:space="preserve">Volume horaire </w:t>
      </w:r>
      <w:r w:rsidRPr="00BF02A2">
        <w:rPr>
          <w:rFonts w:ascii="Helvetica" w:eastAsia="Helvetica Neue" w:hAnsi="Helvetica" w:cs="Helvetica Neue"/>
          <w:sz w:val="20"/>
          <w:szCs w:val="20"/>
          <w:highlight w:val="green"/>
        </w:rPr>
        <w:t>: 24h</w:t>
      </w:r>
    </w:p>
    <w:p w14:paraId="66446EBB" w14:textId="71972A5A" w:rsidR="005C76D2" w:rsidRPr="00534915" w:rsidRDefault="005C76D2">
      <w:pPr>
        <w:spacing w:after="0" w:line="240" w:lineRule="auto"/>
        <w:rPr>
          <w:rFonts w:ascii="Helvetica" w:eastAsia="Helvetica Neue" w:hAnsi="Helvetica" w:cs="Helvetica Neue"/>
          <w:sz w:val="20"/>
          <w:szCs w:val="20"/>
        </w:rPr>
      </w:pPr>
    </w:p>
    <w:p w14:paraId="4FC14C87" w14:textId="77777777" w:rsidR="003B35AE" w:rsidRPr="000F44C4" w:rsidRDefault="003B35AE" w:rsidP="003B35AE">
      <w:pPr>
        <w:rPr>
          <w:rFonts w:ascii="Helvetica" w:hAnsi="Helvetica" w:cs="Helvetica"/>
          <w:b/>
          <w:bCs/>
        </w:rPr>
      </w:pPr>
      <w:r w:rsidRPr="000F44C4">
        <w:rPr>
          <w:rFonts w:ascii="Helvetica" w:hAnsi="Helvetica" w:cs="Helvetica"/>
          <w:b/>
          <w:bCs/>
        </w:rPr>
        <w:t>Comment traduire la poésie ?</w:t>
      </w:r>
    </w:p>
    <w:p w14:paraId="45A1C15E" w14:textId="77777777" w:rsidR="003B35AE" w:rsidRPr="00BF02A2" w:rsidRDefault="003B35AE" w:rsidP="003B35AE">
      <w:pPr>
        <w:jc w:val="both"/>
        <w:rPr>
          <w:rFonts w:ascii="Helvetica" w:eastAsia="Times New Roman" w:hAnsi="Helvetica" w:cs="Helvetica"/>
          <w:color w:val="222222"/>
          <w:shd w:val="clear" w:color="auto" w:fill="FFFFFF"/>
        </w:rPr>
      </w:pPr>
      <w:r w:rsidRPr="00BF02A2">
        <w:rPr>
          <w:rFonts w:ascii="Helvetica" w:hAnsi="Helvetica" w:cs="Helvetica"/>
        </w:rPr>
        <w:t xml:space="preserve">A partir d’une base de réflexion pratique et théorique sur la traduction, dont l’essai d’Umberto Eco, </w:t>
      </w:r>
      <w:r w:rsidRPr="00BF02A2">
        <w:rPr>
          <w:rFonts w:ascii="Helvetica" w:hAnsi="Helvetica" w:cs="Helvetica"/>
          <w:i/>
          <w:iCs/>
        </w:rPr>
        <w:t>Dire presque la même chose</w:t>
      </w:r>
      <w:r w:rsidRPr="00BF02A2">
        <w:rPr>
          <w:rFonts w:ascii="Helvetica" w:hAnsi="Helvetica" w:cs="Helvetica"/>
        </w:rPr>
        <w:t xml:space="preserve"> (2003), le cours proposera de réfléchir aux enjeux spécifiques de la traduction de la poésie (formes fixes, vers libre, poème en prose) et du langage poétique (image, effets sonores, etc.). A travers toutes sortes d’exemples empruntés à la poésie (qui peut se trouver parfois dans le théâtre ou dans le roman), nous pratiquerons des expériences de traduction, que nous mettrons au regard de plusieurs textes théoriques qui proposent diverses conceptions de la traduction en poésie. Il s’agira donc, à travers ce cours de 12 x 2h de TD, en ouverture de la licence Babel, de </w:t>
      </w:r>
      <w:r w:rsidRPr="00BF02A2">
        <w:rPr>
          <w:rFonts w:ascii="Helvetica" w:eastAsia="Times New Roman" w:hAnsi="Helvetica" w:cs="Helvetica"/>
          <w:color w:val="222222"/>
          <w:shd w:val="clear" w:color="auto" w:fill="FFFFFF"/>
        </w:rPr>
        <w:t xml:space="preserve">réfléchir aux questions spécifiques que pose la traduction de la poésie, au rôle particulier qu’elle confère au traducteur ou à la traductrice, au lecteur ou à la lectrice, mais aussi à la question des limites entre traduction, réécriture, et transposition.  L’objectif du TD est </w:t>
      </w:r>
      <w:r w:rsidRPr="00BF02A2">
        <w:rPr>
          <w:rFonts w:ascii="Helvetica" w:hAnsi="Helvetica" w:cs="Helvetica"/>
        </w:rPr>
        <w:t xml:space="preserve">de se fabriquer un bagage pratique et théorique permettant de dépasser l’idée reçue selon laquelle « la poésie est intraduisible ». </w:t>
      </w:r>
    </w:p>
    <w:p w14:paraId="69840352" w14:textId="77777777" w:rsidR="003B35AE" w:rsidRPr="00BF02A2" w:rsidRDefault="003B35AE" w:rsidP="003B35AE">
      <w:pPr>
        <w:jc w:val="both"/>
        <w:rPr>
          <w:rFonts w:ascii="Helvetica" w:hAnsi="Helvetica" w:cs="Helvetica"/>
        </w:rPr>
      </w:pPr>
      <w:r w:rsidRPr="00BF02A2">
        <w:rPr>
          <w:rFonts w:ascii="Helvetica" w:eastAsia="Times New Roman" w:hAnsi="Helvetica" w:cs="Helvetica"/>
          <w:color w:val="222222"/>
          <w:shd w:val="clear" w:color="auto" w:fill="FFFFFF"/>
        </w:rPr>
        <w:t xml:space="preserve">Une </w:t>
      </w:r>
      <w:r w:rsidRPr="00BF02A2">
        <w:rPr>
          <w:rFonts w:ascii="Helvetica" w:eastAsia="Times New Roman" w:hAnsi="Helvetica" w:cs="Helvetica"/>
          <w:b/>
          <w:bCs/>
          <w:color w:val="222222"/>
          <w:shd w:val="clear" w:color="auto" w:fill="FFFFFF"/>
        </w:rPr>
        <w:t>anthologie</w:t>
      </w:r>
      <w:r w:rsidRPr="00BF02A2">
        <w:rPr>
          <w:rFonts w:ascii="Helvetica" w:eastAsia="Times New Roman" w:hAnsi="Helvetica" w:cs="Helvetica"/>
          <w:color w:val="222222"/>
          <w:shd w:val="clear" w:color="auto" w:fill="FFFFFF"/>
        </w:rPr>
        <w:t xml:space="preserve"> comprenant des extraits sur lesquels nous travaillerons sera distribuée au premier cours et disponible sur </w:t>
      </w:r>
      <w:proofErr w:type="spellStart"/>
      <w:r w:rsidRPr="00BF02A2">
        <w:rPr>
          <w:rFonts w:ascii="Helvetica" w:eastAsia="Times New Roman" w:hAnsi="Helvetica" w:cs="Helvetica"/>
          <w:color w:val="222222"/>
          <w:shd w:val="clear" w:color="auto" w:fill="FFFFFF"/>
        </w:rPr>
        <w:t>ecampus</w:t>
      </w:r>
      <w:proofErr w:type="spellEnd"/>
      <w:r w:rsidRPr="00BF02A2">
        <w:rPr>
          <w:rFonts w:ascii="Helvetica" w:eastAsia="Times New Roman" w:hAnsi="Helvetica" w:cs="Helvetica"/>
          <w:color w:val="222222"/>
          <w:shd w:val="clear" w:color="auto" w:fill="FFFFFF"/>
        </w:rPr>
        <w:t xml:space="preserve">. Les étudiant.es doivent se procurer, pour le premier cours, l’ouvrage suivant, neuf ou d’occasion cela n’a pas d’importance, et en lire </w:t>
      </w:r>
      <w:r w:rsidRPr="00BF02A2">
        <w:rPr>
          <w:rFonts w:ascii="Helvetica" w:eastAsia="Times New Roman" w:hAnsi="Helvetica" w:cs="Helvetica"/>
          <w:color w:val="222222"/>
          <w:u w:val="single"/>
          <w:shd w:val="clear" w:color="auto" w:fill="FFFFFF"/>
        </w:rPr>
        <w:t>l’introduction ainsi que les deux premiers chapitres</w:t>
      </w:r>
      <w:r w:rsidRPr="00BF02A2">
        <w:rPr>
          <w:rFonts w:ascii="Helvetica" w:eastAsia="Times New Roman" w:hAnsi="Helvetica" w:cs="Helvetica"/>
          <w:color w:val="222222"/>
          <w:shd w:val="clear" w:color="auto" w:fill="FFFFFF"/>
        </w:rPr>
        <w:t xml:space="preserve"> (p. 7-69) :</w:t>
      </w:r>
    </w:p>
    <w:p w14:paraId="08804845" w14:textId="77777777" w:rsidR="003B35AE" w:rsidRPr="00BF02A2" w:rsidRDefault="003B35AE" w:rsidP="003B35AE">
      <w:pPr>
        <w:pStyle w:val="Paragraphedeliste"/>
        <w:numPr>
          <w:ilvl w:val="0"/>
          <w:numId w:val="23"/>
        </w:numPr>
        <w:spacing w:after="0" w:line="240" w:lineRule="auto"/>
        <w:rPr>
          <w:rFonts w:ascii="Helvetica" w:eastAsia="Times New Roman" w:hAnsi="Helvetica" w:cs="Helvetica"/>
          <w:color w:val="222222"/>
          <w:shd w:val="clear" w:color="auto" w:fill="FFFFFF"/>
        </w:rPr>
      </w:pPr>
      <w:r w:rsidRPr="00BF02A2">
        <w:rPr>
          <w:rFonts w:ascii="Helvetica" w:eastAsia="Times New Roman" w:hAnsi="Helvetica" w:cs="Helvetica"/>
          <w:b/>
          <w:bCs/>
          <w:color w:val="222222"/>
          <w:shd w:val="clear" w:color="auto" w:fill="FFFFFF"/>
        </w:rPr>
        <w:t xml:space="preserve">Umberto Eco, </w:t>
      </w:r>
      <w:r w:rsidRPr="00BF02A2">
        <w:rPr>
          <w:rFonts w:ascii="Helvetica" w:eastAsia="Times New Roman" w:hAnsi="Helvetica" w:cs="Helvetica"/>
          <w:b/>
          <w:bCs/>
          <w:i/>
          <w:iCs/>
          <w:color w:val="222222"/>
          <w:shd w:val="clear" w:color="auto" w:fill="FFFFFF"/>
        </w:rPr>
        <w:t>Dire presque la même chose. Expériences de traduction</w:t>
      </w:r>
      <w:r w:rsidRPr="00BF02A2">
        <w:rPr>
          <w:rFonts w:ascii="Helvetica" w:eastAsia="Times New Roman" w:hAnsi="Helvetica" w:cs="Helvetica"/>
          <w:b/>
          <w:bCs/>
          <w:color w:val="222222"/>
          <w:shd w:val="clear" w:color="auto" w:fill="FFFFFF"/>
        </w:rPr>
        <w:t xml:space="preserve"> (</w:t>
      </w:r>
      <w:r w:rsidRPr="00BF02A2">
        <w:rPr>
          <w:rFonts w:ascii="Helvetica" w:eastAsia="Times New Roman" w:hAnsi="Helvetica" w:cs="Helvetica"/>
          <w:i/>
          <w:iCs/>
          <w:color w:val="222222"/>
          <w:shd w:val="clear" w:color="auto" w:fill="FFFFFF"/>
        </w:rPr>
        <w:t xml:space="preserve">Dire quasi la </w:t>
      </w:r>
      <w:proofErr w:type="spellStart"/>
      <w:r w:rsidRPr="00BF02A2">
        <w:rPr>
          <w:rFonts w:ascii="Helvetica" w:eastAsia="Times New Roman" w:hAnsi="Helvetica" w:cs="Helvetica"/>
          <w:i/>
          <w:iCs/>
          <w:color w:val="222222"/>
          <w:shd w:val="clear" w:color="auto" w:fill="FFFFFF"/>
        </w:rPr>
        <w:t>stessa</w:t>
      </w:r>
      <w:proofErr w:type="spellEnd"/>
      <w:r w:rsidRPr="00BF02A2">
        <w:rPr>
          <w:rFonts w:ascii="Helvetica" w:eastAsia="Times New Roman" w:hAnsi="Helvetica" w:cs="Helvetica"/>
          <w:i/>
          <w:iCs/>
          <w:color w:val="222222"/>
          <w:shd w:val="clear" w:color="auto" w:fill="FFFFFF"/>
        </w:rPr>
        <w:t xml:space="preserve"> </w:t>
      </w:r>
      <w:proofErr w:type="spellStart"/>
      <w:r w:rsidRPr="00BF02A2">
        <w:rPr>
          <w:rFonts w:ascii="Helvetica" w:eastAsia="Times New Roman" w:hAnsi="Helvetica" w:cs="Helvetica"/>
          <w:i/>
          <w:iCs/>
          <w:color w:val="222222"/>
          <w:shd w:val="clear" w:color="auto" w:fill="FFFFFF"/>
        </w:rPr>
        <w:t>cosa</w:t>
      </w:r>
      <w:proofErr w:type="spellEnd"/>
      <w:r w:rsidRPr="00BF02A2">
        <w:rPr>
          <w:rFonts w:ascii="Helvetica" w:eastAsia="Times New Roman" w:hAnsi="Helvetica" w:cs="Helvetica"/>
          <w:i/>
          <w:iCs/>
          <w:color w:val="222222"/>
          <w:shd w:val="clear" w:color="auto" w:fill="FFFFFF"/>
        </w:rPr>
        <w:t xml:space="preserve">. </w:t>
      </w:r>
      <w:proofErr w:type="spellStart"/>
      <w:r w:rsidRPr="00BF02A2">
        <w:rPr>
          <w:rFonts w:ascii="Helvetica" w:eastAsia="Times New Roman" w:hAnsi="Helvetica" w:cs="Helvetica"/>
          <w:i/>
          <w:iCs/>
          <w:color w:val="222222"/>
          <w:shd w:val="clear" w:color="auto" w:fill="FFFFFF"/>
        </w:rPr>
        <w:t>Esperienze</w:t>
      </w:r>
      <w:proofErr w:type="spellEnd"/>
      <w:r w:rsidRPr="00BF02A2">
        <w:rPr>
          <w:rFonts w:ascii="Helvetica" w:eastAsia="Times New Roman" w:hAnsi="Helvetica" w:cs="Helvetica"/>
          <w:i/>
          <w:iCs/>
          <w:color w:val="222222"/>
          <w:shd w:val="clear" w:color="auto" w:fill="FFFFFF"/>
        </w:rPr>
        <w:t xml:space="preserve"> di </w:t>
      </w:r>
      <w:proofErr w:type="spellStart"/>
      <w:r w:rsidRPr="00BF02A2">
        <w:rPr>
          <w:rFonts w:ascii="Helvetica" w:eastAsia="Times New Roman" w:hAnsi="Helvetica" w:cs="Helvetica"/>
          <w:i/>
          <w:iCs/>
          <w:color w:val="222222"/>
          <w:shd w:val="clear" w:color="auto" w:fill="FFFFFF"/>
        </w:rPr>
        <w:t>traduzione</w:t>
      </w:r>
      <w:proofErr w:type="spellEnd"/>
      <w:r w:rsidRPr="00BF02A2">
        <w:rPr>
          <w:rFonts w:ascii="Helvetica" w:eastAsia="Times New Roman" w:hAnsi="Helvetica" w:cs="Helvetica"/>
          <w:i/>
          <w:iCs/>
          <w:color w:val="222222"/>
          <w:shd w:val="clear" w:color="auto" w:fill="FFFFFF"/>
        </w:rPr>
        <w:t>, 2003</w:t>
      </w:r>
      <w:r w:rsidRPr="00BF02A2">
        <w:rPr>
          <w:rFonts w:ascii="Helvetica" w:eastAsia="Times New Roman" w:hAnsi="Helvetica" w:cs="Helvetica"/>
          <w:color w:val="222222"/>
          <w:shd w:val="clear" w:color="auto" w:fill="FFFFFF"/>
        </w:rPr>
        <w:t>), Grasset, 2009, coll. Livre de Poche.</w:t>
      </w:r>
    </w:p>
    <w:p w14:paraId="3C612CA0" w14:textId="77777777" w:rsidR="003B35AE" w:rsidRPr="00BF02A2" w:rsidRDefault="003B35AE" w:rsidP="003B35AE">
      <w:pPr>
        <w:pStyle w:val="Paragraphedeliste"/>
        <w:spacing w:after="0" w:line="240" w:lineRule="auto"/>
        <w:rPr>
          <w:rFonts w:ascii="Helvetica" w:eastAsia="Times New Roman" w:hAnsi="Helvetica" w:cs="Helvetica"/>
          <w:color w:val="222222"/>
          <w:shd w:val="clear" w:color="auto" w:fill="FFFFFF"/>
        </w:rPr>
      </w:pPr>
    </w:p>
    <w:p w14:paraId="19A2BE92" w14:textId="77777777" w:rsidR="008773A4" w:rsidRPr="00BF02A2" w:rsidRDefault="008773A4" w:rsidP="008773A4">
      <w:pPr>
        <w:spacing w:line="360" w:lineRule="auto"/>
        <w:rPr>
          <w:rFonts w:ascii="Times New Roman" w:eastAsia="Times New Roman" w:hAnsi="Times New Roman" w:cs="Times New Roman"/>
          <w:b/>
          <w:bCs/>
          <w:u w:val="single"/>
        </w:rPr>
      </w:pPr>
      <w:r w:rsidRPr="00BF02A2">
        <w:rPr>
          <w:rFonts w:ascii="Times New Roman" w:eastAsia="Times New Roman" w:hAnsi="Times New Roman" w:cs="Times New Roman"/>
          <w:b/>
          <w:bCs/>
          <w:u w:val="single"/>
        </w:rPr>
        <w:t>Modalités d’évaluation</w:t>
      </w:r>
    </w:p>
    <w:p w14:paraId="1375A981" w14:textId="77777777" w:rsidR="008773A4" w:rsidRPr="00BF02A2" w:rsidRDefault="008773A4" w:rsidP="008773A4">
      <w:pPr>
        <w:pStyle w:val="p1"/>
        <w:jc w:val="both"/>
        <w:rPr>
          <w:rFonts w:ascii="Times New Roman" w:hAnsi="Times New Roman"/>
          <w:sz w:val="24"/>
          <w:szCs w:val="24"/>
        </w:rPr>
      </w:pPr>
      <w:r w:rsidRPr="00BF02A2">
        <w:rPr>
          <w:rFonts w:ascii="Times New Roman" w:hAnsi="Times New Roman"/>
          <w:sz w:val="24"/>
          <w:szCs w:val="24"/>
        </w:rPr>
        <w:t>Session 1 : Contrôle continu</w:t>
      </w:r>
    </w:p>
    <w:p w14:paraId="23F471C3" w14:textId="77777777" w:rsidR="008773A4" w:rsidRPr="007874BB" w:rsidRDefault="008773A4" w:rsidP="008773A4">
      <w:pPr>
        <w:pStyle w:val="p1"/>
        <w:jc w:val="both"/>
        <w:rPr>
          <w:rFonts w:ascii="Times New Roman" w:hAnsi="Times New Roman"/>
          <w:sz w:val="24"/>
          <w:szCs w:val="24"/>
        </w:rPr>
      </w:pPr>
      <w:r w:rsidRPr="00BF02A2">
        <w:rPr>
          <w:rFonts w:ascii="Times New Roman" w:hAnsi="Times New Roman"/>
          <w:sz w:val="24"/>
          <w:szCs w:val="24"/>
        </w:rPr>
        <w:t>Session 2 : Dossier + Oral</w:t>
      </w:r>
      <w:r>
        <w:rPr>
          <w:rFonts w:ascii="Times New Roman" w:hAnsi="Times New Roman"/>
          <w:sz w:val="24"/>
          <w:szCs w:val="24"/>
        </w:rPr>
        <w:t xml:space="preserve"> </w:t>
      </w:r>
    </w:p>
    <w:p w14:paraId="4EE393A9" w14:textId="77777777" w:rsidR="00E33475" w:rsidRDefault="00E33475">
      <w:pPr>
        <w:spacing w:after="0" w:line="240" w:lineRule="auto"/>
        <w:jc w:val="both"/>
        <w:rPr>
          <w:rFonts w:ascii="Helvetica" w:eastAsia="Helvetica Neue" w:hAnsi="Helvetica" w:cs="Helvetica Neue"/>
          <w:b/>
          <w:color w:val="000000"/>
          <w:sz w:val="20"/>
          <w:szCs w:val="20"/>
        </w:rPr>
      </w:pPr>
    </w:p>
    <w:p w14:paraId="464FF704" w14:textId="77777777" w:rsidR="00E33475" w:rsidRPr="00534915" w:rsidRDefault="00E33475">
      <w:pPr>
        <w:spacing w:after="0" w:line="240" w:lineRule="auto"/>
        <w:jc w:val="both"/>
        <w:rPr>
          <w:rFonts w:ascii="Helvetica" w:eastAsia="Helvetica Neue" w:hAnsi="Helvetica" w:cs="Helvetica Neue"/>
          <w:b/>
          <w:color w:val="000000"/>
          <w:sz w:val="20"/>
          <w:szCs w:val="20"/>
        </w:rPr>
      </w:pPr>
    </w:p>
    <w:p w14:paraId="00000039" w14:textId="77777777" w:rsidR="00E47E77" w:rsidRPr="00534915" w:rsidRDefault="009B2739">
      <w:pPr>
        <w:pBdr>
          <w:top w:val="single" w:sz="4" w:space="1" w:color="000000"/>
          <w:left w:val="single" w:sz="4" w:space="4" w:color="000000"/>
          <w:bottom w:val="single" w:sz="4" w:space="1" w:color="000000"/>
          <w:right w:val="single" w:sz="4" w:space="4" w:color="000000"/>
        </w:pBdr>
        <w:spacing w:after="0" w:line="240" w:lineRule="auto"/>
        <w:rPr>
          <w:rFonts w:ascii="Helvetica" w:eastAsia="Helvetica Neue" w:hAnsi="Helvetica" w:cs="Helvetica Neue"/>
          <w:b/>
          <w:color w:val="C00000"/>
          <w:sz w:val="20"/>
          <w:szCs w:val="20"/>
          <w:highlight w:val="lightGray"/>
        </w:rPr>
      </w:pPr>
      <w:r w:rsidRPr="00534915">
        <w:rPr>
          <w:rFonts w:ascii="Helvetica" w:eastAsia="Helvetica Neue" w:hAnsi="Helvetica" w:cs="Helvetica Neue"/>
          <w:b/>
          <w:color w:val="C00000"/>
          <w:sz w:val="20"/>
          <w:szCs w:val="20"/>
          <w:highlight w:val="lightGray"/>
        </w:rPr>
        <w:t>UE 2 Littératures</w:t>
      </w:r>
    </w:p>
    <w:p w14:paraId="0000003A" w14:textId="77777777" w:rsidR="00E47E77" w:rsidRPr="00534915" w:rsidRDefault="00E47E77">
      <w:pPr>
        <w:spacing w:after="0" w:line="240" w:lineRule="auto"/>
        <w:rPr>
          <w:rFonts w:ascii="Helvetica" w:eastAsia="Helvetica Neue" w:hAnsi="Helvetica" w:cs="Helvetica Neue"/>
          <w:b/>
          <w:color w:val="C00000"/>
          <w:sz w:val="20"/>
          <w:szCs w:val="20"/>
        </w:rPr>
      </w:pPr>
    </w:p>
    <w:p w14:paraId="0000003B" w14:textId="77777777" w:rsidR="00E47E77" w:rsidRPr="00534915" w:rsidRDefault="009B2739">
      <w:pPr>
        <w:numPr>
          <w:ilvl w:val="0"/>
          <w:numId w:val="3"/>
        </w:numPr>
        <w:pBdr>
          <w:top w:val="nil"/>
          <w:left w:val="nil"/>
          <w:bottom w:val="nil"/>
          <w:right w:val="nil"/>
          <w:between w:val="nil"/>
        </w:pBdr>
        <w:spacing w:after="0" w:line="240" w:lineRule="auto"/>
        <w:rPr>
          <w:rFonts w:ascii="Helvetica" w:eastAsia="Helvetica Neue" w:hAnsi="Helvetica" w:cs="Helvetica Neue"/>
          <w:color w:val="000000"/>
          <w:sz w:val="20"/>
          <w:szCs w:val="20"/>
          <w:highlight w:val="lightGray"/>
        </w:rPr>
      </w:pPr>
      <w:r w:rsidRPr="00534915">
        <w:rPr>
          <w:rFonts w:ascii="Helvetica" w:eastAsia="Helvetica Neue" w:hAnsi="Helvetica" w:cs="Helvetica Neue"/>
          <w:b/>
          <w:color w:val="C00000"/>
          <w:sz w:val="20"/>
          <w:szCs w:val="20"/>
          <w:highlight w:val="lightGray"/>
        </w:rPr>
        <w:t xml:space="preserve">Littérature Comparée 1LDLX2 </w:t>
      </w:r>
      <w:r w:rsidRPr="00534915">
        <w:rPr>
          <w:rFonts w:ascii="Helvetica" w:eastAsia="Helvetica Neue" w:hAnsi="Helvetica" w:cs="Helvetica Neue"/>
          <w:color w:val="000000"/>
          <w:sz w:val="20"/>
          <w:szCs w:val="20"/>
          <w:highlight w:val="lightGray"/>
        </w:rPr>
        <w:t xml:space="preserve">36h TD </w:t>
      </w:r>
    </w:p>
    <w:p w14:paraId="0000003C" w14:textId="77777777" w:rsidR="00E47E77" w:rsidRPr="00534915" w:rsidRDefault="00E47E77">
      <w:pPr>
        <w:pBdr>
          <w:top w:val="nil"/>
          <w:left w:val="nil"/>
          <w:bottom w:val="nil"/>
          <w:right w:val="nil"/>
          <w:between w:val="nil"/>
        </w:pBdr>
        <w:spacing w:after="0" w:line="240" w:lineRule="auto"/>
        <w:ind w:left="720"/>
        <w:rPr>
          <w:rFonts w:ascii="Helvetica" w:eastAsia="Helvetica Neue" w:hAnsi="Helvetica" w:cs="Helvetica Neue"/>
          <w:b/>
          <w:color w:val="000000"/>
          <w:sz w:val="20"/>
          <w:szCs w:val="20"/>
        </w:rPr>
      </w:pPr>
    </w:p>
    <w:p w14:paraId="30870436" w14:textId="2C6486F7" w:rsidR="003B35AE" w:rsidRDefault="003B35AE" w:rsidP="00F72890">
      <w:pPr>
        <w:pStyle w:val="NormalWeb"/>
        <w:jc w:val="both"/>
        <w:rPr>
          <w:rFonts w:ascii="Helvetica" w:eastAsia="Helvetica Neue" w:hAnsi="Helvetica" w:cs="Helvetica Neue"/>
          <w:color w:val="000000"/>
          <w:sz w:val="20"/>
          <w:szCs w:val="20"/>
          <w:highlight w:val="green"/>
        </w:rPr>
      </w:pPr>
      <w:r w:rsidRPr="003B35AE">
        <w:rPr>
          <w:rFonts w:ascii="Helvetica" w:eastAsia="Helvetica Neue" w:hAnsi="Helvetica" w:cs="Helvetica Neue"/>
          <w:color w:val="000000"/>
          <w:sz w:val="20"/>
          <w:szCs w:val="20"/>
          <w:highlight w:val="green"/>
        </w:rPr>
        <w:t xml:space="preserve">Groupe 1 : </w:t>
      </w:r>
      <w:r w:rsidR="00F72890">
        <w:rPr>
          <w:rFonts w:ascii="Helvetica" w:eastAsia="Helvetica Neue" w:hAnsi="Helvetica" w:cs="Helvetica Neue"/>
          <w:color w:val="000000"/>
          <w:sz w:val="20"/>
          <w:szCs w:val="20"/>
          <w:highlight w:val="green"/>
        </w:rPr>
        <w:t xml:space="preserve">Terence </w:t>
      </w:r>
      <w:proofErr w:type="spellStart"/>
      <w:r w:rsidR="00F72890">
        <w:rPr>
          <w:rFonts w:ascii="Helvetica" w:eastAsia="Helvetica Neue" w:hAnsi="Helvetica" w:cs="Helvetica Neue"/>
          <w:color w:val="000000"/>
          <w:sz w:val="20"/>
          <w:szCs w:val="20"/>
          <w:highlight w:val="green"/>
        </w:rPr>
        <w:t>Isart</w:t>
      </w:r>
      <w:proofErr w:type="spellEnd"/>
      <w:r w:rsidR="00F72890">
        <w:rPr>
          <w:rFonts w:ascii="Helvetica" w:eastAsia="Helvetica Neue" w:hAnsi="Helvetica" w:cs="Helvetica Neue"/>
          <w:color w:val="000000"/>
          <w:sz w:val="20"/>
          <w:szCs w:val="20"/>
          <w:highlight w:val="green"/>
        </w:rPr>
        <w:t xml:space="preserve"> </w:t>
      </w:r>
    </w:p>
    <w:p w14:paraId="643A370E" w14:textId="77777777" w:rsidR="00B34102" w:rsidRPr="00B34102" w:rsidRDefault="00B34102" w:rsidP="00B34102">
      <w:pPr>
        <w:rPr>
          <w:rFonts w:ascii="Garamond" w:hAnsi="Garamond"/>
          <w:sz w:val="32"/>
          <w:szCs w:val="32"/>
          <w:highlight w:val="green"/>
        </w:rPr>
      </w:pPr>
      <w:r w:rsidRPr="00B34102">
        <w:rPr>
          <w:rFonts w:ascii="Garamond" w:hAnsi="Garamond"/>
          <w:b/>
          <w:bCs/>
          <w:sz w:val="32"/>
          <w:szCs w:val="32"/>
          <w:highlight w:val="green"/>
        </w:rPr>
        <w:t>TD </w:t>
      </w:r>
      <w:r w:rsidRPr="00B34102">
        <w:rPr>
          <w:rFonts w:ascii="Garamond" w:hAnsi="Garamond"/>
          <w:sz w:val="32"/>
          <w:szCs w:val="32"/>
          <w:highlight w:val="green"/>
        </w:rPr>
        <w:t xml:space="preserve">: Récits du soupçon – Du siècle des Lumières à l’Amérique de </w:t>
      </w:r>
      <w:r w:rsidRPr="00B34102">
        <w:rPr>
          <w:rFonts w:ascii="Garamond" w:hAnsi="Garamond"/>
          <w:i/>
          <w:iCs/>
          <w:sz w:val="32"/>
          <w:szCs w:val="32"/>
          <w:highlight w:val="green"/>
        </w:rPr>
        <w:t>Lolita</w:t>
      </w:r>
    </w:p>
    <w:p w14:paraId="285F0574" w14:textId="77777777" w:rsidR="00B34102" w:rsidRPr="00BF02A2" w:rsidRDefault="00B34102" w:rsidP="00B34102">
      <w:pPr>
        <w:ind w:firstLine="567"/>
        <w:contextualSpacing/>
        <w:jc w:val="both"/>
        <w:rPr>
          <w:rFonts w:ascii="Garamond" w:hAnsi="Garamond"/>
          <w:sz w:val="26"/>
          <w:szCs w:val="26"/>
        </w:rPr>
      </w:pPr>
      <w:r w:rsidRPr="00BF02A2">
        <w:rPr>
          <w:rFonts w:ascii="Garamond" w:hAnsi="Garamond"/>
          <w:sz w:val="26"/>
          <w:szCs w:val="26"/>
        </w:rPr>
        <w:t xml:space="preserve">Forgée en 1961 par le critique américain Wayne Booth, la notion de narrateur </w:t>
      </w:r>
      <w:proofErr w:type="spellStart"/>
      <w:r w:rsidRPr="00BF02A2">
        <w:rPr>
          <w:rFonts w:ascii="Garamond" w:hAnsi="Garamond"/>
          <w:sz w:val="26"/>
          <w:szCs w:val="26"/>
        </w:rPr>
        <w:t>non-fiable</w:t>
      </w:r>
      <w:proofErr w:type="spellEnd"/>
      <w:r w:rsidRPr="00BF02A2">
        <w:rPr>
          <w:rFonts w:ascii="Garamond" w:hAnsi="Garamond"/>
          <w:sz w:val="26"/>
          <w:szCs w:val="26"/>
        </w:rPr>
        <w:t xml:space="preserve"> (</w:t>
      </w:r>
      <w:proofErr w:type="spellStart"/>
      <w:r w:rsidRPr="00BF02A2">
        <w:rPr>
          <w:rFonts w:ascii="Garamond" w:hAnsi="Garamond"/>
          <w:i/>
          <w:iCs/>
          <w:sz w:val="26"/>
          <w:szCs w:val="26"/>
        </w:rPr>
        <w:t>unreliable</w:t>
      </w:r>
      <w:proofErr w:type="spellEnd"/>
      <w:r w:rsidRPr="00BF02A2">
        <w:rPr>
          <w:rFonts w:ascii="Garamond" w:hAnsi="Garamond"/>
          <w:i/>
          <w:iCs/>
          <w:sz w:val="26"/>
          <w:szCs w:val="26"/>
        </w:rPr>
        <w:t xml:space="preserve"> </w:t>
      </w:r>
      <w:proofErr w:type="spellStart"/>
      <w:r w:rsidRPr="00BF02A2">
        <w:rPr>
          <w:rFonts w:ascii="Garamond" w:hAnsi="Garamond"/>
          <w:i/>
          <w:iCs/>
          <w:sz w:val="26"/>
          <w:szCs w:val="26"/>
        </w:rPr>
        <w:t>narrator</w:t>
      </w:r>
      <w:proofErr w:type="spellEnd"/>
      <w:r w:rsidRPr="00BF02A2">
        <w:rPr>
          <w:rFonts w:ascii="Garamond" w:hAnsi="Garamond"/>
          <w:sz w:val="26"/>
          <w:szCs w:val="26"/>
        </w:rPr>
        <w:t xml:space="preserve">) rend compte de textes où les voix narratives cherchent délibérément à tromper leurs lecteurs, soit en dissimulant des informations, soit en présentant les faits sous un jour particulièrement fallacieux. Quelle posture le lecteur doit-il adopter face à ces fictions mensongères, dès lors que la « la lecture cesse d’être un voyage confiant fait en compagnie d’un narrateur digne de confiance ? » (Paul Ricœur). Quel rapport au réel nouent ces narrateurs qui manipulent autrui et s’aveuglent sur eux-mêmes et le monde ?  </w:t>
      </w:r>
    </w:p>
    <w:p w14:paraId="60610629" w14:textId="77777777" w:rsidR="00B34102" w:rsidRPr="00BF02A2" w:rsidRDefault="00B34102" w:rsidP="00B34102">
      <w:pPr>
        <w:ind w:firstLine="567"/>
        <w:contextualSpacing/>
        <w:jc w:val="both"/>
        <w:rPr>
          <w:rFonts w:ascii="Garamond" w:hAnsi="Garamond"/>
          <w:sz w:val="26"/>
          <w:szCs w:val="26"/>
        </w:rPr>
      </w:pPr>
      <w:r w:rsidRPr="00BF02A2">
        <w:rPr>
          <w:rFonts w:ascii="Garamond" w:hAnsi="Garamond"/>
          <w:sz w:val="26"/>
          <w:szCs w:val="26"/>
        </w:rPr>
        <w:t xml:space="preserve">On étudiera ce procédé et ses enjeux à travers deux romans appartenant à des époques et des aires linguistiques et culturelles très différentes, </w:t>
      </w:r>
      <w:r w:rsidRPr="00BF02A2">
        <w:rPr>
          <w:rFonts w:ascii="Garamond" w:hAnsi="Garamond"/>
          <w:i/>
          <w:iCs/>
          <w:sz w:val="26"/>
          <w:szCs w:val="26"/>
        </w:rPr>
        <w:t>Histoire d’une grecque moderne</w:t>
      </w:r>
      <w:r w:rsidRPr="00BF02A2">
        <w:rPr>
          <w:rFonts w:ascii="Garamond" w:hAnsi="Garamond"/>
          <w:sz w:val="26"/>
          <w:szCs w:val="26"/>
        </w:rPr>
        <w:t xml:space="preserve"> de l’abbé Prévost (paru en 1740) et </w:t>
      </w:r>
      <w:r w:rsidRPr="00BF02A2">
        <w:rPr>
          <w:rFonts w:ascii="Garamond" w:hAnsi="Garamond"/>
          <w:i/>
          <w:iCs/>
          <w:sz w:val="26"/>
          <w:szCs w:val="26"/>
        </w:rPr>
        <w:t>Lolita</w:t>
      </w:r>
      <w:r w:rsidRPr="00BF02A2">
        <w:rPr>
          <w:rFonts w:ascii="Garamond" w:hAnsi="Garamond"/>
          <w:sz w:val="26"/>
          <w:szCs w:val="26"/>
        </w:rPr>
        <w:t xml:space="preserve"> de Vladimir Nabokov (publié en 1955). La confrontation inattendue de Prévost, auteur canonique du patrimoine français (mais dont l’œuvre, considérable, reste éclipsée par la notoriété de </w:t>
      </w:r>
      <w:r w:rsidRPr="00BF02A2">
        <w:rPr>
          <w:rFonts w:ascii="Garamond" w:hAnsi="Garamond"/>
          <w:i/>
          <w:iCs/>
          <w:sz w:val="26"/>
          <w:szCs w:val="26"/>
        </w:rPr>
        <w:t>Manon Lescaut</w:t>
      </w:r>
      <w:r w:rsidRPr="00BF02A2">
        <w:rPr>
          <w:rFonts w:ascii="Garamond" w:hAnsi="Garamond"/>
          <w:sz w:val="26"/>
          <w:szCs w:val="26"/>
        </w:rPr>
        <w:t xml:space="preserve">) et de Nabokov, figure d’exilé polyglotte, permettra d’initier les étudiants à la pratique comparatiste, en ce qu’elle tisse des liens entre des objets littéraires </w:t>
      </w:r>
      <w:r w:rsidRPr="00BF02A2">
        <w:rPr>
          <w:rFonts w:ascii="Garamond" w:hAnsi="Garamond"/>
          <w:i/>
          <w:iCs/>
          <w:sz w:val="26"/>
          <w:szCs w:val="26"/>
        </w:rPr>
        <w:t>a priori</w:t>
      </w:r>
      <w:r w:rsidRPr="00BF02A2">
        <w:rPr>
          <w:rFonts w:ascii="Garamond" w:hAnsi="Garamond"/>
          <w:sz w:val="26"/>
          <w:szCs w:val="26"/>
        </w:rPr>
        <w:t xml:space="preserve"> très éloignés l’un de l’autre. </w:t>
      </w:r>
    </w:p>
    <w:p w14:paraId="053636A1" w14:textId="77777777" w:rsidR="00B34102" w:rsidRPr="00BF02A2" w:rsidRDefault="00B34102" w:rsidP="00B34102">
      <w:pPr>
        <w:ind w:firstLine="567"/>
        <w:contextualSpacing/>
        <w:jc w:val="both"/>
        <w:rPr>
          <w:rFonts w:ascii="Garamond" w:hAnsi="Garamond"/>
          <w:sz w:val="26"/>
          <w:szCs w:val="26"/>
        </w:rPr>
      </w:pPr>
      <w:r w:rsidRPr="00BF02A2">
        <w:rPr>
          <w:rFonts w:ascii="Garamond" w:hAnsi="Garamond"/>
          <w:sz w:val="26"/>
          <w:szCs w:val="26"/>
        </w:rPr>
        <w:t xml:space="preserve">La mise en parallèle des figures de </w:t>
      </w:r>
      <w:proofErr w:type="spellStart"/>
      <w:r w:rsidRPr="00BF02A2">
        <w:rPr>
          <w:rFonts w:ascii="Garamond" w:hAnsi="Garamond"/>
          <w:sz w:val="26"/>
          <w:szCs w:val="26"/>
        </w:rPr>
        <w:t>Théophé</w:t>
      </w:r>
      <w:proofErr w:type="spellEnd"/>
      <w:r w:rsidRPr="00BF02A2">
        <w:rPr>
          <w:rFonts w:ascii="Garamond" w:hAnsi="Garamond"/>
          <w:sz w:val="26"/>
          <w:szCs w:val="26"/>
        </w:rPr>
        <w:t>, la jeune Grecque, et de Lolita, la « nymphette », permettra d’interroger l’existence d’un « male gaze » propre aux discours des narrateurs masculins, et dont les auteurs nous invitent à comprendre les mécanismes. Les lectures rapprochées de passages de nos romans, qui permettront de mettre en lumière les rhétoriques trompeuses des narrateurs, autant que les efforts que le lecteur doit déployer pour les déjouer, seront complétées par un choix de textes théoriques.</w:t>
      </w:r>
    </w:p>
    <w:p w14:paraId="0BDA68E7" w14:textId="77777777" w:rsidR="00B34102" w:rsidRPr="00BF02A2" w:rsidRDefault="00B34102" w:rsidP="00B34102">
      <w:pPr>
        <w:ind w:firstLine="567"/>
        <w:contextualSpacing/>
        <w:jc w:val="both"/>
        <w:rPr>
          <w:rFonts w:ascii="Garamond" w:hAnsi="Garamond"/>
          <w:sz w:val="26"/>
          <w:szCs w:val="26"/>
        </w:rPr>
      </w:pPr>
    </w:p>
    <w:p w14:paraId="54F7120D" w14:textId="77777777" w:rsidR="00B34102" w:rsidRPr="00BF02A2" w:rsidRDefault="00B34102" w:rsidP="00B34102">
      <w:pPr>
        <w:jc w:val="both"/>
        <w:rPr>
          <w:rFonts w:ascii="Garamond" w:hAnsi="Garamond"/>
          <w:b/>
          <w:bCs/>
          <w:sz w:val="28"/>
          <w:szCs w:val="28"/>
          <w:u w:val="single"/>
        </w:rPr>
      </w:pPr>
      <w:r w:rsidRPr="00BF02A2">
        <w:rPr>
          <w:rFonts w:ascii="Garamond" w:hAnsi="Garamond"/>
          <w:b/>
          <w:bCs/>
          <w:sz w:val="28"/>
          <w:szCs w:val="28"/>
          <w:u w:val="single"/>
        </w:rPr>
        <w:t>Romans à se procurer (éditions imposées)</w:t>
      </w:r>
    </w:p>
    <w:p w14:paraId="257C560A" w14:textId="77777777" w:rsidR="00B34102" w:rsidRPr="00BF02A2" w:rsidRDefault="00B34102" w:rsidP="00B34102">
      <w:pPr>
        <w:jc w:val="both"/>
        <w:rPr>
          <w:rFonts w:ascii="Garamond" w:hAnsi="Garamond"/>
          <w:b/>
          <w:bCs/>
          <w:sz w:val="26"/>
          <w:szCs w:val="26"/>
        </w:rPr>
      </w:pPr>
      <w:r w:rsidRPr="00BF02A2">
        <w:rPr>
          <w:rFonts w:ascii="Garamond" w:hAnsi="Garamond"/>
          <w:b/>
          <w:bCs/>
          <w:sz w:val="26"/>
          <w:szCs w:val="26"/>
        </w:rPr>
        <w:t xml:space="preserve">Abbé Prévost, </w:t>
      </w:r>
      <w:r w:rsidRPr="00BF02A2">
        <w:rPr>
          <w:rFonts w:ascii="Garamond" w:hAnsi="Garamond"/>
          <w:b/>
          <w:bCs/>
          <w:i/>
          <w:iCs/>
          <w:sz w:val="26"/>
          <w:szCs w:val="26"/>
        </w:rPr>
        <w:t>Histoire d’une Grecque moderne</w:t>
      </w:r>
      <w:r w:rsidRPr="00BF02A2">
        <w:rPr>
          <w:rFonts w:ascii="Garamond" w:hAnsi="Garamond"/>
          <w:b/>
          <w:bCs/>
          <w:sz w:val="26"/>
          <w:szCs w:val="26"/>
        </w:rPr>
        <w:t xml:space="preserve">, éd. Alan J. </w:t>
      </w:r>
      <w:proofErr w:type="spellStart"/>
      <w:r w:rsidRPr="00BF02A2">
        <w:rPr>
          <w:rFonts w:ascii="Garamond" w:hAnsi="Garamond"/>
          <w:b/>
          <w:bCs/>
          <w:sz w:val="26"/>
          <w:szCs w:val="26"/>
        </w:rPr>
        <w:t>Singerman</w:t>
      </w:r>
      <w:proofErr w:type="spellEnd"/>
      <w:r w:rsidRPr="00BF02A2">
        <w:rPr>
          <w:rFonts w:ascii="Garamond" w:hAnsi="Garamond"/>
          <w:b/>
          <w:bCs/>
          <w:sz w:val="26"/>
          <w:szCs w:val="26"/>
        </w:rPr>
        <w:t xml:space="preserve">, Paris, Garnier-Flammarion, 1990, </w:t>
      </w:r>
      <w:proofErr w:type="spellStart"/>
      <w:r w:rsidRPr="00BF02A2">
        <w:rPr>
          <w:rFonts w:ascii="Garamond" w:hAnsi="Garamond"/>
          <w:b/>
          <w:bCs/>
          <w:sz w:val="26"/>
          <w:szCs w:val="26"/>
        </w:rPr>
        <w:t>rééd</w:t>
      </w:r>
      <w:proofErr w:type="spellEnd"/>
      <w:r w:rsidRPr="00BF02A2">
        <w:rPr>
          <w:rFonts w:ascii="Garamond" w:hAnsi="Garamond"/>
          <w:b/>
          <w:bCs/>
          <w:sz w:val="26"/>
          <w:szCs w:val="26"/>
        </w:rPr>
        <w:t>. 2023.</w:t>
      </w:r>
    </w:p>
    <w:p w14:paraId="2DFD84E4" w14:textId="77777777" w:rsidR="00B34102" w:rsidRPr="00BF02A2" w:rsidRDefault="00B34102" w:rsidP="00B34102">
      <w:pPr>
        <w:jc w:val="both"/>
        <w:rPr>
          <w:rFonts w:ascii="Garamond" w:hAnsi="Garamond"/>
          <w:b/>
          <w:bCs/>
          <w:sz w:val="26"/>
          <w:szCs w:val="26"/>
        </w:rPr>
      </w:pPr>
      <w:r w:rsidRPr="00BF02A2">
        <w:rPr>
          <w:rFonts w:ascii="Garamond" w:hAnsi="Garamond"/>
          <w:b/>
          <w:bCs/>
          <w:sz w:val="26"/>
          <w:szCs w:val="26"/>
        </w:rPr>
        <w:t xml:space="preserve">Vladimir Nabokov, </w:t>
      </w:r>
      <w:r w:rsidRPr="00BF02A2">
        <w:rPr>
          <w:rFonts w:ascii="Garamond" w:hAnsi="Garamond"/>
          <w:b/>
          <w:bCs/>
          <w:i/>
          <w:iCs/>
          <w:sz w:val="26"/>
          <w:szCs w:val="26"/>
        </w:rPr>
        <w:t>Lolita</w:t>
      </w:r>
      <w:r w:rsidRPr="00BF02A2">
        <w:rPr>
          <w:rFonts w:ascii="Garamond" w:hAnsi="Garamond"/>
          <w:b/>
          <w:bCs/>
          <w:sz w:val="26"/>
          <w:szCs w:val="26"/>
        </w:rPr>
        <w:t>, trad. de l’anglais par Maurice Couturier, Paris, Gallimard, coll. « Folio », 2001.</w:t>
      </w:r>
    </w:p>
    <w:p w14:paraId="71DFEEB3" w14:textId="77777777" w:rsidR="00B34102" w:rsidRPr="00BF02A2" w:rsidRDefault="00B34102" w:rsidP="00B34102">
      <w:pPr>
        <w:jc w:val="both"/>
        <w:rPr>
          <w:rFonts w:ascii="Garamond" w:hAnsi="Garamond"/>
          <w:sz w:val="26"/>
          <w:szCs w:val="26"/>
        </w:rPr>
      </w:pPr>
      <w:r w:rsidRPr="00BF02A2">
        <w:rPr>
          <w:rFonts w:ascii="Garamond" w:hAnsi="Garamond"/>
          <w:sz w:val="26"/>
          <w:szCs w:val="26"/>
        </w:rPr>
        <w:t xml:space="preserve">On se reportera au texte original dans l’édition d’Alfred Appel Jr., </w:t>
      </w:r>
      <w:r w:rsidRPr="00BF02A2">
        <w:rPr>
          <w:rFonts w:ascii="Garamond" w:hAnsi="Garamond"/>
          <w:i/>
          <w:iCs/>
          <w:sz w:val="26"/>
          <w:szCs w:val="26"/>
        </w:rPr>
        <w:t xml:space="preserve">The </w:t>
      </w:r>
      <w:proofErr w:type="spellStart"/>
      <w:r w:rsidRPr="00BF02A2">
        <w:rPr>
          <w:rFonts w:ascii="Garamond" w:hAnsi="Garamond"/>
          <w:i/>
          <w:iCs/>
          <w:sz w:val="26"/>
          <w:szCs w:val="26"/>
        </w:rPr>
        <w:t>Annonated</w:t>
      </w:r>
      <w:proofErr w:type="spellEnd"/>
      <w:r w:rsidRPr="00BF02A2">
        <w:rPr>
          <w:rFonts w:ascii="Garamond" w:hAnsi="Garamond"/>
          <w:i/>
          <w:iCs/>
          <w:sz w:val="26"/>
          <w:szCs w:val="26"/>
        </w:rPr>
        <w:t xml:space="preserve"> Lolita</w:t>
      </w:r>
      <w:r w:rsidRPr="00BF02A2">
        <w:rPr>
          <w:rFonts w:ascii="Garamond" w:hAnsi="Garamond"/>
          <w:sz w:val="26"/>
          <w:szCs w:val="26"/>
        </w:rPr>
        <w:t xml:space="preserve">, Penguin Books, 2000. </w:t>
      </w:r>
    </w:p>
    <w:p w14:paraId="36D53AFF" w14:textId="77777777" w:rsidR="00B34102" w:rsidRPr="00BF02A2" w:rsidRDefault="00B34102" w:rsidP="00B34102">
      <w:pPr>
        <w:jc w:val="both"/>
        <w:rPr>
          <w:rFonts w:ascii="Garamond" w:hAnsi="Garamond"/>
          <w:b/>
          <w:bCs/>
          <w:sz w:val="28"/>
          <w:szCs w:val="28"/>
          <w:u w:val="single"/>
        </w:rPr>
      </w:pPr>
      <w:r w:rsidRPr="00BF02A2">
        <w:rPr>
          <w:rFonts w:ascii="Garamond" w:hAnsi="Garamond"/>
          <w:b/>
          <w:bCs/>
          <w:sz w:val="28"/>
          <w:szCs w:val="28"/>
          <w:u w:val="single"/>
        </w:rPr>
        <w:t>Bibliographie critique succincte (sera complétée en cours)</w:t>
      </w:r>
    </w:p>
    <w:p w14:paraId="2D4506C1" w14:textId="77777777" w:rsidR="00B34102" w:rsidRPr="00BF02A2" w:rsidRDefault="00B34102" w:rsidP="00B34102">
      <w:pPr>
        <w:jc w:val="both"/>
        <w:rPr>
          <w:rFonts w:ascii="Garamond" w:hAnsi="Garamond"/>
          <w:b/>
          <w:bCs/>
          <w:sz w:val="28"/>
          <w:szCs w:val="28"/>
          <w:u w:val="single"/>
        </w:rPr>
      </w:pPr>
      <w:r w:rsidRPr="00BF02A2">
        <w:rPr>
          <w:rFonts w:ascii="Garamond" w:hAnsi="Garamond"/>
          <w:b/>
          <w:bCs/>
          <w:sz w:val="28"/>
          <w:szCs w:val="28"/>
          <w:u w:val="single"/>
        </w:rPr>
        <w:lastRenderedPageBreak/>
        <w:t>Références théoriques</w:t>
      </w:r>
    </w:p>
    <w:p w14:paraId="4C20E3D8" w14:textId="77777777" w:rsidR="00B34102" w:rsidRPr="00BF02A2" w:rsidRDefault="00B34102" w:rsidP="00B34102">
      <w:pPr>
        <w:tabs>
          <w:tab w:val="left" w:pos="284"/>
        </w:tabs>
        <w:spacing w:line="360" w:lineRule="auto"/>
        <w:ind w:right="-2"/>
        <w:contextualSpacing/>
        <w:jc w:val="both"/>
        <w:rPr>
          <w:rFonts w:ascii="Garamond" w:hAnsi="Garamond" w:cs="Times New Roman"/>
          <w:sz w:val="25"/>
          <w:szCs w:val="25"/>
        </w:rPr>
      </w:pPr>
      <w:r w:rsidRPr="00BF02A2">
        <w:rPr>
          <w:rFonts w:ascii="Garamond" w:hAnsi="Garamond" w:cs="Times New Roman"/>
          <w:sz w:val="26"/>
          <w:szCs w:val="26"/>
          <w:lang w:val="en-US"/>
        </w:rPr>
        <w:t xml:space="preserve">BOOTH, Wayne, </w:t>
      </w:r>
      <w:r w:rsidRPr="00BF02A2">
        <w:rPr>
          <w:rFonts w:ascii="Garamond" w:hAnsi="Garamond" w:cs="Times New Roman"/>
          <w:sz w:val="26"/>
          <w:szCs w:val="26"/>
        </w:rPr>
        <w:t xml:space="preserve">« Distance et point de vue », trad. M. </w:t>
      </w:r>
      <w:proofErr w:type="spellStart"/>
      <w:r w:rsidRPr="00BF02A2">
        <w:rPr>
          <w:rFonts w:ascii="Garamond" w:hAnsi="Garamond" w:cs="Times New Roman"/>
          <w:sz w:val="26"/>
          <w:szCs w:val="26"/>
        </w:rPr>
        <w:t>Désormonts</w:t>
      </w:r>
      <w:proofErr w:type="spellEnd"/>
      <w:r w:rsidRPr="00BF02A2">
        <w:rPr>
          <w:rFonts w:ascii="Garamond" w:hAnsi="Garamond" w:cs="Times New Roman"/>
          <w:sz w:val="26"/>
          <w:szCs w:val="26"/>
        </w:rPr>
        <w:t xml:space="preserve"> [1970], dans </w:t>
      </w:r>
      <w:bookmarkStart w:id="0" w:name="_Hlk136880963"/>
      <w:r w:rsidRPr="00BF02A2">
        <w:rPr>
          <w:rFonts w:ascii="Garamond" w:hAnsi="Garamond" w:cs="Times New Roman"/>
          <w:i/>
          <w:iCs/>
          <w:sz w:val="26"/>
          <w:szCs w:val="26"/>
        </w:rPr>
        <w:t>Poétique du récit</w:t>
      </w:r>
      <w:r w:rsidRPr="00BF02A2">
        <w:rPr>
          <w:rFonts w:ascii="Garamond" w:hAnsi="Garamond" w:cs="Times New Roman"/>
          <w:sz w:val="26"/>
          <w:szCs w:val="26"/>
        </w:rPr>
        <w:t xml:space="preserve">, textes réunis par Gérard Genette et Tzvetan Todorov, Paris, Seuil, 1977, </w:t>
      </w:r>
      <w:proofErr w:type="spellStart"/>
      <w:r w:rsidRPr="00BF02A2">
        <w:rPr>
          <w:rFonts w:ascii="Garamond" w:hAnsi="Garamond" w:cs="Times New Roman"/>
          <w:sz w:val="26"/>
          <w:szCs w:val="26"/>
        </w:rPr>
        <w:t>rééd</w:t>
      </w:r>
      <w:proofErr w:type="spellEnd"/>
      <w:r w:rsidRPr="00BF02A2">
        <w:rPr>
          <w:rFonts w:ascii="Garamond" w:hAnsi="Garamond" w:cs="Times New Roman"/>
          <w:sz w:val="26"/>
          <w:szCs w:val="26"/>
        </w:rPr>
        <w:t>. « Points », 2017, p. 85-113.</w:t>
      </w:r>
      <w:bookmarkEnd w:id="0"/>
      <w:r w:rsidRPr="00BF02A2">
        <w:rPr>
          <w:rFonts w:ascii="Garamond" w:hAnsi="Garamond" w:cs="Times New Roman"/>
          <w:sz w:val="25"/>
          <w:szCs w:val="25"/>
        </w:rPr>
        <w:t xml:space="preserve"> </w:t>
      </w:r>
    </w:p>
    <w:p w14:paraId="24D1A51F" w14:textId="77777777" w:rsidR="00B34102" w:rsidRPr="00BF02A2" w:rsidRDefault="00B34102" w:rsidP="00B34102">
      <w:pPr>
        <w:tabs>
          <w:tab w:val="left" w:pos="284"/>
        </w:tabs>
        <w:spacing w:line="360" w:lineRule="auto"/>
        <w:ind w:right="-2"/>
        <w:contextualSpacing/>
        <w:jc w:val="both"/>
        <w:rPr>
          <w:rFonts w:ascii="Garamond" w:hAnsi="Garamond" w:cs="Times New Roman"/>
          <w:sz w:val="25"/>
          <w:szCs w:val="25"/>
          <w:lang w:val="en-US"/>
        </w:rPr>
      </w:pPr>
      <w:r w:rsidRPr="00BF02A2">
        <w:rPr>
          <w:rFonts w:ascii="Garamond" w:hAnsi="Garamond" w:cs="Times New Roman"/>
          <w:sz w:val="26"/>
          <w:szCs w:val="26"/>
        </w:rPr>
        <w:t>GENETTE, Gérard, « Discours du récit »</w:t>
      </w:r>
      <w:r w:rsidRPr="00BF02A2">
        <w:rPr>
          <w:rFonts w:ascii="Garamond" w:hAnsi="Garamond" w:cs="Times New Roman"/>
          <w:i/>
          <w:iCs/>
          <w:sz w:val="26"/>
          <w:szCs w:val="26"/>
        </w:rPr>
        <w:t xml:space="preserve">, </w:t>
      </w:r>
      <w:r w:rsidRPr="00BF02A2">
        <w:rPr>
          <w:rFonts w:ascii="Garamond" w:hAnsi="Garamond" w:cs="Times New Roman"/>
          <w:sz w:val="26"/>
          <w:szCs w:val="26"/>
        </w:rPr>
        <w:t xml:space="preserve">dans </w:t>
      </w:r>
      <w:r w:rsidRPr="00BF02A2">
        <w:rPr>
          <w:rFonts w:ascii="Garamond" w:hAnsi="Garamond" w:cs="Times New Roman"/>
          <w:i/>
          <w:iCs/>
          <w:sz w:val="26"/>
          <w:szCs w:val="26"/>
        </w:rPr>
        <w:t xml:space="preserve">Figures III, </w:t>
      </w:r>
      <w:r w:rsidRPr="00BF02A2">
        <w:rPr>
          <w:rFonts w:ascii="Garamond" w:hAnsi="Garamond" w:cs="Times New Roman"/>
          <w:sz w:val="26"/>
          <w:szCs w:val="26"/>
        </w:rPr>
        <w:t xml:space="preserve">Paris, Seuil, coll. </w:t>
      </w:r>
      <w:r w:rsidRPr="00BF02A2">
        <w:rPr>
          <w:rFonts w:ascii="Garamond" w:hAnsi="Garamond" w:cs="Times New Roman"/>
          <w:sz w:val="26"/>
          <w:szCs w:val="26"/>
          <w:lang w:val="en-US"/>
        </w:rPr>
        <w:t>« </w:t>
      </w:r>
      <w:proofErr w:type="spellStart"/>
      <w:r w:rsidRPr="00BF02A2">
        <w:rPr>
          <w:rFonts w:ascii="Garamond" w:hAnsi="Garamond" w:cs="Times New Roman"/>
          <w:sz w:val="26"/>
          <w:szCs w:val="26"/>
          <w:lang w:val="en-US"/>
        </w:rPr>
        <w:t>Poétique</w:t>
      </w:r>
      <w:proofErr w:type="spellEnd"/>
      <w:r w:rsidRPr="00BF02A2">
        <w:rPr>
          <w:rFonts w:ascii="Garamond" w:hAnsi="Garamond" w:cs="Times New Roman"/>
          <w:sz w:val="26"/>
          <w:szCs w:val="26"/>
          <w:lang w:val="en-US"/>
        </w:rPr>
        <w:t> »,</w:t>
      </w:r>
      <w:r w:rsidRPr="00BF02A2">
        <w:rPr>
          <w:rFonts w:ascii="Garamond" w:hAnsi="Garamond" w:cs="Times New Roman"/>
          <w:sz w:val="26"/>
          <w:szCs w:val="26"/>
        </w:rPr>
        <w:t xml:space="preserve"> 1972, </w:t>
      </w:r>
      <w:proofErr w:type="spellStart"/>
      <w:r w:rsidRPr="00BF02A2">
        <w:rPr>
          <w:rFonts w:ascii="Garamond" w:hAnsi="Garamond" w:cs="Times New Roman"/>
          <w:sz w:val="26"/>
          <w:szCs w:val="26"/>
        </w:rPr>
        <w:t>rééd</w:t>
      </w:r>
      <w:proofErr w:type="spellEnd"/>
      <w:r w:rsidRPr="00BF02A2">
        <w:rPr>
          <w:rFonts w:ascii="Garamond" w:hAnsi="Garamond" w:cs="Times New Roman"/>
          <w:sz w:val="26"/>
          <w:szCs w:val="26"/>
        </w:rPr>
        <w:t xml:space="preserve">. « Points », 2019, p. 87-375. </w:t>
      </w:r>
      <w:r w:rsidRPr="00BF02A2">
        <w:rPr>
          <w:rFonts w:ascii="Garamond" w:hAnsi="Garamond" w:cs="Times New Roman"/>
          <w:sz w:val="26"/>
          <w:szCs w:val="26"/>
          <w:u w:val="single"/>
        </w:rPr>
        <w:t>(</w:t>
      </w:r>
      <w:proofErr w:type="gramStart"/>
      <w:r w:rsidRPr="00BF02A2">
        <w:rPr>
          <w:rFonts w:ascii="Garamond" w:hAnsi="Garamond" w:cs="Times New Roman"/>
          <w:sz w:val="26"/>
          <w:szCs w:val="26"/>
          <w:u w:val="single"/>
        </w:rPr>
        <w:t>ouvrage</w:t>
      </w:r>
      <w:proofErr w:type="gramEnd"/>
      <w:r w:rsidRPr="00BF02A2">
        <w:rPr>
          <w:rFonts w:ascii="Garamond" w:hAnsi="Garamond" w:cs="Times New Roman"/>
          <w:sz w:val="26"/>
          <w:szCs w:val="26"/>
          <w:u w:val="single"/>
        </w:rPr>
        <w:t xml:space="preserve"> fondamental pour l’étude du récit : à parcourir impérativement durant le semestre)</w:t>
      </w:r>
    </w:p>
    <w:p w14:paraId="19B84CF6" w14:textId="77777777" w:rsidR="00B34102" w:rsidRPr="00BF02A2" w:rsidRDefault="00B34102" w:rsidP="00B34102">
      <w:pPr>
        <w:tabs>
          <w:tab w:val="left" w:pos="284"/>
        </w:tabs>
        <w:spacing w:line="360" w:lineRule="auto"/>
        <w:contextualSpacing/>
        <w:jc w:val="both"/>
        <w:rPr>
          <w:rFonts w:ascii="Garamond" w:hAnsi="Garamond" w:cs="Times New Roman"/>
          <w:sz w:val="26"/>
          <w:szCs w:val="26"/>
        </w:rPr>
      </w:pPr>
      <w:r w:rsidRPr="00BF02A2">
        <w:rPr>
          <w:rFonts w:ascii="Garamond" w:hAnsi="Garamond" w:cs="Times New Roman"/>
          <w:sz w:val="26"/>
          <w:szCs w:val="26"/>
        </w:rPr>
        <w:t xml:space="preserve">LODGE, David, « Le narrateur peu fiable », dans </w:t>
      </w:r>
      <w:r w:rsidRPr="00BF02A2">
        <w:rPr>
          <w:rFonts w:ascii="Garamond" w:hAnsi="Garamond" w:cs="Times New Roman"/>
          <w:i/>
          <w:iCs/>
          <w:sz w:val="26"/>
          <w:szCs w:val="26"/>
        </w:rPr>
        <w:t>L’art de la fiction</w:t>
      </w:r>
      <w:r w:rsidRPr="00BF02A2">
        <w:rPr>
          <w:rFonts w:ascii="Garamond" w:hAnsi="Garamond" w:cs="Times New Roman"/>
          <w:sz w:val="26"/>
          <w:szCs w:val="26"/>
        </w:rPr>
        <w:t xml:space="preserve"> [1992], trad. de l’anglais par Michel et Nadia Fuchs, Paris, Éditions Payot &amp; Rivages, 2014, p. 240-245.</w:t>
      </w:r>
    </w:p>
    <w:p w14:paraId="4E6D43C5" w14:textId="77777777" w:rsidR="00B34102" w:rsidRPr="00BF02A2" w:rsidRDefault="00B34102" w:rsidP="00B34102">
      <w:pPr>
        <w:tabs>
          <w:tab w:val="left" w:pos="284"/>
        </w:tabs>
        <w:spacing w:line="360" w:lineRule="auto"/>
        <w:contextualSpacing/>
        <w:jc w:val="both"/>
        <w:rPr>
          <w:rFonts w:ascii="Garamond" w:hAnsi="Garamond" w:cs="Times New Roman"/>
          <w:b/>
          <w:bCs/>
          <w:sz w:val="25"/>
          <w:szCs w:val="25"/>
          <w:u w:val="single"/>
        </w:rPr>
      </w:pPr>
      <w:r w:rsidRPr="00BF02A2">
        <w:rPr>
          <w:rFonts w:ascii="Garamond" w:hAnsi="Garamond" w:cs="Times New Roman"/>
          <w:b/>
          <w:bCs/>
          <w:sz w:val="28"/>
          <w:szCs w:val="28"/>
          <w:u w:val="single"/>
        </w:rPr>
        <w:t xml:space="preserve">Sur Prévost : </w:t>
      </w:r>
    </w:p>
    <w:p w14:paraId="50CDC491" w14:textId="77777777" w:rsidR="00B34102" w:rsidRPr="00BF02A2" w:rsidRDefault="00B34102" w:rsidP="00B34102">
      <w:pPr>
        <w:tabs>
          <w:tab w:val="left" w:pos="284"/>
        </w:tabs>
        <w:spacing w:line="300" w:lineRule="auto"/>
        <w:contextualSpacing/>
        <w:jc w:val="both"/>
        <w:rPr>
          <w:rFonts w:ascii="Garamond" w:eastAsia="Times New Roman" w:hAnsi="Garamond" w:cs="Times New Roman"/>
          <w:sz w:val="26"/>
          <w:szCs w:val="26"/>
        </w:rPr>
      </w:pPr>
      <w:r w:rsidRPr="00BF02A2">
        <w:rPr>
          <w:rFonts w:ascii="Garamond" w:eastAsia="Times New Roman" w:hAnsi="Garamond" w:cs="Times New Roman"/>
          <w:smallCaps/>
          <w:sz w:val="26"/>
          <w:szCs w:val="26"/>
        </w:rPr>
        <w:t>DEMORIS</w:t>
      </w:r>
      <w:r w:rsidRPr="00BF02A2">
        <w:rPr>
          <w:rFonts w:ascii="Garamond" w:eastAsia="Times New Roman" w:hAnsi="Garamond" w:cs="Times New Roman"/>
          <w:sz w:val="26"/>
          <w:szCs w:val="26"/>
        </w:rPr>
        <w:t xml:space="preserve">, René, </w:t>
      </w:r>
      <w:r w:rsidRPr="00BF02A2">
        <w:rPr>
          <w:rFonts w:ascii="Garamond" w:eastAsia="Times New Roman" w:hAnsi="Garamond" w:cs="Times New Roman"/>
          <w:i/>
          <w:sz w:val="26"/>
          <w:szCs w:val="26"/>
        </w:rPr>
        <w:t>Le Roman à la première personne du classicisme aux Lumières</w:t>
      </w:r>
      <w:r w:rsidRPr="00BF02A2">
        <w:rPr>
          <w:rFonts w:ascii="Garamond" w:eastAsia="Times New Roman" w:hAnsi="Garamond" w:cs="Times New Roman"/>
          <w:sz w:val="26"/>
          <w:szCs w:val="26"/>
        </w:rPr>
        <w:t>, Genève, Droz, 2002, p. 414-445.</w:t>
      </w:r>
    </w:p>
    <w:p w14:paraId="00FACD04" w14:textId="77777777" w:rsidR="00B34102" w:rsidRPr="00BF02A2" w:rsidRDefault="00B34102" w:rsidP="00B34102">
      <w:pPr>
        <w:spacing w:after="0" w:line="300" w:lineRule="auto"/>
        <w:contextualSpacing/>
        <w:jc w:val="both"/>
        <w:rPr>
          <w:rFonts w:ascii="Garamond" w:eastAsia="Times New Roman" w:hAnsi="Garamond" w:cs="Times New Roman"/>
          <w:sz w:val="26"/>
          <w:szCs w:val="26"/>
        </w:rPr>
      </w:pPr>
      <w:r w:rsidRPr="00BF02A2">
        <w:rPr>
          <w:rFonts w:ascii="Garamond" w:eastAsia="Times New Roman" w:hAnsi="Garamond" w:cs="Times New Roman"/>
          <w:smallCaps/>
          <w:sz w:val="26"/>
          <w:szCs w:val="26"/>
        </w:rPr>
        <w:t>ROUSSET</w:t>
      </w:r>
      <w:r w:rsidRPr="00BF02A2">
        <w:rPr>
          <w:rFonts w:ascii="Garamond" w:eastAsia="Times New Roman" w:hAnsi="Garamond" w:cs="Times New Roman"/>
          <w:sz w:val="26"/>
          <w:szCs w:val="26"/>
        </w:rPr>
        <w:t xml:space="preserve">, Jean, </w:t>
      </w:r>
      <w:r w:rsidRPr="00BF02A2">
        <w:rPr>
          <w:rFonts w:ascii="Garamond" w:eastAsia="Times New Roman" w:hAnsi="Garamond" w:cs="Times New Roman"/>
          <w:i/>
          <w:iCs/>
          <w:sz w:val="26"/>
          <w:szCs w:val="26"/>
        </w:rPr>
        <w:t>Narcisse romancier, essai sur la première personne dans le roman</w:t>
      </w:r>
      <w:r w:rsidRPr="00BF02A2">
        <w:rPr>
          <w:rFonts w:ascii="Garamond" w:eastAsia="Times New Roman" w:hAnsi="Garamond" w:cs="Times New Roman"/>
          <w:sz w:val="26"/>
          <w:szCs w:val="26"/>
        </w:rPr>
        <w:t>, Paris, Corti, 1973.</w:t>
      </w:r>
    </w:p>
    <w:p w14:paraId="3097B9DE" w14:textId="77777777" w:rsidR="00B34102" w:rsidRPr="00BF02A2" w:rsidRDefault="00B34102" w:rsidP="00B34102">
      <w:pPr>
        <w:spacing w:after="0" w:line="300" w:lineRule="auto"/>
        <w:contextualSpacing/>
        <w:rPr>
          <w:rFonts w:ascii="Garamond" w:eastAsia="Times New Roman" w:hAnsi="Garamond" w:cs="Times New Roman"/>
          <w:sz w:val="26"/>
          <w:szCs w:val="26"/>
        </w:rPr>
      </w:pPr>
      <w:r w:rsidRPr="00BF02A2">
        <w:rPr>
          <w:rFonts w:ascii="Garamond" w:eastAsia="Times New Roman" w:hAnsi="Garamond" w:cs="Times New Roman"/>
          <w:smallCaps/>
          <w:sz w:val="26"/>
          <w:szCs w:val="26"/>
        </w:rPr>
        <w:t>SGARD</w:t>
      </w:r>
      <w:r w:rsidRPr="00BF02A2">
        <w:rPr>
          <w:rFonts w:ascii="Garamond" w:eastAsia="Times New Roman" w:hAnsi="Garamond" w:cs="Times New Roman"/>
          <w:sz w:val="26"/>
          <w:szCs w:val="26"/>
        </w:rPr>
        <w:t xml:space="preserve">, Jean, </w:t>
      </w:r>
      <w:r w:rsidRPr="00BF02A2">
        <w:rPr>
          <w:rFonts w:ascii="Garamond" w:eastAsia="Times New Roman" w:hAnsi="Garamond" w:cs="Times New Roman"/>
          <w:i/>
          <w:iCs/>
          <w:sz w:val="26"/>
          <w:szCs w:val="26"/>
        </w:rPr>
        <w:t>Prévost romancier</w:t>
      </w:r>
      <w:r w:rsidRPr="00BF02A2">
        <w:rPr>
          <w:rFonts w:ascii="Garamond" w:eastAsia="Times New Roman" w:hAnsi="Garamond" w:cs="Times New Roman"/>
          <w:sz w:val="26"/>
          <w:szCs w:val="26"/>
        </w:rPr>
        <w:t>, Paris, Corti, 1968, ch. XVII.</w:t>
      </w:r>
    </w:p>
    <w:p w14:paraId="47C241F5" w14:textId="77777777" w:rsidR="00B34102" w:rsidRPr="00BF02A2" w:rsidRDefault="00B34102" w:rsidP="00B34102">
      <w:pPr>
        <w:spacing w:after="0" w:line="240" w:lineRule="auto"/>
        <w:contextualSpacing/>
        <w:rPr>
          <w:rFonts w:ascii="Garamond" w:eastAsia="Times New Roman" w:hAnsi="Garamond" w:cs="Times New Roman"/>
          <w:sz w:val="24"/>
          <w:szCs w:val="24"/>
        </w:rPr>
      </w:pPr>
    </w:p>
    <w:p w14:paraId="02691DDA" w14:textId="77777777" w:rsidR="00B34102" w:rsidRPr="00BF02A2" w:rsidRDefault="00B34102" w:rsidP="00B34102">
      <w:pPr>
        <w:spacing w:after="0" w:line="240" w:lineRule="auto"/>
        <w:rPr>
          <w:rFonts w:ascii="Garamond" w:eastAsia="Times New Roman" w:hAnsi="Garamond" w:cs="Times New Roman"/>
          <w:b/>
          <w:bCs/>
          <w:sz w:val="28"/>
          <w:szCs w:val="28"/>
          <w:u w:val="single"/>
        </w:rPr>
      </w:pPr>
      <w:r w:rsidRPr="00BF02A2">
        <w:rPr>
          <w:rFonts w:ascii="Garamond" w:eastAsia="Times New Roman" w:hAnsi="Garamond" w:cs="Times New Roman"/>
          <w:b/>
          <w:bCs/>
          <w:sz w:val="28"/>
          <w:szCs w:val="28"/>
          <w:u w:val="single"/>
        </w:rPr>
        <w:t xml:space="preserve">Sur Nabokov : </w:t>
      </w:r>
    </w:p>
    <w:p w14:paraId="15AAD4CB" w14:textId="77777777" w:rsidR="00B34102" w:rsidRPr="00BF02A2" w:rsidRDefault="00B34102" w:rsidP="00B34102">
      <w:pPr>
        <w:spacing w:after="0" w:line="240" w:lineRule="auto"/>
        <w:rPr>
          <w:rFonts w:ascii="Garamond" w:eastAsia="Times New Roman" w:hAnsi="Garamond" w:cs="Times New Roman"/>
          <w:sz w:val="24"/>
          <w:szCs w:val="24"/>
        </w:rPr>
      </w:pPr>
    </w:p>
    <w:p w14:paraId="55B223BF" w14:textId="77777777" w:rsidR="00B34102" w:rsidRPr="00BF02A2" w:rsidRDefault="00B34102" w:rsidP="00B34102">
      <w:pPr>
        <w:spacing w:after="0" w:line="300" w:lineRule="auto"/>
        <w:contextualSpacing/>
        <w:rPr>
          <w:rFonts w:ascii="Garamond" w:eastAsia="Times New Roman" w:hAnsi="Garamond" w:cs="Times New Roman"/>
          <w:sz w:val="26"/>
          <w:szCs w:val="26"/>
        </w:rPr>
      </w:pPr>
      <w:r w:rsidRPr="00BF02A2">
        <w:rPr>
          <w:rFonts w:ascii="Garamond" w:eastAsia="Times New Roman" w:hAnsi="Garamond" w:cs="Times New Roman"/>
          <w:sz w:val="26"/>
          <w:szCs w:val="26"/>
        </w:rPr>
        <w:t xml:space="preserve">BOUCHET, </w:t>
      </w:r>
      <w:proofErr w:type="gramStart"/>
      <w:r w:rsidRPr="00BF02A2">
        <w:rPr>
          <w:rFonts w:ascii="Garamond" w:eastAsia="Times New Roman" w:hAnsi="Garamond" w:cs="Times New Roman"/>
          <w:sz w:val="26"/>
          <w:szCs w:val="26"/>
        </w:rPr>
        <w:t>Marie,  </w:t>
      </w:r>
      <w:r w:rsidRPr="00BF02A2">
        <w:rPr>
          <w:rFonts w:ascii="Garamond" w:eastAsia="Times New Roman" w:hAnsi="Garamond" w:cs="Times New Roman"/>
          <w:i/>
          <w:iCs/>
          <w:sz w:val="26"/>
          <w:szCs w:val="26"/>
        </w:rPr>
        <w:t>Lolita</w:t>
      </w:r>
      <w:proofErr w:type="gramEnd"/>
      <w:r w:rsidRPr="00BF02A2">
        <w:rPr>
          <w:rFonts w:ascii="Garamond" w:eastAsia="Times New Roman" w:hAnsi="Garamond" w:cs="Times New Roman"/>
          <w:i/>
          <w:iCs/>
          <w:sz w:val="26"/>
          <w:szCs w:val="26"/>
        </w:rPr>
        <w:t>, A Novel by Vladimir Nabokov, A Film by Stanley Kubrick</w:t>
      </w:r>
      <w:r w:rsidRPr="00BF02A2">
        <w:rPr>
          <w:rFonts w:ascii="Garamond" w:eastAsia="Times New Roman" w:hAnsi="Garamond" w:cs="Times New Roman"/>
          <w:sz w:val="26"/>
          <w:szCs w:val="26"/>
        </w:rPr>
        <w:t>, Paris, Atlande, coll. « Clefs Concours », 2009.</w:t>
      </w:r>
    </w:p>
    <w:p w14:paraId="2E12497A" w14:textId="77777777" w:rsidR="00B34102" w:rsidRPr="00BF02A2" w:rsidRDefault="00B34102" w:rsidP="00B34102">
      <w:pPr>
        <w:tabs>
          <w:tab w:val="left" w:pos="284"/>
        </w:tabs>
        <w:spacing w:line="300" w:lineRule="auto"/>
        <w:contextualSpacing/>
        <w:jc w:val="both"/>
        <w:rPr>
          <w:rFonts w:ascii="Garamond" w:hAnsi="Garamond" w:cs="Times New Roman"/>
          <w:sz w:val="26"/>
          <w:szCs w:val="26"/>
        </w:rPr>
      </w:pPr>
      <w:r w:rsidRPr="00BF02A2">
        <w:rPr>
          <w:rFonts w:ascii="Garamond" w:hAnsi="Garamond" w:cs="Times New Roman"/>
          <w:sz w:val="26"/>
          <w:szCs w:val="26"/>
        </w:rPr>
        <w:t>COUTURIER, Maurice, Lolita</w:t>
      </w:r>
      <w:r w:rsidRPr="00BF02A2">
        <w:rPr>
          <w:rFonts w:ascii="Garamond" w:hAnsi="Garamond" w:cs="Times New Roman"/>
          <w:i/>
          <w:iCs/>
          <w:sz w:val="26"/>
          <w:szCs w:val="26"/>
        </w:rPr>
        <w:t> de Nabokov,</w:t>
      </w:r>
      <w:r w:rsidRPr="00BF02A2">
        <w:rPr>
          <w:rFonts w:ascii="Garamond" w:hAnsi="Garamond" w:cs="Times New Roman"/>
          <w:sz w:val="26"/>
          <w:szCs w:val="26"/>
        </w:rPr>
        <w:t> Paris, Didier, 1996</w:t>
      </w:r>
    </w:p>
    <w:p w14:paraId="0E99A72A" w14:textId="77777777" w:rsidR="00B34102" w:rsidRPr="00BF02A2" w:rsidRDefault="00B34102" w:rsidP="00B34102">
      <w:pPr>
        <w:tabs>
          <w:tab w:val="left" w:pos="284"/>
        </w:tabs>
        <w:spacing w:line="300" w:lineRule="auto"/>
        <w:contextualSpacing/>
        <w:jc w:val="both"/>
        <w:rPr>
          <w:rFonts w:ascii="Garamond" w:hAnsi="Garamond" w:cs="Times New Roman"/>
          <w:sz w:val="26"/>
          <w:szCs w:val="26"/>
          <w:lang w:val="en-US"/>
        </w:rPr>
      </w:pPr>
      <w:r w:rsidRPr="00BF02A2">
        <w:rPr>
          <w:rFonts w:ascii="Garamond" w:hAnsi="Garamond" w:cs="Times New Roman"/>
          <w:sz w:val="26"/>
          <w:szCs w:val="26"/>
        </w:rPr>
        <w:t xml:space="preserve">RAGUET-BOUVART, Christine, </w:t>
      </w:r>
      <w:r w:rsidRPr="00BF02A2">
        <w:rPr>
          <w:rFonts w:ascii="Garamond" w:hAnsi="Garamond" w:cs="Times New Roman"/>
          <w:i/>
          <w:iCs/>
          <w:sz w:val="26"/>
          <w:szCs w:val="26"/>
        </w:rPr>
        <w:t>Vladimir Nabokov</w:t>
      </w:r>
      <w:r w:rsidRPr="00BF02A2">
        <w:rPr>
          <w:rFonts w:ascii="Garamond" w:hAnsi="Garamond" w:cs="Times New Roman"/>
          <w:sz w:val="26"/>
          <w:szCs w:val="26"/>
        </w:rPr>
        <w:t>.</w:t>
      </w:r>
      <w:r w:rsidRPr="00BF02A2">
        <w:rPr>
          <w:rFonts w:ascii="Garamond" w:hAnsi="Garamond" w:cs="Times New Roman"/>
          <w:i/>
          <w:iCs/>
          <w:sz w:val="26"/>
          <w:szCs w:val="26"/>
        </w:rPr>
        <w:t> La poétique du masque</w:t>
      </w:r>
      <w:r w:rsidRPr="00BF02A2">
        <w:rPr>
          <w:rFonts w:ascii="Garamond" w:hAnsi="Garamond" w:cs="Times New Roman"/>
          <w:sz w:val="26"/>
          <w:szCs w:val="26"/>
        </w:rPr>
        <w:t>, Paris, Belin, coll. « Voix américaines », 2000.</w:t>
      </w:r>
    </w:p>
    <w:p w14:paraId="426176C9" w14:textId="77777777" w:rsidR="00B34102" w:rsidRPr="00BF02A2" w:rsidRDefault="00B34102" w:rsidP="003B35AE">
      <w:pPr>
        <w:pBdr>
          <w:top w:val="nil"/>
          <w:left w:val="nil"/>
          <w:bottom w:val="nil"/>
          <w:right w:val="nil"/>
          <w:between w:val="nil"/>
        </w:pBdr>
        <w:spacing w:after="0" w:line="240" w:lineRule="auto"/>
        <w:rPr>
          <w:b/>
          <w:bCs/>
        </w:rPr>
      </w:pPr>
    </w:p>
    <w:p w14:paraId="505C57D9" w14:textId="717576F5" w:rsidR="003B35AE" w:rsidRPr="00BF02A2" w:rsidRDefault="00F72890" w:rsidP="003B35AE">
      <w:pPr>
        <w:pBdr>
          <w:top w:val="nil"/>
          <w:left w:val="nil"/>
          <w:bottom w:val="nil"/>
          <w:right w:val="nil"/>
          <w:between w:val="nil"/>
        </w:pBdr>
        <w:spacing w:after="0" w:line="240" w:lineRule="auto"/>
        <w:rPr>
          <w:rFonts w:ascii="Helvetica" w:eastAsia="Helvetica Neue" w:hAnsi="Helvetica" w:cs="Helvetica Neue"/>
          <w:color w:val="000000"/>
          <w:sz w:val="20"/>
          <w:szCs w:val="20"/>
        </w:rPr>
      </w:pPr>
      <w:r w:rsidRPr="00BF02A2">
        <w:rPr>
          <w:b/>
          <w:bCs/>
        </w:rPr>
        <w:t>Modalités d’évaluation</w:t>
      </w:r>
      <w:r w:rsidRPr="00BF02A2">
        <w:t> : Session 1, contrôle continu ; Session 2 </w:t>
      </w:r>
      <w:r w:rsidRPr="00BF02A2">
        <w:t>(</w:t>
      </w:r>
      <w:r w:rsidRPr="00BF02A2">
        <w:t>écrit 4h</w:t>
      </w:r>
      <w:r w:rsidRPr="00BF02A2">
        <w:t>)</w:t>
      </w:r>
    </w:p>
    <w:p w14:paraId="6747EB03" w14:textId="77777777" w:rsidR="003B35AE" w:rsidRPr="00BF02A2" w:rsidRDefault="003B35AE" w:rsidP="003B35AE">
      <w:pPr>
        <w:pBdr>
          <w:top w:val="nil"/>
          <w:left w:val="nil"/>
          <w:bottom w:val="nil"/>
          <w:right w:val="nil"/>
          <w:between w:val="nil"/>
        </w:pBdr>
        <w:spacing w:after="0" w:line="240" w:lineRule="auto"/>
        <w:rPr>
          <w:rFonts w:ascii="Helvetica" w:eastAsia="Helvetica Neue" w:hAnsi="Helvetica" w:cs="Helvetica Neue"/>
          <w:color w:val="000000"/>
          <w:sz w:val="20"/>
          <w:szCs w:val="20"/>
        </w:rPr>
      </w:pPr>
    </w:p>
    <w:p w14:paraId="2DDEFA9F" w14:textId="77777777" w:rsidR="00B34102" w:rsidRPr="00BF02A2" w:rsidRDefault="00B34102" w:rsidP="003B35AE">
      <w:pPr>
        <w:pBdr>
          <w:top w:val="nil"/>
          <w:left w:val="nil"/>
          <w:bottom w:val="nil"/>
          <w:right w:val="nil"/>
          <w:between w:val="nil"/>
        </w:pBdr>
        <w:spacing w:after="0" w:line="240" w:lineRule="auto"/>
        <w:rPr>
          <w:rFonts w:ascii="Helvetica" w:eastAsia="Helvetica Neue" w:hAnsi="Helvetica" w:cs="Helvetica Neue"/>
          <w:color w:val="000000"/>
          <w:sz w:val="20"/>
          <w:szCs w:val="20"/>
        </w:rPr>
      </w:pPr>
    </w:p>
    <w:p w14:paraId="1C46C9C5" w14:textId="77777777" w:rsidR="00B34102" w:rsidRDefault="00B34102" w:rsidP="003B35AE">
      <w:pPr>
        <w:pBdr>
          <w:top w:val="nil"/>
          <w:left w:val="nil"/>
          <w:bottom w:val="nil"/>
          <w:right w:val="nil"/>
          <w:between w:val="nil"/>
        </w:pBdr>
        <w:spacing w:after="0" w:line="240" w:lineRule="auto"/>
        <w:rPr>
          <w:rFonts w:ascii="Helvetica" w:eastAsia="Helvetica Neue" w:hAnsi="Helvetica" w:cs="Helvetica Neue"/>
          <w:b/>
          <w:color w:val="000000"/>
          <w:sz w:val="20"/>
          <w:szCs w:val="20"/>
          <w:highlight w:val="green"/>
        </w:rPr>
      </w:pPr>
    </w:p>
    <w:p w14:paraId="19E34B3B" w14:textId="77777777" w:rsidR="00BF02A2" w:rsidRDefault="00BF02A2" w:rsidP="00BF02A2">
      <w:pPr>
        <w:rPr>
          <w:b/>
          <w:bCs/>
          <w:highlight w:val="green"/>
        </w:rPr>
      </w:pPr>
      <w:r w:rsidRPr="003B35AE">
        <w:rPr>
          <w:b/>
          <w:bCs/>
          <w:highlight w:val="green"/>
        </w:rPr>
        <w:t xml:space="preserve">(1LDLM27) Groupe 2 : Expériences de l’histoire, écritures du témoin féminin </w:t>
      </w:r>
    </w:p>
    <w:p w14:paraId="0000003F" w14:textId="6FB1FA7C" w:rsidR="00E47E77" w:rsidRPr="00BF02A2" w:rsidRDefault="009B2739" w:rsidP="00BF02A2">
      <w:pPr>
        <w:rPr>
          <w:b/>
          <w:bCs/>
          <w:highlight w:val="green"/>
        </w:rPr>
      </w:pPr>
      <w:r w:rsidRPr="003B35AE">
        <w:rPr>
          <w:rFonts w:ascii="Helvetica" w:eastAsia="Helvetica Neue" w:hAnsi="Helvetica" w:cs="Helvetica Neue"/>
          <w:b/>
          <w:sz w:val="20"/>
          <w:szCs w:val="20"/>
          <w:highlight w:val="green"/>
        </w:rPr>
        <w:t xml:space="preserve">Enseignante : </w:t>
      </w:r>
      <w:r w:rsidRPr="003B35AE">
        <w:rPr>
          <w:rFonts w:ascii="Helvetica" w:eastAsia="Helvetica Neue" w:hAnsi="Helvetica" w:cs="Helvetica Neue"/>
          <w:sz w:val="20"/>
          <w:szCs w:val="20"/>
          <w:highlight w:val="green"/>
        </w:rPr>
        <w:t>Lucile Bordes</w:t>
      </w:r>
    </w:p>
    <w:p w14:paraId="4EEE7D33" w14:textId="77777777" w:rsidR="002D79CF" w:rsidRPr="003B35AE" w:rsidRDefault="009B2739" w:rsidP="002D79CF">
      <w:pPr>
        <w:spacing w:after="0" w:line="240" w:lineRule="auto"/>
        <w:jc w:val="both"/>
        <w:rPr>
          <w:rFonts w:ascii="Helvetica" w:eastAsia="Helvetica Neue" w:hAnsi="Helvetica" w:cs="Helvetica Neue"/>
          <w:sz w:val="20"/>
          <w:szCs w:val="20"/>
          <w:highlight w:val="green"/>
        </w:rPr>
      </w:pPr>
      <w:r w:rsidRPr="003B35AE">
        <w:rPr>
          <w:rFonts w:ascii="Helvetica" w:eastAsia="Helvetica Neue" w:hAnsi="Helvetica" w:cs="Helvetica Neue"/>
          <w:b/>
          <w:sz w:val="20"/>
          <w:szCs w:val="20"/>
          <w:highlight w:val="green"/>
        </w:rPr>
        <w:t xml:space="preserve">Volume horaire : </w:t>
      </w:r>
      <w:r w:rsidRPr="003B35AE">
        <w:rPr>
          <w:rFonts w:ascii="Helvetica" w:eastAsia="Helvetica Neue" w:hAnsi="Helvetica" w:cs="Helvetica Neue"/>
          <w:sz w:val="20"/>
          <w:szCs w:val="20"/>
          <w:highlight w:val="green"/>
        </w:rPr>
        <w:t>36 h</w:t>
      </w:r>
    </w:p>
    <w:p w14:paraId="422E1827" w14:textId="77777777" w:rsidR="003B35AE" w:rsidRPr="003B35AE" w:rsidRDefault="003B35AE" w:rsidP="003B35AE">
      <w:pPr>
        <w:rPr>
          <w:highlight w:val="green"/>
        </w:rPr>
      </w:pPr>
    </w:p>
    <w:p w14:paraId="7D615DF1" w14:textId="77777777" w:rsidR="003B35AE" w:rsidRPr="00BF02A2" w:rsidRDefault="003B35AE" w:rsidP="003B35AE">
      <w:pPr>
        <w:ind w:firstLine="708"/>
      </w:pPr>
      <w:r w:rsidRPr="00BF02A2">
        <w:t xml:space="preserve">À partir d’un corpus composé des deux romans écrits par des autrices, </w:t>
      </w:r>
      <w:proofErr w:type="gramStart"/>
      <w:r w:rsidRPr="00BF02A2">
        <w:t>témoins adolescente</w:t>
      </w:r>
      <w:proofErr w:type="gramEnd"/>
      <w:r w:rsidRPr="00BF02A2">
        <w:t xml:space="preserve"> ou jeune femme des guerres du </w:t>
      </w:r>
      <w:proofErr w:type="spellStart"/>
      <w:r w:rsidRPr="00BF02A2">
        <w:rPr>
          <w:smallCaps/>
        </w:rPr>
        <w:t>xx</w:t>
      </w:r>
      <w:r w:rsidRPr="00BF02A2">
        <w:rPr>
          <w:vertAlign w:val="superscript"/>
        </w:rPr>
        <w:t>e</w:t>
      </w:r>
      <w:proofErr w:type="spellEnd"/>
      <w:r w:rsidRPr="00BF02A2">
        <w:t xml:space="preserve"> siècle – Guerre civile espagnole pour l’une et Seconde Guerre mondiale pour l’autre –, nous nous interrogerons sur la capacité de la fiction à écrire, raconter, témoigner de l’expérience intime de l’histoire. Dans le cadre de ce premier axe, nous lirons côté à côte fiction, témoignage et autobiographie pour mettre en évidence les spécificités narratives et poétiques des deux œuvres du corpus. </w:t>
      </w:r>
    </w:p>
    <w:p w14:paraId="1B5DD539" w14:textId="77777777" w:rsidR="003B35AE" w:rsidRPr="00BF02A2" w:rsidRDefault="003B35AE" w:rsidP="003B35AE">
      <w:pPr>
        <w:ind w:firstLine="708"/>
      </w:pPr>
      <w:r w:rsidRPr="00BF02A2">
        <w:t xml:space="preserve">Outre cette première médiation (traduction de l’expérience en mots), nous réfléchirons à travers ce corpus plurilingue (espagnol et italien) lu en traduction à une deuxième médiation, </w:t>
      </w:r>
      <w:r w:rsidRPr="00BF02A2">
        <w:lastRenderedPageBreak/>
        <w:t xml:space="preserve">proprement traductive. Pour ce faire, nous étudierons de manière comparative des extraits de l’œuvre originale et de la traduction française (et à l’occasion, d’autres traductions étrangères). Traduire l’expérience féminine de la guerre pose-t-il des questions spécifiques au traducteur ou à la traductrice ? </w:t>
      </w:r>
    </w:p>
    <w:p w14:paraId="79C9AA1E" w14:textId="77777777" w:rsidR="003B35AE" w:rsidRPr="00BF02A2" w:rsidRDefault="003B35AE" w:rsidP="003B35AE">
      <w:pPr>
        <w:ind w:firstLine="708"/>
      </w:pPr>
      <w:r w:rsidRPr="00BF02A2">
        <w:t xml:space="preserve">Enfin, interroger cette double médiation (écriture et traduction) nous conduit à prendre en compte les temporalités propres de la littérature mondiale, différentes de celle de l’Histoire, qui créent des proximités nouvelles (comme par exemple, la réédition des traductions françaises des œuvres de notre corpus dans les années 2020, signe d’un intérêt nouveau pour ces expériences féminines des guerres du </w:t>
      </w:r>
      <w:proofErr w:type="spellStart"/>
      <w:r w:rsidRPr="00BF02A2">
        <w:rPr>
          <w:smallCaps/>
        </w:rPr>
        <w:t>xx</w:t>
      </w:r>
      <w:r w:rsidRPr="00BF02A2">
        <w:rPr>
          <w:vertAlign w:val="superscript"/>
        </w:rPr>
        <w:t>e</w:t>
      </w:r>
      <w:proofErr w:type="spellEnd"/>
      <w:r w:rsidRPr="00BF02A2">
        <w:t xml:space="preserve"> siècle).</w:t>
      </w:r>
    </w:p>
    <w:p w14:paraId="48904CDD" w14:textId="77777777" w:rsidR="003B35AE" w:rsidRPr="00BF02A2" w:rsidRDefault="003B35AE" w:rsidP="003B35AE"/>
    <w:p w14:paraId="62E19FD0" w14:textId="77777777" w:rsidR="003B35AE" w:rsidRPr="00BF02A2" w:rsidRDefault="003B35AE" w:rsidP="003B35AE">
      <w:pPr>
        <w:rPr>
          <w:b/>
          <w:bCs/>
        </w:rPr>
      </w:pPr>
      <w:r w:rsidRPr="00BF02A2">
        <w:rPr>
          <w:b/>
          <w:bCs/>
        </w:rPr>
        <w:t xml:space="preserve">Œuvres à se procurer (dans les éditions indiquées) et </w:t>
      </w:r>
      <w:r w:rsidRPr="00BF02A2">
        <w:rPr>
          <w:b/>
          <w:bCs/>
          <w:u w:val="single"/>
        </w:rPr>
        <w:t>à lire avant la rentrée</w:t>
      </w:r>
      <w:r w:rsidRPr="00BF02A2">
        <w:rPr>
          <w:b/>
          <w:bCs/>
        </w:rPr>
        <w:t xml:space="preserve"> : </w:t>
      </w:r>
    </w:p>
    <w:p w14:paraId="5A1600F1" w14:textId="77777777" w:rsidR="003B35AE" w:rsidRPr="00BF02A2" w:rsidRDefault="003B35AE" w:rsidP="003B35AE">
      <w:pPr>
        <w:ind w:left="567" w:hanging="567"/>
      </w:pPr>
      <w:r w:rsidRPr="00BF02A2">
        <w:t xml:space="preserve">Natalia </w:t>
      </w:r>
      <w:r w:rsidRPr="00BF02A2">
        <w:rPr>
          <w:smallCaps/>
        </w:rPr>
        <w:t>Ginzburg (1916-1991)</w:t>
      </w:r>
      <w:r w:rsidRPr="00BF02A2">
        <w:t xml:space="preserve">, </w:t>
      </w:r>
      <w:r w:rsidRPr="00BF02A2">
        <w:rPr>
          <w:i/>
          <w:iCs/>
        </w:rPr>
        <w:t xml:space="preserve">Tous nos </w:t>
      </w:r>
      <w:proofErr w:type="spellStart"/>
      <w:r w:rsidRPr="00BF02A2">
        <w:rPr>
          <w:i/>
          <w:iCs/>
        </w:rPr>
        <w:t>hiers</w:t>
      </w:r>
      <w:proofErr w:type="spellEnd"/>
      <w:r w:rsidRPr="00BF02A2">
        <w:t xml:space="preserve"> [</w:t>
      </w:r>
      <w:r w:rsidRPr="00BF02A2">
        <w:rPr>
          <w:i/>
          <w:iCs/>
        </w:rPr>
        <w:t xml:space="preserve">Tutti i </w:t>
      </w:r>
      <w:proofErr w:type="spellStart"/>
      <w:r w:rsidRPr="00BF02A2">
        <w:rPr>
          <w:i/>
          <w:iCs/>
        </w:rPr>
        <w:t>nostri</w:t>
      </w:r>
      <w:proofErr w:type="spellEnd"/>
      <w:r w:rsidRPr="00BF02A2">
        <w:rPr>
          <w:i/>
          <w:iCs/>
        </w:rPr>
        <w:t xml:space="preserve"> </w:t>
      </w:r>
      <w:proofErr w:type="spellStart"/>
      <w:r w:rsidRPr="00BF02A2">
        <w:rPr>
          <w:i/>
          <w:iCs/>
        </w:rPr>
        <w:t>ieri</w:t>
      </w:r>
      <w:proofErr w:type="spellEnd"/>
      <w:r w:rsidRPr="00BF02A2">
        <w:t xml:space="preserve">], trad. Nathalie Bauer, Paris, </w:t>
      </w:r>
      <w:proofErr w:type="spellStart"/>
      <w:r w:rsidRPr="00BF02A2">
        <w:t>Liana</w:t>
      </w:r>
      <w:proofErr w:type="spellEnd"/>
      <w:r w:rsidRPr="00BF02A2">
        <w:t xml:space="preserve"> Levi, 2025 [1952], 352 p.</w:t>
      </w:r>
    </w:p>
    <w:p w14:paraId="3B1A5A63" w14:textId="77777777" w:rsidR="003B35AE" w:rsidRPr="00BF02A2" w:rsidRDefault="003B35AE" w:rsidP="003B35AE">
      <w:pPr>
        <w:ind w:left="567" w:hanging="567"/>
      </w:pPr>
      <w:r w:rsidRPr="00BF02A2">
        <w:t xml:space="preserve">Ana María </w:t>
      </w:r>
      <w:r w:rsidRPr="00BF02A2">
        <w:rPr>
          <w:smallCaps/>
        </w:rPr>
        <w:t>Matute (1925-2014)</w:t>
      </w:r>
      <w:r w:rsidRPr="00BF02A2">
        <w:t xml:space="preserve">, </w:t>
      </w:r>
      <w:r w:rsidRPr="00BF02A2">
        <w:rPr>
          <w:i/>
          <w:iCs/>
        </w:rPr>
        <w:t>Les Brûlures du matin</w:t>
      </w:r>
      <w:r w:rsidRPr="00BF02A2">
        <w:t xml:space="preserve"> [</w:t>
      </w:r>
      <w:r w:rsidRPr="00BF02A2">
        <w:rPr>
          <w:i/>
          <w:iCs/>
        </w:rPr>
        <w:t>Primera Memoria</w:t>
      </w:r>
      <w:r w:rsidRPr="00BF02A2">
        <w:t xml:space="preserve">], trad. Myriam </w:t>
      </w:r>
      <w:proofErr w:type="spellStart"/>
      <w:r w:rsidRPr="00BF02A2">
        <w:t>Chirousse</w:t>
      </w:r>
      <w:proofErr w:type="spellEnd"/>
      <w:r w:rsidRPr="00BF02A2">
        <w:t>, Paris, Libretto, 2021 [1959], 240 p.</w:t>
      </w:r>
    </w:p>
    <w:p w14:paraId="123869E8" w14:textId="77777777" w:rsidR="00F72890" w:rsidRPr="00BF02A2" w:rsidRDefault="00F72890" w:rsidP="00F72890">
      <w:pPr>
        <w:pBdr>
          <w:top w:val="nil"/>
          <w:left w:val="nil"/>
          <w:bottom w:val="nil"/>
          <w:right w:val="nil"/>
          <w:between w:val="nil"/>
        </w:pBdr>
        <w:spacing w:after="0" w:line="240" w:lineRule="auto"/>
        <w:rPr>
          <w:rFonts w:ascii="Helvetica" w:eastAsia="Helvetica Neue" w:hAnsi="Helvetica" w:cs="Helvetica Neue"/>
          <w:color w:val="000000"/>
          <w:sz w:val="20"/>
          <w:szCs w:val="20"/>
        </w:rPr>
      </w:pPr>
      <w:r w:rsidRPr="00BF02A2">
        <w:rPr>
          <w:b/>
          <w:bCs/>
        </w:rPr>
        <w:t>Modalités d’évaluation</w:t>
      </w:r>
      <w:r w:rsidRPr="00BF02A2">
        <w:t> : Session 1, contrôle continu ; Session 2 (écrit 4h)</w:t>
      </w:r>
    </w:p>
    <w:p w14:paraId="0000004C" w14:textId="77777777" w:rsidR="00E47E77" w:rsidRPr="00534915" w:rsidRDefault="00E47E77">
      <w:pPr>
        <w:pBdr>
          <w:top w:val="nil"/>
          <w:left w:val="nil"/>
          <w:bottom w:val="nil"/>
          <w:right w:val="nil"/>
          <w:between w:val="nil"/>
        </w:pBdr>
        <w:spacing w:after="0" w:line="240" w:lineRule="auto"/>
        <w:rPr>
          <w:rFonts w:ascii="Helvetica" w:eastAsia="Helvetica Neue" w:hAnsi="Helvetica" w:cs="Helvetica Neue"/>
          <w:b/>
          <w:sz w:val="20"/>
          <w:szCs w:val="20"/>
        </w:rPr>
      </w:pPr>
    </w:p>
    <w:p w14:paraId="0000005D" w14:textId="77777777" w:rsidR="00E47E77" w:rsidRPr="00534915" w:rsidRDefault="00E47E77">
      <w:pPr>
        <w:spacing w:after="0" w:line="240" w:lineRule="auto"/>
        <w:rPr>
          <w:rFonts w:ascii="Helvetica" w:eastAsia="Helvetica Neue" w:hAnsi="Helvetica" w:cs="Helvetica Neue"/>
          <w:color w:val="000000"/>
          <w:sz w:val="20"/>
          <w:szCs w:val="20"/>
        </w:rPr>
      </w:pPr>
    </w:p>
    <w:p w14:paraId="0000005E" w14:textId="77777777" w:rsidR="00E47E77" w:rsidRPr="00534915" w:rsidRDefault="00E47E77">
      <w:pPr>
        <w:spacing w:after="0" w:line="240" w:lineRule="auto"/>
        <w:rPr>
          <w:rFonts w:ascii="Helvetica" w:eastAsia="Helvetica Neue" w:hAnsi="Helvetica" w:cs="Helvetica Neue"/>
          <w:b/>
          <w:color w:val="000000"/>
          <w:sz w:val="20"/>
          <w:szCs w:val="20"/>
        </w:rPr>
      </w:pPr>
    </w:p>
    <w:p w14:paraId="0000005F" w14:textId="65FED8A0" w:rsidR="00E47E77" w:rsidRPr="00534915" w:rsidRDefault="009B2739">
      <w:pPr>
        <w:numPr>
          <w:ilvl w:val="0"/>
          <w:numId w:val="6"/>
        </w:numPr>
        <w:pBdr>
          <w:top w:val="nil"/>
          <w:left w:val="nil"/>
          <w:bottom w:val="nil"/>
          <w:right w:val="nil"/>
          <w:between w:val="nil"/>
        </w:pBdr>
        <w:spacing w:after="0" w:line="240" w:lineRule="auto"/>
        <w:rPr>
          <w:rFonts w:ascii="Helvetica" w:eastAsia="Helvetica Neue" w:hAnsi="Helvetica" w:cs="Helvetica Neue"/>
          <w:color w:val="C00000"/>
          <w:sz w:val="20"/>
          <w:szCs w:val="20"/>
          <w:highlight w:val="lightGray"/>
        </w:rPr>
      </w:pPr>
      <w:r w:rsidRPr="00534915">
        <w:rPr>
          <w:rFonts w:ascii="Helvetica" w:eastAsia="Helvetica Neue" w:hAnsi="Helvetica" w:cs="Helvetica Neue"/>
          <w:b/>
          <w:color w:val="C00000"/>
          <w:sz w:val="20"/>
          <w:szCs w:val="20"/>
          <w:highlight w:val="lightGray"/>
        </w:rPr>
        <w:t>Histoire littéraire 1LDLM</w:t>
      </w:r>
      <w:proofErr w:type="gramStart"/>
      <w:r w:rsidRPr="00534915">
        <w:rPr>
          <w:rFonts w:ascii="Helvetica" w:eastAsia="Helvetica Neue" w:hAnsi="Helvetica" w:cs="Helvetica Neue"/>
          <w:b/>
          <w:color w:val="C00000"/>
          <w:sz w:val="20"/>
          <w:szCs w:val="20"/>
          <w:highlight w:val="lightGray"/>
        </w:rPr>
        <w:t>12  24</w:t>
      </w:r>
      <w:proofErr w:type="gramEnd"/>
      <w:r w:rsidRPr="00534915">
        <w:rPr>
          <w:rFonts w:ascii="Helvetica" w:eastAsia="Helvetica Neue" w:hAnsi="Helvetica" w:cs="Helvetica Neue"/>
          <w:b/>
          <w:color w:val="C00000"/>
          <w:sz w:val="20"/>
          <w:szCs w:val="20"/>
          <w:highlight w:val="lightGray"/>
        </w:rPr>
        <w:t xml:space="preserve">h CM </w:t>
      </w:r>
    </w:p>
    <w:p w14:paraId="00000060" w14:textId="77777777" w:rsidR="00E47E77" w:rsidRPr="00534915" w:rsidRDefault="00E47E77">
      <w:pPr>
        <w:spacing w:after="0" w:line="240" w:lineRule="auto"/>
        <w:rPr>
          <w:rFonts w:ascii="Helvetica" w:eastAsia="Helvetica Neue" w:hAnsi="Helvetica" w:cs="Helvetica Neue"/>
          <w:b/>
          <w:color w:val="000000"/>
          <w:sz w:val="20"/>
          <w:szCs w:val="20"/>
        </w:rPr>
      </w:pPr>
    </w:p>
    <w:p w14:paraId="2751A338" w14:textId="7EB25D94" w:rsidR="005426CB" w:rsidRPr="00534915" w:rsidRDefault="009B2739" w:rsidP="005C76D2">
      <w:pPr>
        <w:spacing w:after="0" w:line="240" w:lineRule="auto"/>
        <w:rPr>
          <w:rFonts w:ascii="Helvetica" w:eastAsia="Helvetica Neue" w:hAnsi="Helvetica" w:cs="Helvetica Neue"/>
          <w:b/>
          <w:color w:val="000000"/>
          <w:sz w:val="20"/>
          <w:szCs w:val="20"/>
        </w:rPr>
      </w:pPr>
      <w:r w:rsidRPr="00534915">
        <w:rPr>
          <w:rFonts w:ascii="Helvetica" w:eastAsia="Helvetica Neue" w:hAnsi="Helvetica" w:cs="Helvetica Neue"/>
          <w:b/>
          <w:color w:val="000000"/>
          <w:sz w:val="20"/>
          <w:szCs w:val="20"/>
        </w:rPr>
        <w:t>Fictions romanesques et théâtrales (panorama)</w:t>
      </w:r>
    </w:p>
    <w:p w14:paraId="273A8C73" w14:textId="1D3DA09F" w:rsidR="005426CB" w:rsidRDefault="005426CB" w:rsidP="005426CB">
      <w:pPr>
        <w:spacing w:after="0" w:line="240" w:lineRule="auto"/>
        <w:jc w:val="both"/>
        <w:rPr>
          <w:rFonts w:ascii="Helvetica" w:eastAsia="Helvetica Neue" w:hAnsi="Helvetica" w:cs="Helvetica Neue"/>
          <w:color w:val="000000"/>
          <w:sz w:val="20"/>
          <w:szCs w:val="20"/>
        </w:rPr>
      </w:pPr>
      <w:r w:rsidRPr="00534915">
        <w:rPr>
          <w:rFonts w:ascii="Helvetica" w:eastAsia="Helvetica Neue" w:hAnsi="Helvetica" w:cs="Helvetica Neue"/>
          <w:color w:val="000000"/>
          <w:sz w:val="20"/>
          <w:szCs w:val="20"/>
        </w:rPr>
        <w:t xml:space="preserve">Ce cours magistral a vocation à donner aux </w:t>
      </w:r>
      <w:proofErr w:type="spellStart"/>
      <w:r w:rsidRPr="00534915">
        <w:rPr>
          <w:rFonts w:ascii="Helvetica" w:eastAsia="Helvetica Neue" w:hAnsi="Helvetica" w:cs="Helvetica Neue"/>
          <w:color w:val="000000"/>
          <w:sz w:val="20"/>
          <w:szCs w:val="20"/>
        </w:rPr>
        <w:t>étudiant·es</w:t>
      </w:r>
      <w:proofErr w:type="spellEnd"/>
      <w:r w:rsidRPr="00534915">
        <w:rPr>
          <w:rFonts w:ascii="Helvetica" w:eastAsia="Helvetica Neue" w:hAnsi="Helvetica" w:cs="Helvetica Neue"/>
          <w:color w:val="000000"/>
          <w:sz w:val="20"/>
          <w:szCs w:val="20"/>
        </w:rPr>
        <w:t xml:space="preserve"> un socle de connaissances sur l’histoire littéraire française grâce à une exploration panoramique des époques, courants et mouvements littéraires. Annuel, ce cours est divisé selon des critères génériques : le premier semestre explore les genres romanesques et théâtraux quand le second se penche sur les écritures poétiques et documentaires. La première partie du semestre 1 aborde le roman : après une introduction du genre et de la notion de fiction, chaque cours sera consacré à un aperçu des grandes tendances historiques et des évolutions du roman siècle par siècle. Les cours de la deuxième partie du semestre 1 se concentreront sur le genre théâtral en suivant la même organisation.</w:t>
      </w:r>
    </w:p>
    <w:p w14:paraId="52548AF9" w14:textId="77777777" w:rsidR="00F72890" w:rsidRDefault="00F72890" w:rsidP="005426CB">
      <w:pPr>
        <w:spacing w:after="0" w:line="240" w:lineRule="auto"/>
        <w:jc w:val="both"/>
        <w:rPr>
          <w:rFonts w:ascii="Helvetica" w:eastAsia="Helvetica Neue" w:hAnsi="Helvetica" w:cs="Helvetica Neue"/>
          <w:color w:val="000000"/>
          <w:sz w:val="20"/>
          <w:szCs w:val="20"/>
        </w:rPr>
      </w:pPr>
    </w:p>
    <w:p w14:paraId="76C9637F" w14:textId="430F0EA0" w:rsidR="00F72890" w:rsidRPr="00534915" w:rsidRDefault="00F72890" w:rsidP="005426CB">
      <w:pPr>
        <w:spacing w:after="0" w:line="240" w:lineRule="auto"/>
        <w:jc w:val="both"/>
        <w:rPr>
          <w:rFonts w:ascii="Helvetica" w:eastAsia="Times New Roman" w:hAnsi="Helvetica" w:cs="Times New Roman"/>
          <w:sz w:val="20"/>
          <w:szCs w:val="20"/>
        </w:rPr>
      </w:pPr>
      <w:r>
        <w:rPr>
          <w:rFonts w:ascii="Helvetica" w:eastAsia="Helvetica Neue" w:hAnsi="Helvetica" w:cs="Helvetica Neue"/>
          <w:color w:val="000000"/>
          <w:sz w:val="20"/>
          <w:szCs w:val="20"/>
        </w:rPr>
        <w:t>MCC : Session 1, contrôle terminal (évaluation en ligne, écrit 45 min) ; Session 2, écrit 1h.</w:t>
      </w:r>
    </w:p>
    <w:p w14:paraId="00000063" w14:textId="77777777" w:rsidR="00E47E77" w:rsidRPr="00534915" w:rsidRDefault="00E47E77" w:rsidP="005426CB">
      <w:pPr>
        <w:spacing w:after="0" w:line="240" w:lineRule="auto"/>
        <w:ind w:left="12" w:firstLine="708"/>
        <w:jc w:val="both"/>
        <w:rPr>
          <w:rFonts w:ascii="Helvetica" w:eastAsia="Helvetica Neue" w:hAnsi="Helvetica" w:cs="Helvetica Neue"/>
          <w:b/>
          <w:color w:val="000000"/>
          <w:sz w:val="20"/>
          <w:szCs w:val="20"/>
        </w:rPr>
      </w:pPr>
    </w:p>
    <w:p w14:paraId="00000064" w14:textId="77777777" w:rsidR="00E47E77" w:rsidRPr="00534915" w:rsidRDefault="009B2739">
      <w:pPr>
        <w:numPr>
          <w:ilvl w:val="0"/>
          <w:numId w:val="6"/>
        </w:numPr>
        <w:pBdr>
          <w:top w:val="nil"/>
          <w:left w:val="nil"/>
          <w:bottom w:val="nil"/>
          <w:right w:val="nil"/>
          <w:between w:val="nil"/>
        </w:pBdr>
        <w:spacing w:after="0" w:line="240" w:lineRule="auto"/>
        <w:rPr>
          <w:rFonts w:ascii="Helvetica" w:eastAsia="Helvetica Neue" w:hAnsi="Helvetica" w:cs="Helvetica Neue"/>
          <w:color w:val="C00000"/>
          <w:sz w:val="20"/>
          <w:szCs w:val="20"/>
          <w:highlight w:val="lightGray"/>
        </w:rPr>
      </w:pPr>
      <w:r w:rsidRPr="00534915">
        <w:rPr>
          <w:rFonts w:ascii="Helvetica" w:eastAsia="Helvetica Neue" w:hAnsi="Helvetica" w:cs="Helvetica Neue"/>
          <w:b/>
          <w:color w:val="C00000"/>
          <w:sz w:val="20"/>
          <w:szCs w:val="20"/>
          <w:highlight w:val="lightGray"/>
        </w:rPr>
        <w:t>Littérature française et francophone 1LDLM11 36h TD</w:t>
      </w:r>
    </w:p>
    <w:p w14:paraId="00000065" w14:textId="77777777" w:rsidR="00E47E77" w:rsidRPr="00534915" w:rsidRDefault="00E47E77">
      <w:pPr>
        <w:spacing w:after="0" w:line="240" w:lineRule="auto"/>
        <w:rPr>
          <w:rFonts w:ascii="Helvetica" w:eastAsia="Helvetica Neue" w:hAnsi="Helvetica" w:cs="Helvetica Neue"/>
          <w:b/>
          <w:color w:val="C00000"/>
          <w:sz w:val="20"/>
          <w:szCs w:val="20"/>
        </w:rPr>
      </w:pPr>
    </w:p>
    <w:p w14:paraId="00000086" w14:textId="5EB44E8E" w:rsidR="00E47E77" w:rsidRPr="003B35AE" w:rsidRDefault="009B2739" w:rsidP="002D79CF">
      <w:pPr>
        <w:numPr>
          <w:ilvl w:val="1"/>
          <w:numId w:val="11"/>
        </w:numPr>
        <w:pBdr>
          <w:top w:val="nil"/>
          <w:left w:val="nil"/>
          <w:bottom w:val="nil"/>
          <w:right w:val="nil"/>
          <w:between w:val="nil"/>
        </w:pBdr>
        <w:spacing w:after="0" w:line="240" w:lineRule="auto"/>
        <w:ind w:hanging="360"/>
        <w:rPr>
          <w:rFonts w:ascii="Helvetica" w:eastAsia="Helvetica Neue" w:hAnsi="Helvetica" w:cs="Helvetica Neue"/>
          <w:color w:val="000000"/>
          <w:sz w:val="20"/>
          <w:szCs w:val="20"/>
          <w:highlight w:val="green"/>
        </w:rPr>
      </w:pPr>
      <w:r w:rsidRPr="003B35AE">
        <w:rPr>
          <w:rFonts w:ascii="Helvetica" w:eastAsia="Helvetica Neue" w:hAnsi="Helvetica" w:cs="Helvetica Neue"/>
          <w:b/>
          <w:color w:val="C00000"/>
          <w:sz w:val="20"/>
          <w:szCs w:val="20"/>
          <w:highlight w:val="green"/>
        </w:rPr>
        <w:t xml:space="preserve">Groupe 1 </w:t>
      </w:r>
      <w:r w:rsidR="005C76D2" w:rsidRPr="003B35AE">
        <w:rPr>
          <w:rFonts w:ascii="Helvetica" w:eastAsia="Helvetica Neue" w:hAnsi="Helvetica" w:cs="Helvetica Neue"/>
          <w:color w:val="000000"/>
          <w:sz w:val="20"/>
          <w:szCs w:val="20"/>
          <w:highlight w:val="green"/>
        </w:rPr>
        <w:t>Arnaud Welfringer</w:t>
      </w:r>
      <w:r w:rsidRPr="003B35AE">
        <w:rPr>
          <w:rFonts w:ascii="Helvetica" w:eastAsia="Helvetica Neue" w:hAnsi="Helvetica" w:cs="Helvetica Neue"/>
          <w:color w:val="000000"/>
          <w:sz w:val="20"/>
          <w:szCs w:val="20"/>
          <w:highlight w:val="green"/>
        </w:rPr>
        <w:t xml:space="preserve"> TD 7</w:t>
      </w:r>
      <w:bookmarkStart w:id="1" w:name="_heading=h.gjdgxs" w:colFirst="0" w:colLast="0"/>
      <w:bookmarkEnd w:id="1"/>
    </w:p>
    <w:p w14:paraId="00000087" w14:textId="77777777" w:rsidR="00E47E77" w:rsidRPr="003B35AE" w:rsidRDefault="00E47E77" w:rsidP="004A3624">
      <w:pPr>
        <w:spacing w:after="0" w:line="240" w:lineRule="auto"/>
        <w:rPr>
          <w:rFonts w:ascii="Helvetica" w:eastAsia="Helvetica Neue" w:hAnsi="Helvetica" w:cs="Helvetica Neue"/>
          <w:color w:val="000000"/>
          <w:sz w:val="20"/>
          <w:szCs w:val="20"/>
          <w:highlight w:val="green"/>
        </w:rPr>
      </w:pPr>
    </w:p>
    <w:p w14:paraId="02858612" w14:textId="77777777" w:rsidR="004A3624" w:rsidRPr="00BF02A2" w:rsidRDefault="004A3624" w:rsidP="004A3624">
      <w:pPr>
        <w:spacing w:after="0" w:line="240" w:lineRule="auto"/>
        <w:ind w:left="284" w:right="-284" w:hanging="284"/>
        <w:rPr>
          <w:rFonts w:ascii="Helvetica" w:hAnsi="Helvetica"/>
          <w:b/>
          <w:bCs/>
          <w:sz w:val="20"/>
          <w:szCs w:val="20"/>
        </w:rPr>
      </w:pPr>
      <w:r w:rsidRPr="00BF02A2">
        <w:rPr>
          <w:rFonts w:ascii="Helvetica" w:hAnsi="Helvetica"/>
          <w:b/>
          <w:bCs/>
          <w:sz w:val="20"/>
          <w:szCs w:val="20"/>
        </w:rPr>
        <w:t>Métamorphoses de l’épopée dans le roman et le théâtre</w:t>
      </w:r>
    </w:p>
    <w:p w14:paraId="57750913" w14:textId="77777777" w:rsidR="004A3624" w:rsidRPr="00BF02A2" w:rsidRDefault="004A3624" w:rsidP="004A3624">
      <w:pPr>
        <w:spacing w:after="0" w:line="240" w:lineRule="auto"/>
        <w:ind w:right="-284" w:firstLine="284"/>
        <w:jc w:val="both"/>
        <w:rPr>
          <w:rFonts w:ascii="Helvetica" w:hAnsi="Helvetica"/>
          <w:sz w:val="20"/>
          <w:szCs w:val="20"/>
        </w:rPr>
      </w:pPr>
      <w:r w:rsidRPr="00BF02A2">
        <w:rPr>
          <w:rFonts w:ascii="Helvetica" w:hAnsi="Helvetica"/>
          <w:sz w:val="20"/>
          <w:szCs w:val="20"/>
        </w:rPr>
        <w:t>L’épopée, grand genre de l’Antiquité gréco-latine (l’</w:t>
      </w:r>
      <w:r w:rsidRPr="00BF02A2">
        <w:rPr>
          <w:rFonts w:ascii="Helvetica" w:hAnsi="Helvetica"/>
          <w:i/>
          <w:iCs/>
          <w:sz w:val="20"/>
          <w:szCs w:val="20"/>
        </w:rPr>
        <w:t xml:space="preserve">Iliade </w:t>
      </w:r>
      <w:r w:rsidRPr="00BF02A2">
        <w:rPr>
          <w:rFonts w:ascii="Helvetica" w:hAnsi="Helvetica"/>
          <w:sz w:val="20"/>
          <w:szCs w:val="20"/>
        </w:rPr>
        <w:t>et l’</w:t>
      </w:r>
      <w:r w:rsidRPr="00BF02A2">
        <w:rPr>
          <w:rFonts w:ascii="Helvetica" w:hAnsi="Helvetica"/>
          <w:i/>
          <w:iCs/>
          <w:sz w:val="20"/>
          <w:szCs w:val="20"/>
        </w:rPr>
        <w:t xml:space="preserve">Odyssée </w:t>
      </w:r>
      <w:r w:rsidRPr="00BF02A2">
        <w:rPr>
          <w:rFonts w:ascii="Helvetica" w:hAnsi="Helvetica"/>
          <w:sz w:val="20"/>
          <w:szCs w:val="20"/>
        </w:rPr>
        <w:t>d’Homère, l’</w:t>
      </w:r>
      <w:r w:rsidRPr="00BF02A2">
        <w:rPr>
          <w:rFonts w:ascii="Helvetica" w:hAnsi="Helvetica"/>
          <w:i/>
          <w:iCs/>
          <w:sz w:val="20"/>
          <w:szCs w:val="20"/>
        </w:rPr>
        <w:t xml:space="preserve">Énéide </w:t>
      </w:r>
      <w:r w:rsidRPr="00BF02A2">
        <w:rPr>
          <w:rFonts w:ascii="Helvetica" w:hAnsi="Helvetica"/>
          <w:sz w:val="20"/>
          <w:szCs w:val="20"/>
        </w:rPr>
        <w:t>de Virgile…) et des XVI</w:t>
      </w:r>
      <w:r w:rsidRPr="00BF02A2">
        <w:rPr>
          <w:rFonts w:ascii="Helvetica" w:hAnsi="Helvetica"/>
          <w:sz w:val="20"/>
          <w:szCs w:val="20"/>
          <w:vertAlign w:val="superscript"/>
        </w:rPr>
        <w:t>e</w:t>
      </w:r>
      <w:r w:rsidRPr="00BF02A2">
        <w:rPr>
          <w:rFonts w:ascii="Helvetica" w:hAnsi="Helvetica"/>
          <w:sz w:val="20"/>
          <w:szCs w:val="20"/>
        </w:rPr>
        <w:t xml:space="preserve"> et XVII</w:t>
      </w:r>
      <w:r w:rsidRPr="00BF02A2">
        <w:rPr>
          <w:rFonts w:ascii="Helvetica" w:hAnsi="Helvetica"/>
          <w:sz w:val="20"/>
          <w:szCs w:val="20"/>
          <w:vertAlign w:val="superscript"/>
        </w:rPr>
        <w:t xml:space="preserve">e </w:t>
      </w:r>
      <w:r w:rsidRPr="00BF02A2">
        <w:rPr>
          <w:rFonts w:ascii="Helvetica" w:hAnsi="Helvetica"/>
          <w:sz w:val="20"/>
          <w:szCs w:val="20"/>
        </w:rPr>
        <w:t xml:space="preserve">siècles en Europe (le </w:t>
      </w:r>
      <w:r w:rsidRPr="00BF02A2">
        <w:rPr>
          <w:rFonts w:ascii="Helvetica" w:hAnsi="Helvetica"/>
          <w:i/>
          <w:iCs/>
          <w:sz w:val="20"/>
          <w:szCs w:val="20"/>
        </w:rPr>
        <w:t xml:space="preserve">Roland furieux </w:t>
      </w:r>
      <w:r w:rsidRPr="00BF02A2">
        <w:rPr>
          <w:rFonts w:ascii="Helvetica" w:hAnsi="Helvetica"/>
          <w:sz w:val="20"/>
          <w:szCs w:val="20"/>
        </w:rPr>
        <w:t xml:space="preserve">de l’Arioste, la </w:t>
      </w:r>
      <w:r w:rsidRPr="00BF02A2">
        <w:rPr>
          <w:rFonts w:ascii="Helvetica" w:hAnsi="Helvetica"/>
          <w:i/>
          <w:iCs/>
          <w:sz w:val="20"/>
          <w:szCs w:val="20"/>
        </w:rPr>
        <w:t xml:space="preserve">Jérusalem délivrée </w:t>
      </w:r>
      <w:r w:rsidRPr="00BF02A2">
        <w:rPr>
          <w:rFonts w:ascii="Helvetica" w:hAnsi="Helvetica"/>
          <w:sz w:val="20"/>
          <w:szCs w:val="20"/>
        </w:rPr>
        <w:t xml:space="preserve">du Tasse, les </w:t>
      </w:r>
      <w:r w:rsidRPr="00BF02A2">
        <w:rPr>
          <w:rFonts w:ascii="Helvetica" w:hAnsi="Helvetica"/>
          <w:i/>
          <w:iCs/>
          <w:sz w:val="20"/>
          <w:szCs w:val="20"/>
        </w:rPr>
        <w:t xml:space="preserve">Lusiades </w:t>
      </w:r>
      <w:r w:rsidRPr="00BF02A2">
        <w:rPr>
          <w:rFonts w:ascii="Helvetica" w:hAnsi="Helvetica"/>
          <w:sz w:val="20"/>
          <w:szCs w:val="20"/>
        </w:rPr>
        <w:t xml:space="preserve">de Camões, </w:t>
      </w:r>
      <w:r w:rsidRPr="00BF02A2">
        <w:rPr>
          <w:rFonts w:ascii="Helvetica" w:hAnsi="Helvetica"/>
          <w:i/>
          <w:iCs/>
          <w:sz w:val="20"/>
          <w:szCs w:val="20"/>
        </w:rPr>
        <w:t xml:space="preserve">Le Paradis perdu </w:t>
      </w:r>
      <w:r w:rsidRPr="00BF02A2">
        <w:rPr>
          <w:rFonts w:ascii="Helvetica" w:hAnsi="Helvetica"/>
          <w:sz w:val="20"/>
          <w:szCs w:val="20"/>
        </w:rPr>
        <w:t xml:space="preserve">de Milton…), n’a pas donné d’œuvres majeures en français en dépit de diverses tentatives à la Renaissance et à l’âge classique : « les Français n’ont pas la tête épique », a-t-on dit à Voltaire devant l’insuccès de son </w:t>
      </w:r>
      <w:r w:rsidRPr="00BF02A2">
        <w:rPr>
          <w:rFonts w:ascii="Helvetica" w:hAnsi="Helvetica"/>
          <w:i/>
          <w:iCs/>
          <w:sz w:val="20"/>
          <w:szCs w:val="20"/>
        </w:rPr>
        <w:t>Henriade</w:t>
      </w:r>
      <w:r w:rsidRPr="00BF02A2">
        <w:rPr>
          <w:rFonts w:ascii="Helvetica" w:hAnsi="Helvetica"/>
          <w:sz w:val="20"/>
          <w:szCs w:val="20"/>
        </w:rPr>
        <w:t xml:space="preserve"> (1723). Néanmoins, de la Renaissance à l’époque contemporaine, l’épique nourrit la fiction narrative ou théâtrale francophone, en lui fournissant ses sujets (nombre de tragédies classiques réécrivent des épisodes homériques ou virgiliens) ou en prenant son relais (selon différents théoriciens, le roman serait à la société bourgeoise ce que l’épopée était à la société aristocratique). Ce faisant, les caractéristiques de l’épopée (représentation de la violence, interrogation des rapports de l’individu et de la communauté, exemplarité du héros, style ample…) sont affectées par leur déplacement dans des genres différents : comment la scène peut-elle se prêter à la représentation de combats et de batailles (spécialement dans la dramaturgie du XVII</w:t>
      </w:r>
      <w:r w:rsidRPr="00BF02A2">
        <w:rPr>
          <w:rFonts w:ascii="Helvetica" w:hAnsi="Helvetica"/>
          <w:sz w:val="20"/>
          <w:szCs w:val="20"/>
          <w:vertAlign w:val="superscript"/>
        </w:rPr>
        <w:t>e</w:t>
      </w:r>
      <w:r w:rsidRPr="00BF02A2">
        <w:rPr>
          <w:rFonts w:ascii="Helvetica" w:hAnsi="Helvetica"/>
          <w:sz w:val="20"/>
          <w:szCs w:val="20"/>
        </w:rPr>
        <w:t xml:space="preserve"> siècle, qui proscrit peu à peu toute représentation directe de la violence) ? Le roman, genre en prose voire prosaïque et destiné à la lecture individuelle, est-il bien compatible avec le grandissement épique comme avec la réception collective de l’épopée autrefois destinée à sceller l’unité de la communauté ? C’est à ces transformations inévitables </w:t>
      </w:r>
      <w:r w:rsidRPr="00BF02A2">
        <w:rPr>
          <w:rFonts w:ascii="Helvetica" w:hAnsi="Helvetica"/>
          <w:sz w:val="20"/>
          <w:szCs w:val="20"/>
        </w:rPr>
        <w:lastRenderedPageBreak/>
        <w:t xml:space="preserve">que l’on s’intéressera, au théâtre avec </w:t>
      </w:r>
      <w:r w:rsidRPr="00BF02A2">
        <w:rPr>
          <w:rFonts w:ascii="Helvetica" w:hAnsi="Helvetica"/>
          <w:i/>
          <w:iCs/>
          <w:sz w:val="20"/>
          <w:szCs w:val="20"/>
        </w:rPr>
        <w:t>Le Cid</w:t>
      </w:r>
      <w:r w:rsidRPr="00BF02A2">
        <w:rPr>
          <w:rFonts w:ascii="Helvetica" w:hAnsi="Helvetica"/>
          <w:sz w:val="20"/>
          <w:szCs w:val="20"/>
        </w:rPr>
        <w:t xml:space="preserve"> (1637), qui glorifie les exploits du jeune Rodrigue au cours de la </w:t>
      </w:r>
      <w:r w:rsidRPr="00BF02A2">
        <w:rPr>
          <w:rFonts w:ascii="Helvetica" w:hAnsi="Helvetica"/>
          <w:i/>
          <w:iCs/>
          <w:sz w:val="20"/>
          <w:szCs w:val="20"/>
        </w:rPr>
        <w:t>Reconquista</w:t>
      </w:r>
      <w:r w:rsidRPr="00BF02A2">
        <w:rPr>
          <w:rFonts w:ascii="Helvetica" w:hAnsi="Helvetica"/>
          <w:sz w:val="20"/>
          <w:szCs w:val="20"/>
        </w:rPr>
        <w:t xml:space="preserve"> ; et dans le roman avec deux œuvres de Céline Minard : </w:t>
      </w:r>
      <w:r w:rsidRPr="00BF02A2">
        <w:rPr>
          <w:rFonts w:ascii="Helvetica" w:hAnsi="Helvetica"/>
          <w:i/>
          <w:iCs/>
          <w:sz w:val="20"/>
          <w:szCs w:val="20"/>
        </w:rPr>
        <w:t>Bastard Battle</w:t>
      </w:r>
      <w:r w:rsidRPr="00BF02A2">
        <w:rPr>
          <w:rFonts w:ascii="Helvetica" w:hAnsi="Helvetica"/>
          <w:sz w:val="20"/>
          <w:szCs w:val="20"/>
        </w:rPr>
        <w:t xml:space="preserve"> (2008) combine les univers épiques de la chanson de geste médiévale, du film de samouraï et du manga, le tout dans une langue du XV</w:t>
      </w:r>
      <w:r w:rsidRPr="00BF02A2">
        <w:rPr>
          <w:rFonts w:ascii="Helvetica" w:hAnsi="Helvetica"/>
          <w:sz w:val="20"/>
          <w:szCs w:val="20"/>
          <w:vertAlign w:val="superscript"/>
        </w:rPr>
        <w:t>e</w:t>
      </w:r>
      <w:r w:rsidRPr="00BF02A2">
        <w:rPr>
          <w:rFonts w:ascii="Helvetica" w:hAnsi="Helvetica"/>
          <w:sz w:val="20"/>
          <w:szCs w:val="20"/>
        </w:rPr>
        <w:t xml:space="preserve"> siècle réinventée, tandis que </w:t>
      </w:r>
      <w:r w:rsidRPr="00BF02A2">
        <w:rPr>
          <w:rFonts w:ascii="Helvetica" w:hAnsi="Helvetica"/>
          <w:i/>
          <w:iCs/>
          <w:sz w:val="20"/>
          <w:szCs w:val="20"/>
        </w:rPr>
        <w:t>Faillir être flingué</w:t>
      </w:r>
      <w:r w:rsidRPr="00BF02A2">
        <w:rPr>
          <w:rFonts w:ascii="Helvetica" w:hAnsi="Helvetica"/>
          <w:sz w:val="20"/>
          <w:szCs w:val="20"/>
        </w:rPr>
        <w:t xml:space="preserve"> (2013) s’approprie les conventions du western, genre littéraire et cinématographique qui constitue l’un des derniers avatars populaires de l’épopée. La question de l’impureté générique se doublera d’une réflexion sur le dialogue des cultures : </w:t>
      </w:r>
      <w:r w:rsidRPr="00BF02A2">
        <w:rPr>
          <w:rFonts w:ascii="Helvetica" w:hAnsi="Helvetica"/>
          <w:i/>
          <w:iCs/>
          <w:sz w:val="20"/>
          <w:szCs w:val="20"/>
        </w:rPr>
        <w:t>Le Cid</w:t>
      </w:r>
      <w:r w:rsidRPr="00BF02A2">
        <w:rPr>
          <w:rFonts w:ascii="Helvetica" w:hAnsi="Helvetica"/>
          <w:sz w:val="20"/>
          <w:szCs w:val="20"/>
        </w:rPr>
        <w:t>, créé à Paris en pleine guerre franco-espagnole et devenu une œuvre canonique de la littérature française, est toutefois nourri de la littérature du Siècle d’Or ; les romans de Céline Minard, dont les références sont aussi bien américaines que chinoises ou japonaises, interrogent en outre la frontière entre culture légitime et culture populaire.</w:t>
      </w:r>
    </w:p>
    <w:p w14:paraId="3FEA0202" w14:textId="77777777" w:rsidR="004A3624" w:rsidRPr="00BF02A2" w:rsidRDefault="004A3624" w:rsidP="004A3624">
      <w:pPr>
        <w:spacing w:after="0" w:line="240" w:lineRule="auto"/>
        <w:ind w:left="284" w:right="-284" w:hanging="284"/>
        <w:jc w:val="both"/>
        <w:rPr>
          <w:rFonts w:ascii="Helvetica" w:hAnsi="Helvetica"/>
          <w:sz w:val="20"/>
          <w:szCs w:val="20"/>
        </w:rPr>
      </w:pPr>
    </w:p>
    <w:p w14:paraId="0F5BEAFC" w14:textId="70A7F7BD" w:rsidR="004A3624" w:rsidRPr="00BF02A2" w:rsidRDefault="004A3624" w:rsidP="004A3624">
      <w:pPr>
        <w:spacing w:after="0" w:line="240" w:lineRule="auto"/>
        <w:ind w:left="284" w:right="-284" w:hanging="284"/>
        <w:jc w:val="both"/>
        <w:rPr>
          <w:rFonts w:ascii="Helvetica" w:hAnsi="Helvetica"/>
          <w:b/>
          <w:bCs/>
          <w:sz w:val="20"/>
          <w:szCs w:val="20"/>
        </w:rPr>
      </w:pPr>
      <w:r w:rsidRPr="00BF02A2">
        <w:rPr>
          <w:rFonts w:ascii="Helvetica" w:hAnsi="Helvetica"/>
          <w:b/>
          <w:bCs/>
          <w:sz w:val="20"/>
          <w:szCs w:val="20"/>
        </w:rPr>
        <w:t>Œuvres au programme (à acheter et à lire) :</w:t>
      </w:r>
    </w:p>
    <w:p w14:paraId="54527A5F" w14:textId="77777777" w:rsidR="004A3624" w:rsidRPr="00BF02A2" w:rsidRDefault="004A3624" w:rsidP="004A3624">
      <w:pPr>
        <w:spacing w:after="0" w:line="240" w:lineRule="auto"/>
        <w:ind w:left="284" w:right="-284" w:hanging="284"/>
        <w:jc w:val="both"/>
        <w:rPr>
          <w:rFonts w:ascii="Helvetica" w:hAnsi="Helvetica"/>
          <w:sz w:val="20"/>
          <w:szCs w:val="20"/>
        </w:rPr>
      </w:pPr>
      <w:r w:rsidRPr="00BF02A2">
        <w:rPr>
          <w:rFonts w:ascii="Helvetica" w:hAnsi="Helvetica"/>
          <w:sz w:val="20"/>
          <w:szCs w:val="20"/>
        </w:rPr>
        <w:t xml:space="preserve">Pierre Corneille, </w:t>
      </w:r>
      <w:r w:rsidRPr="00BF02A2">
        <w:rPr>
          <w:rFonts w:ascii="Helvetica" w:hAnsi="Helvetica"/>
          <w:i/>
          <w:iCs/>
          <w:sz w:val="20"/>
          <w:szCs w:val="20"/>
        </w:rPr>
        <w:t>Le Cid</w:t>
      </w:r>
      <w:r w:rsidRPr="00BF02A2">
        <w:rPr>
          <w:rFonts w:ascii="Helvetica" w:hAnsi="Helvetica"/>
          <w:sz w:val="20"/>
          <w:szCs w:val="20"/>
        </w:rPr>
        <w:t>, éd. Boris Donné, Flammarion, « GF », 2001.</w:t>
      </w:r>
    </w:p>
    <w:p w14:paraId="7B2D6A85" w14:textId="77777777" w:rsidR="004A3624" w:rsidRPr="00BF02A2" w:rsidRDefault="004A3624" w:rsidP="004A3624">
      <w:pPr>
        <w:spacing w:after="0" w:line="240" w:lineRule="auto"/>
        <w:ind w:left="284" w:right="-284" w:hanging="284"/>
        <w:jc w:val="both"/>
        <w:rPr>
          <w:rFonts w:ascii="Helvetica" w:hAnsi="Helvetica"/>
          <w:sz w:val="20"/>
          <w:szCs w:val="20"/>
        </w:rPr>
      </w:pPr>
      <w:r w:rsidRPr="00BF02A2">
        <w:rPr>
          <w:rFonts w:ascii="Helvetica" w:hAnsi="Helvetica"/>
          <w:sz w:val="20"/>
          <w:szCs w:val="20"/>
        </w:rPr>
        <w:t xml:space="preserve">Céline Minard, </w:t>
      </w:r>
      <w:r w:rsidRPr="00BF02A2">
        <w:rPr>
          <w:rFonts w:ascii="Helvetica" w:hAnsi="Helvetica"/>
          <w:i/>
          <w:iCs/>
          <w:sz w:val="20"/>
          <w:szCs w:val="20"/>
        </w:rPr>
        <w:t>Faillir être flingué</w:t>
      </w:r>
      <w:r w:rsidRPr="00BF02A2">
        <w:rPr>
          <w:rFonts w:ascii="Helvetica" w:hAnsi="Helvetica"/>
          <w:sz w:val="20"/>
          <w:szCs w:val="20"/>
        </w:rPr>
        <w:t>, Rivages, « Poche », 2015.</w:t>
      </w:r>
    </w:p>
    <w:p w14:paraId="185C729F" w14:textId="77777777" w:rsidR="004A3624" w:rsidRPr="00BF02A2" w:rsidRDefault="004A3624" w:rsidP="004A3624">
      <w:pPr>
        <w:spacing w:after="0" w:line="240" w:lineRule="auto"/>
        <w:ind w:left="284" w:right="-284" w:hanging="284"/>
        <w:jc w:val="both"/>
        <w:rPr>
          <w:rFonts w:ascii="Helvetica" w:hAnsi="Helvetica"/>
          <w:sz w:val="20"/>
          <w:szCs w:val="20"/>
        </w:rPr>
      </w:pPr>
      <w:r w:rsidRPr="00BF02A2">
        <w:rPr>
          <w:rFonts w:ascii="Helvetica" w:hAnsi="Helvetica"/>
          <w:sz w:val="20"/>
          <w:szCs w:val="20"/>
        </w:rPr>
        <w:t xml:space="preserve">Céline Minard, </w:t>
      </w:r>
      <w:r w:rsidRPr="00BF02A2">
        <w:rPr>
          <w:rFonts w:ascii="Helvetica" w:hAnsi="Helvetica"/>
          <w:i/>
          <w:iCs/>
          <w:sz w:val="20"/>
          <w:szCs w:val="20"/>
        </w:rPr>
        <w:t>Bastard Battle</w:t>
      </w:r>
      <w:r w:rsidRPr="00BF02A2">
        <w:rPr>
          <w:rFonts w:ascii="Helvetica" w:hAnsi="Helvetica"/>
          <w:sz w:val="20"/>
          <w:szCs w:val="20"/>
        </w:rPr>
        <w:t>, Rivages, « Poche », 2023.</w:t>
      </w:r>
    </w:p>
    <w:p w14:paraId="2DA5EC72" w14:textId="77777777" w:rsidR="004A3624" w:rsidRPr="00BF02A2" w:rsidRDefault="004A3624" w:rsidP="004A3624">
      <w:pPr>
        <w:spacing w:after="0" w:line="240" w:lineRule="auto"/>
        <w:ind w:left="284" w:right="-284" w:hanging="284"/>
        <w:jc w:val="both"/>
        <w:rPr>
          <w:rFonts w:ascii="Helvetica" w:hAnsi="Helvetica"/>
          <w:sz w:val="20"/>
          <w:szCs w:val="20"/>
        </w:rPr>
      </w:pPr>
    </w:p>
    <w:p w14:paraId="516C8B1C" w14:textId="702B8A8B" w:rsidR="004A3624" w:rsidRPr="00BF02A2" w:rsidRDefault="004A3624" w:rsidP="004A3624">
      <w:pPr>
        <w:spacing w:after="0" w:line="240" w:lineRule="auto"/>
        <w:ind w:left="284" w:right="-284" w:hanging="284"/>
        <w:jc w:val="both"/>
        <w:rPr>
          <w:rFonts w:ascii="Helvetica" w:hAnsi="Helvetica"/>
          <w:b/>
          <w:bCs/>
          <w:sz w:val="20"/>
          <w:szCs w:val="20"/>
        </w:rPr>
      </w:pPr>
      <w:r w:rsidRPr="00BF02A2">
        <w:rPr>
          <w:rFonts w:ascii="Helvetica" w:hAnsi="Helvetica"/>
          <w:b/>
          <w:bCs/>
          <w:sz w:val="20"/>
          <w:szCs w:val="20"/>
        </w:rPr>
        <w:t xml:space="preserve">Bibliographie indicative : </w:t>
      </w:r>
    </w:p>
    <w:p w14:paraId="4C2185C4" w14:textId="77777777" w:rsidR="004A3624" w:rsidRPr="00BF02A2" w:rsidRDefault="004A3624" w:rsidP="004A3624">
      <w:pPr>
        <w:spacing w:after="0" w:line="240" w:lineRule="auto"/>
        <w:ind w:left="284" w:right="-284" w:hanging="284"/>
        <w:jc w:val="both"/>
        <w:rPr>
          <w:rFonts w:ascii="Helvetica" w:hAnsi="Helvetica"/>
          <w:b/>
          <w:bCs/>
          <w:sz w:val="20"/>
          <w:szCs w:val="20"/>
        </w:rPr>
      </w:pPr>
      <w:r w:rsidRPr="00BF02A2">
        <w:rPr>
          <w:rFonts w:ascii="Helvetica" w:hAnsi="Helvetica"/>
          <w:b/>
          <w:bCs/>
          <w:sz w:val="20"/>
          <w:szCs w:val="20"/>
        </w:rPr>
        <w:t xml:space="preserve">Textes théoriques : </w:t>
      </w:r>
    </w:p>
    <w:p w14:paraId="3D158CD1" w14:textId="77777777" w:rsidR="004A3624" w:rsidRPr="00BF02A2" w:rsidRDefault="004A3624" w:rsidP="004A3624">
      <w:pPr>
        <w:spacing w:after="0" w:line="240" w:lineRule="auto"/>
        <w:ind w:left="284" w:right="-284" w:hanging="284"/>
        <w:jc w:val="both"/>
        <w:rPr>
          <w:rFonts w:ascii="Helvetica" w:hAnsi="Helvetica"/>
          <w:sz w:val="20"/>
          <w:szCs w:val="20"/>
        </w:rPr>
      </w:pPr>
      <w:r w:rsidRPr="00BF02A2">
        <w:rPr>
          <w:rFonts w:ascii="Helvetica" w:hAnsi="Helvetica"/>
          <w:sz w:val="20"/>
          <w:szCs w:val="20"/>
        </w:rPr>
        <w:t xml:space="preserve">Mikhaïl Bakhtine, « Récit épique et roman », </w:t>
      </w:r>
      <w:r w:rsidRPr="00BF02A2">
        <w:rPr>
          <w:rStyle w:val="Accentuation"/>
          <w:rFonts w:ascii="Helvetica" w:eastAsiaTheme="majorEastAsia" w:hAnsi="Helvetica"/>
          <w:sz w:val="20"/>
          <w:szCs w:val="20"/>
        </w:rPr>
        <w:t>Esthétique et théorie du roman</w:t>
      </w:r>
      <w:r w:rsidRPr="00BF02A2">
        <w:rPr>
          <w:rFonts w:ascii="Helvetica" w:hAnsi="Helvetica"/>
          <w:sz w:val="20"/>
          <w:szCs w:val="20"/>
        </w:rPr>
        <w:t>, Gallimard, 1978, p. 439-473.</w:t>
      </w:r>
    </w:p>
    <w:p w14:paraId="7EC7F4E1" w14:textId="77777777" w:rsidR="004A3624" w:rsidRPr="00BF02A2" w:rsidRDefault="004A3624" w:rsidP="004A3624">
      <w:pPr>
        <w:spacing w:after="0" w:line="240" w:lineRule="auto"/>
        <w:ind w:left="284" w:right="-284" w:hanging="284"/>
        <w:jc w:val="both"/>
        <w:rPr>
          <w:rFonts w:ascii="Helvetica" w:hAnsi="Helvetica"/>
          <w:sz w:val="20"/>
          <w:szCs w:val="20"/>
        </w:rPr>
      </w:pPr>
      <w:r w:rsidRPr="00BF02A2">
        <w:rPr>
          <w:rFonts w:ascii="Helvetica" w:hAnsi="Helvetica"/>
          <w:sz w:val="20"/>
          <w:szCs w:val="20"/>
        </w:rPr>
        <w:t xml:space="preserve">Raymond </w:t>
      </w:r>
      <w:proofErr w:type="spellStart"/>
      <w:r w:rsidRPr="00BF02A2">
        <w:rPr>
          <w:rFonts w:ascii="Helvetica" w:hAnsi="Helvetica"/>
          <w:sz w:val="20"/>
          <w:szCs w:val="20"/>
        </w:rPr>
        <w:t>Bellour</w:t>
      </w:r>
      <w:proofErr w:type="spellEnd"/>
      <w:r w:rsidRPr="00BF02A2">
        <w:rPr>
          <w:rFonts w:ascii="Helvetica" w:hAnsi="Helvetica"/>
          <w:sz w:val="20"/>
          <w:szCs w:val="20"/>
        </w:rPr>
        <w:t xml:space="preserve"> (</w:t>
      </w:r>
      <w:proofErr w:type="spellStart"/>
      <w:r w:rsidRPr="00BF02A2">
        <w:rPr>
          <w:rFonts w:ascii="Helvetica" w:hAnsi="Helvetica"/>
          <w:sz w:val="20"/>
          <w:szCs w:val="20"/>
        </w:rPr>
        <w:t>dir</w:t>
      </w:r>
      <w:proofErr w:type="spellEnd"/>
      <w:r w:rsidRPr="00BF02A2">
        <w:rPr>
          <w:rFonts w:ascii="Helvetica" w:hAnsi="Helvetica"/>
          <w:sz w:val="20"/>
          <w:szCs w:val="20"/>
        </w:rPr>
        <w:t xml:space="preserve">.), </w:t>
      </w:r>
      <w:r w:rsidRPr="00BF02A2">
        <w:rPr>
          <w:rFonts w:ascii="Helvetica" w:hAnsi="Helvetica"/>
          <w:i/>
          <w:iCs/>
          <w:sz w:val="20"/>
          <w:szCs w:val="20"/>
        </w:rPr>
        <w:t>Le Western</w:t>
      </w:r>
      <w:r w:rsidRPr="00BF02A2">
        <w:rPr>
          <w:rFonts w:ascii="Helvetica" w:hAnsi="Helvetica"/>
          <w:sz w:val="20"/>
          <w:szCs w:val="20"/>
        </w:rPr>
        <w:t>, Gallimard, 1966 (en particulier Bernard Dort, « La nostalgie de l’épopée », p. 55-70).</w:t>
      </w:r>
    </w:p>
    <w:p w14:paraId="580A5C77" w14:textId="77777777" w:rsidR="004A3624" w:rsidRPr="00BF02A2" w:rsidRDefault="004A3624" w:rsidP="004A3624">
      <w:pPr>
        <w:spacing w:after="0" w:line="240" w:lineRule="auto"/>
        <w:ind w:left="284" w:right="-284" w:hanging="284"/>
        <w:jc w:val="both"/>
        <w:rPr>
          <w:rFonts w:ascii="Helvetica" w:hAnsi="Helvetica"/>
          <w:sz w:val="20"/>
          <w:szCs w:val="20"/>
          <w:lang w:val="en-US"/>
        </w:rPr>
      </w:pPr>
      <w:r w:rsidRPr="00BF02A2">
        <w:rPr>
          <w:rFonts w:ascii="Helvetica" w:hAnsi="Helvetica"/>
          <w:sz w:val="20"/>
          <w:szCs w:val="20"/>
          <w:lang w:val="en-US"/>
        </w:rPr>
        <w:t xml:space="preserve">Judith Labarthe, </w:t>
      </w:r>
      <w:proofErr w:type="spellStart"/>
      <w:r w:rsidRPr="00BF02A2">
        <w:rPr>
          <w:rFonts w:ascii="Helvetica" w:hAnsi="Helvetica"/>
          <w:i/>
          <w:iCs/>
          <w:sz w:val="20"/>
          <w:szCs w:val="20"/>
          <w:lang w:val="en-US"/>
        </w:rPr>
        <w:t>L’épopée</w:t>
      </w:r>
      <w:proofErr w:type="spellEnd"/>
      <w:r w:rsidRPr="00BF02A2">
        <w:rPr>
          <w:rFonts w:ascii="Helvetica" w:hAnsi="Helvetica"/>
          <w:sz w:val="20"/>
          <w:szCs w:val="20"/>
          <w:lang w:val="en-US"/>
        </w:rPr>
        <w:t xml:space="preserve">, Armand Colin, </w:t>
      </w:r>
      <w:r w:rsidRPr="00BF02A2">
        <w:rPr>
          <w:rFonts w:ascii="Helvetica" w:hAnsi="Helvetica"/>
          <w:iCs/>
          <w:sz w:val="20"/>
          <w:szCs w:val="20"/>
          <w:lang w:val="en-US"/>
        </w:rPr>
        <w:t>« </w:t>
      </w:r>
      <w:r w:rsidRPr="00BF02A2">
        <w:rPr>
          <w:rFonts w:ascii="Helvetica" w:hAnsi="Helvetica"/>
          <w:sz w:val="20"/>
          <w:szCs w:val="20"/>
          <w:lang w:val="en-US"/>
        </w:rPr>
        <w:t>U</w:t>
      </w:r>
      <w:r w:rsidRPr="00BF02A2">
        <w:rPr>
          <w:rFonts w:ascii="Helvetica" w:hAnsi="Helvetica"/>
          <w:iCs/>
          <w:sz w:val="20"/>
          <w:szCs w:val="20"/>
          <w:lang w:val="en-US"/>
        </w:rPr>
        <w:t> »</w:t>
      </w:r>
      <w:r w:rsidRPr="00BF02A2">
        <w:rPr>
          <w:rFonts w:ascii="Helvetica" w:hAnsi="Helvetica"/>
          <w:sz w:val="20"/>
          <w:szCs w:val="20"/>
          <w:lang w:val="en-US"/>
        </w:rPr>
        <w:t>, 2007.</w:t>
      </w:r>
    </w:p>
    <w:p w14:paraId="208A1D52" w14:textId="77777777" w:rsidR="004A3624" w:rsidRPr="00BF02A2" w:rsidRDefault="004A3624" w:rsidP="004A3624">
      <w:pPr>
        <w:spacing w:after="0" w:line="240" w:lineRule="auto"/>
        <w:ind w:left="284" w:right="-284" w:hanging="284"/>
        <w:jc w:val="both"/>
        <w:rPr>
          <w:rFonts w:ascii="Helvetica" w:hAnsi="Helvetica"/>
          <w:sz w:val="20"/>
          <w:szCs w:val="20"/>
          <w:lang w:val="en-US"/>
        </w:rPr>
      </w:pPr>
    </w:p>
    <w:p w14:paraId="6D938F54" w14:textId="77777777" w:rsidR="004A3624" w:rsidRPr="00BF02A2" w:rsidRDefault="004A3624" w:rsidP="004A3624">
      <w:pPr>
        <w:spacing w:after="0" w:line="240" w:lineRule="auto"/>
        <w:ind w:left="284" w:right="-284" w:hanging="284"/>
        <w:jc w:val="both"/>
        <w:rPr>
          <w:rFonts w:ascii="Helvetica" w:hAnsi="Helvetica"/>
          <w:b/>
          <w:bCs/>
          <w:sz w:val="20"/>
          <w:szCs w:val="20"/>
        </w:rPr>
      </w:pPr>
      <w:r w:rsidRPr="00BF02A2">
        <w:rPr>
          <w:rFonts w:ascii="Helvetica" w:hAnsi="Helvetica"/>
          <w:b/>
          <w:bCs/>
          <w:sz w:val="20"/>
          <w:szCs w:val="20"/>
        </w:rPr>
        <w:t xml:space="preserve">Sur Corneille : </w:t>
      </w:r>
    </w:p>
    <w:p w14:paraId="50EE80BA" w14:textId="77777777" w:rsidR="004A3624" w:rsidRPr="00BF02A2" w:rsidRDefault="004A3624" w:rsidP="004A3624">
      <w:pPr>
        <w:spacing w:after="0" w:line="240" w:lineRule="auto"/>
        <w:ind w:left="284" w:right="-284" w:hanging="284"/>
        <w:jc w:val="both"/>
        <w:rPr>
          <w:rFonts w:ascii="Helvetica" w:hAnsi="Helvetica"/>
          <w:iCs/>
          <w:sz w:val="20"/>
          <w:szCs w:val="20"/>
        </w:rPr>
      </w:pPr>
      <w:r w:rsidRPr="00BF02A2">
        <w:rPr>
          <w:rFonts w:ascii="Helvetica" w:hAnsi="Helvetica"/>
          <w:iCs/>
          <w:sz w:val="20"/>
          <w:szCs w:val="20"/>
        </w:rPr>
        <w:t xml:space="preserve">Paul Bénichou, « Le héros cornélien » et « Le drame politique dans Corneille », </w:t>
      </w:r>
      <w:r w:rsidRPr="00BF02A2">
        <w:rPr>
          <w:rFonts w:ascii="Helvetica" w:hAnsi="Helvetica"/>
          <w:i/>
          <w:iCs/>
          <w:sz w:val="20"/>
          <w:szCs w:val="20"/>
        </w:rPr>
        <w:t>Morales du Grand siècle</w:t>
      </w:r>
      <w:r w:rsidRPr="00BF02A2">
        <w:rPr>
          <w:rFonts w:ascii="Helvetica" w:hAnsi="Helvetica"/>
          <w:iCs/>
          <w:sz w:val="20"/>
          <w:szCs w:val="20"/>
        </w:rPr>
        <w:t xml:space="preserve">, Gallimard, 1948 ; </w:t>
      </w:r>
      <w:proofErr w:type="spellStart"/>
      <w:r w:rsidRPr="00BF02A2">
        <w:rPr>
          <w:rFonts w:ascii="Helvetica" w:hAnsi="Helvetica"/>
          <w:iCs/>
          <w:sz w:val="20"/>
          <w:szCs w:val="20"/>
        </w:rPr>
        <w:t>rééd</w:t>
      </w:r>
      <w:proofErr w:type="spellEnd"/>
      <w:r w:rsidRPr="00BF02A2">
        <w:rPr>
          <w:rFonts w:ascii="Helvetica" w:hAnsi="Helvetica"/>
          <w:iCs/>
          <w:sz w:val="20"/>
          <w:szCs w:val="20"/>
        </w:rPr>
        <w:t>. « Folio Essais », p. 15-100.</w:t>
      </w:r>
    </w:p>
    <w:p w14:paraId="68CD391C" w14:textId="77777777" w:rsidR="004A3624" w:rsidRPr="00BF02A2" w:rsidRDefault="004A3624" w:rsidP="004A3624">
      <w:pPr>
        <w:spacing w:after="0" w:line="240" w:lineRule="auto"/>
        <w:ind w:left="284" w:right="-284" w:hanging="284"/>
        <w:jc w:val="both"/>
        <w:rPr>
          <w:rFonts w:ascii="Helvetica" w:hAnsi="Helvetica"/>
          <w:sz w:val="20"/>
          <w:szCs w:val="20"/>
        </w:rPr>
      </w:pPr>
      <w:r w:rsidRPr="00BF02A2">
        <w:rPr>
          <w:rFonts w:ascii="Helvetica" w:hAnsi="Helvetica"/>
          <w:sz w:val="20"/>
          <w:szCs w:val="20"/>
        </w:rPr>
        <w:t xml:space="preserve">Alain Couprie, </w:t>
      </w:r>
      <w:r w:rsidRPr="00BF02A2">
        <w:rPr>
          <w:rFonts w:ascii="Helvetica" w:hAnsi="Helvetica"/>
          <w:i/>
          <w:iCs/>
          <w:sz w:val="20"/>
          <w:szCs w:val="20"/>
        </w:rPr>
        <w:t>Le Cid</w:t>
      </w:r>
      <w:r w:rsidRPr="00BF02A2">
        <w:rPr>
          <w:rFonts w:ascii="Helvetica" w:hAnsi="Helvetica"/>
          <w:sz w:val="20"/>
          <w:szCs w:val="20"/>
        </w:rPr>
        <w:t xml:space="preserve">, Presses Universitaires de France, « Étude littéraire », 1989. </w:t>
      </w:r>
    </w:p>
    <w:p w14:paraId="2414C356" w14:textId="77777777" w:rsidR="004A3624" w:rsidRPr="00BF02A2" w:rsidRDefault="004A3624" w:rsidP="004A3624">
      <w:pPr>
        <w:spacing w:after="0" w:line="240" w:lineRule="auto"/>
        <w:ind w:left="284" w:right="-284" w:hanging="284"/>
        <w:jc w:val="both"/>
        <w:rPr>
          <w:rFonts w:ascii="Helvetica" w:hAnsi="Helvetica"/>
          <w:sz w:val="20"/>
          <w:szCs w:val="20"/>
        </w:rPr>
      </w:pPr>
      <w:r w:rsidRPr="00BF02A2">
        <w:rPr>
          <w:rFonts w:ascii="Helvetica" w:hAnsi="Helvetica"/>
          <w:sz w:val="20"/>
          <w:szCs w:val="20"/>
        </w:rPr>
        <w:t xml:space="preserve">Georges Forestier, </w:t>
      </w:r>
      <w:r w:rsidRPr="00BF02A2">
        <w:rPr>
          <w:rFonts w:ascii="Helvetica" w:hAnsi="Helvetica"/>
          <w:i/>
          <w:iCs/>
          <w:sz w:val="20"/>
          <w:szCs w:val="20"/>
        </w:rPr>
        <w:t>Essai de génétique théâtrale. Corneille à l’œuvre</w:t>
      </w:r>
      <w:r w:rsidRPr="00BF02A2">
        <w:rPr>
          <w:rFonts w:ascii="Helvetica" w:hAnsi="Helvetica"/>
          <w:sz w:val="20"/>
          <w:szCs w:val="20"/>
        </w:rPr>
        <w:t>, Droz, « Titre courant », 2004.</w:t>
      </w:r>
    </w:p>
    <w:p w14:paraId="4B967DC1" w14:textId="77777777" w:rsidR="004A3624" w:rsidRPr="00BF02A2" w:rsidRDefault="004A3624" w:rsidP="004A3624">
      <w:pPr>
        <w:spacing w:after="0" w:line="240" w:lineRule="auto"/>
        <w:ind w:left="284" w:right="-284" w:hanging="284"/>
        <w:jc w:val="both"/>
        <w:rPr>
          <w:rStyle w:val="itemaccessionnumber"/>
          <w:rFonts w:ascii="Helvetica" w:eastAsiaTheme="majorEastAsia" w:hAnsi="Helvetica"/>
          <w:sz w:val="20"/>
          <w:szCs w:val="20"/>
        </w:rPr>
      </w:pPr>
      <w:r w:rsidRPr="00BF02A2">
        <w:rPr>
          <w:rFonts w:ascii="Helvetica" w:hAnsi="Helvetica"/>
          <w:iCs/>
          <w:sz w:val="20"/>
          <w:szCs w:val="20"/>
        </w:rPr>
        <w:t xml:space="preserve">Gérard Genette, « Vraisemblable et motivation », </w:t>
      </w:r>
      <w:r w:rsidRPr="00BF02A2">
        <w:rPr>
          <w:rFonts w:ascii="Helvetica" w:hAnsi="Helvetica"/>
          <w:i/>
          <w:iCs/>
          <w:sz w:val="20"/>
          <w:szCs w:val="20"/>
        </w:rPr>
        <w:t>Figures II</w:t>
      </w:r>
      <w:r w:rsidRPr="00BF02A2">
        <w:rPr>
          <w:rFonts w:ascii="Helvetica" w:hAnsi="Helvetica"/>
          <w:iCs/>
          <w:sz w:val="20"/>
          <w:szCs w:val="20"/>
        </w:rPr>
        <w:t xml:space="preserve">, Seuil, 1969, p. 71-100. </w:t>
      </w:r>
    </w:p>
    <w:p w14:paraId="676321D6" w14:textId="77777777" w:rsidR="004A3624" w:rsidRPr="00BF02A2" w:rsidRDefault="004A3624" w:rsidP="004A3624">
      <w:pPr>
        <w:spacing w:after="0" w:line="240" w:lineRule="auto"/>
        <w:ind w:left="284" w:right="-284" w:hanging="284"/>
        <w:jc w:val="both"/>
        <w:rPr>
          <w:rFonts w:ascii="Helvetica" w:hAnsi="Helvetica"/>
          <w:sz w:val="20"/>
          <w:szCs w:val="20"/>
        </w:rPr>
      </w:pPr>
    </w:p>
    <w:p w14:paraId="61160EF1" w14:textId="77777777" w:rsidR="004A3624" w:rsidRPr="00BF02A2" w:rsidRDefault="004A3624" w:rsidP="004A3624">
      <w:pPr>
        <w:spacing w:after="0" w:line="240" w:lineRule="auto"/>
        <w:ind w:left="284" w:right="-284" w:hanging="284"/>
        <w:jc w:val="both"/>
        <w:rPr>
          <w:rFonts w:ascii="Helvetica" w:hAnsi="Helvetica"/>
          <w:b/>
          <w:bCs/>
          <w:sz w:val="20"/>
          <w:szCs w:val="20"/>
        </w:rPr>
      </w:pPr>
      <w:r w:rsidRPr="00BF02A2">
        <w:rPr>
          <w:rFonts w:ascii="Helvetica" w:hAnsi="Helvetica"/>
          <w:b/>
          <w:bCs/>
          <w:sz w:val="20"/>
          <w:szCs w:val="20"/>
        </w:rPr>
        <w:t xml:space="preserve">Sur Céline Minard : </w:t>
      </w:r>
    </w:p>
    <w:p w14:paraId="26482B96" w14:textId="77777777" w:rsidR="004A3624" w:rsidRPr="00BF02A2" w:rsidRDefault="004A3624" w:rsidP="004A3624">
      <w:pPr>
        <w:spacing w:after="0" w:line="240" w:lineRule="auto"/>
        <w:ind w:left="284" w:right="-284" w:hanging="284"/>
        <w:jc w:val="both"/>
        <w:rPr>
          <w:rFonts w:ascii="Helvetica" w:hAnsi="Helvetica"/>
          <w:sz w:val="20"/>
          <w:szCs w:val="20"/>
        </w:rPr>
      </w:pPr>
      <w:r w:rsidRPr="00BF02A2">
        <w:rPr>
          <w:rFonts w:ascii="Helvetica" w:hAnsi="Helvetica"/>
          <w:i/>
          <w:iCs/>
          <w:sz w:val="20"/>
          <w:szCs w:val="20"/>
        </w:rPr>
        <w:t>Le Matricule des anges</w:t>
      </w:r>
      <w:r w:rsidRPr="00BF02A2">
        <w:rPr>
          <w:rFonts w:ascii="Helvetica" w:hAnsi="Helvetica"/>
          <w:sz w:val="20"/>
          <w:szCs w:val="20"/>
        </w:rPr>
        <w:t>, dossier « Céline Minard. Totale fiction », n°126, 2011.</w:t>
      </w:r>
    </w:p>
    <w:p w14:paraId="39BCF2E2" w14:textId="77777777" w:rsidR="004A3624" w:rsidRPr="00BF02A2" w:rsidRDefault="004A3624" w:rsidP="004A3624">
      <w:pPr>
        <w:spacing w:after="0" w:line="240" w:lineRule="auto"/>
        <w:ind w:left="284" w:right="-284" w:hanging="284"/>
        <w:jc w:val="both"/>
        <w:rPr>
          <w:rStyle w:val="Lienhypertexte"/>
          <w:rFonts w:ascii="Helvetica" w:eastAsiaTheme="majorEastAsia" w:hAnsi="Helvetica"/>
          <w:sz w:val="20"/>
          <w:szCs w:val="20"/>
        </w:rPr>
      </w:pPr>
      <w:r w:rsidRPr="00BF02A2">
        <w:rPr>
          <w:rFonts w:ascii="Helvetica" w:hAnsi="Helvetica"/>
          <w:sz w:val="20"/>
          <w:szCs w:val="20"/>
        </w:rPr>
        <w:t>Cécile Châtelet, « </w:t>
      </w:r>
      <w:r w:rsidRPr="00BF02A2">
        <w:rPr>
          <w:rFonts w:ascii="Helvetica" w:eastAsiaTheme="majorEastAsia" w:hAnsi="Helvetica"/>
          <w:sz w:val="20"/>
          <w:szCs w:val="20"/>
        </w:rPr>
        <w:t>“Aussi défait qu’on peut l’être par une victoire” : métamorphoses de l’épique dans l’œuvre de Céline Minard</w:t>
      </w:r>
      <w:r w:rsidRPr="00BF02A2">
        <w:rPr>
          <w:rFonts w:ascii="Helvetica" w:hAnsi="Helvetica"/>
          <w:sz w:val="20"/>
          <w:szCs w:val="20"/>
        </w:rPr>
        <w:t xml:space="preserve"> », </w:t>
      </w:r>
      <w:r w:rsidRPr="00BF02A2">
        <w:rPr>
          <w:rStyle w:val="Accentuation"/>
          <w:rFonts w:ascii="Helvetica" w:eastAsiaTheme="majorEastAsia" w:hAnsi="Helvetica"/>
          <w:sz w:val="20"/>
          <w:szCs w:val="20"/>
        </w:rPr>
        <w:t xml:space="preserve">Revue critique de </w:t>
      </w:r>
      <w:proofErr w:type="spellStart"/>
      <w:r w:rsidRPr="00BF02A2">
        <w:rPr>
          <w:rStyle w:val="Accentuation"/>
          <w:rFonts w:ascii="Helvetica" w:eastAsiaTheme="majorEastAsia" w:hAnsi="Helvetica"/>
          <w:sz w:val="20"/>
          <w:szCs w:val="20"/>
        </w:rPr>
        <w:t>fixxion</w:t>
      </w:r>
      <w:proofErr w:type="spellEnd"/>
      <w:r w:rsidRPr="00BF02A2">
        <w:rPr>
          <w:rStyle w:val="Accentuation"/>
          <w:rFonts w:ascii="Helvetica" w:eastAsiaTheme="majorEastAsia" w:hAnsi="Helvetica"/>
          <w:sz w:val="20"/>
          <w:szCs w:val="20"/>
        </w:rPr>
        <w:t xml:space="preserve"> française contemporaine</w:t>
      </w:r>
      <w:r w:rsidRPr="00BF02A2">
        <w:rPr>
          <w:rFonts w:ascii="Helvetica" w:hAnsi="Helvetica"/>
          <w:sz w:val="20"/>
          <w:szCs w:val="20"/>
        </w:rPr>
        <w:t xml:space="preserve">, n°14, 2017, URL : </w:t>
      </w:r>
      <w:hyperlink r:id="rId11" w:history="1">
        <w:r w:rsidRPr="00BF02A2">
          <w:rPr>
            <w:rStyle w:val="Lienhypertexte"/>
            <w:rFonts w:ascii="Helvetica" w:eastAsiaTheme="majorEastAsia" w:hAnsi="Helvetica"/>
            <w:sz w:val="20"/>
            <w:szCs w:val="20"/>
          </w:rPr>
          <w:t>http://journals.openedition.org/fixxion/12683</w:t>
        </w:r>
      </w:hyperlink>
      <w:r w:rsidRPr="00BF02A2">
        <w:rPr>
          <w:rStyle w:val="Lienhypertexte"/>
          <w:rFonts w:ascii="Helvetica" w:eastAsiaTheme="majorEastAsia" w:hAnsi="Helvetica"/>
          <w:sz w:val="20"/>
          <w:szCs w:val="20"/>
        </w:rPr>
        <w:t>.</w:t>
      </w:r>
    </w:p>
    <w:p w14:paraId="20BE9654" w14:textId="0B583722" w:rsidR="004A3624" w:rsidRPr="00BF02A2" w:rsidRDefault="004A3624" w:rsidP="004A3624">
      <w:pPr>
        <w:spacing w:after="0" w:line="240" w:lineRule="auto"/>
        <w:ind w:left="284" w:right="-284" w:hanging="284"/>
        <w:jc w:val="both"/>
        <w:rPr>
          <w:rFonts w:ascii="Helvetica" w:hAnsi="Helvetica"/>
          <w:sz w:val="20"/>
          <w:szCs w:val="20"/>
        </w:rPr>
      </w:pPr>
      <w:r w:rsidRPr="00BF02A2">
        <w:rPr>
          <w:rFonts w:ascii="Helvetica" w:hAnsi="Helvetica"/>
          <w:sz w:val="20"/>
          <w:szCs w:val="20"/>
        </w:rPr>
        <w:t xml:space="preserve">Cécile Châtelet, « Le « Geste » de la dissidence, d’une question </w:t>
      </w:r>
      <w:proofErr w:type="spellStart"/>
      <w:r w:rsidRPr="00BF02A2">
        <w:rPr>
          <w:rFonts w:ascii="Helvetica" w:hAnsi="Helvetica"/>
          <w:sz w:val="20"/>
          <w:szCs w:val="20"/>
        </w:rPr>
        <w:t>esthétique</w:t>
      </w:r>
      <w:proofErr w:type="spellEnd"/>
      <w:r w:rsidRPr="00BF02A2">
        <w:rPr>
          <w:rFonts w:ascii="Helvetica" w:hAnsi="Helvetica"/>
          <w:sz w:val="20"/>
          <w:szCs w:val="20"/>
        </w:rPr>
        <w:t xml:space="preserve"> à des enjeux politiques (Collectif Inculte, </w:t>
      </w:r>
      <w:proofErr w:type="spellStart"/>
      <w:r w:rsidRPr="00BF02A2">
        <w:rPr>
          <w:rFonts w:ascii="Helvetica" w:hAnsi="Helvetica"/>
          <w:sz w:val="20"/>
          <w:szCs w:val="20"/>
        </w:rPr>
        <w:t>Céline</w:t>
      </w:r>
      <w:proofErr w:type="spellEnd"/>
      <w:r w:rsidRPr="00BF02A2">
        <w:rPr>
          <w:rFonts w:ascii="Helvetica" w:hAnsi="Helvetica"/>
          <w:sz w:val="20"/>
          <w:szCs w:val="20"/>
        </w:rPr>
        <w:t xml:space="preserve"> Minard, Lucie </w:t>
      </w:r>
      <w:proofErr w:type="spellStart"/>
      <w:r w:rsidRPr="00BF02A2">
        <w:rPr>
          <w:rFonts w:ascii="Helvetica" w:hAnsi="Helvetica"/>
          <w:sz w:val="20"/>
          <w:szCs w:val="20"/>
        </w:rPr>
        <w:t>Taïeb</w:t>
      </w:r>
      <w:proofErr w:type="spellEnd"/>
      <w:r w:rsidRPr="00BF02A2">
        <w:rPr>
          <w:rFonts w:ascii="Helvetica" w:hAnsi="Helvetica"/>
          <w:sz w:val="20"/>
          <w:szCs w:val="20"/>
        </w:rPr>
        <w:t xml:space="preserve">) », </w:t>
      </w:r>
      <w:r w:rsidRPr="00BF02A2">
        <w:rPr>
          <w:rFonts w:ascii="Helvetica" w:hAnsi="Helvetica"/>
          <w:i/>
          <w:iCs/>
          <w:sz w:val="20"/>
          <w:szCs w:val="20"/>
        </w:rPr>
        <w:t xml:space="preserve">L’Esprit </w:t>
      </w:r>
      <w:proofErr w:type="spellStart"/>
      <w:r w:rsidRPr="00BF02A2">
        <w:rPr>
          <w:rFonts w:ascii="Helvetica" w:hAnsi="Helvetica"/>
          <w:i/>
          <w:iCs/>
          <w:sz w:val="20"/>
          <w:szCs w:val="20"/>
        </w:rPr>
        <w:t>créateur</w:t>
      </w:r>
      <w:proofErr w:type="spellEnd"/>
      <w:r w:rsidRPr="00BF02A2">
        <w:rPr>
          <w:rFonts w:ascii="Helvetica" w:hAnsi="Helvetica"/>
          <w:sz w:val="20"/>
          <w:szCs w:val="20"/>
        </w:rPr>
        <w:t xml:space="preserve">, volume 63, n° 1, printemps 2023, p. 92-107, URL : </w:t>
      </w:r>
      <w:hyperlink r:id="rId12" w:history="1">
        <w:r w:rsidRPr="00BF02A2">
          <w:rPr>
            <w:rStyle w:val="Lienhypertexte"/>
            <w:rFonts w:ascii="Helvetica" w:hAnsi="Helvetica"/>
            <w:sz w:val="20"/>
            <w:szCs w:val="20"/>
          </w:rPr>
          <w:t>https://muse.jhu.edu/pub/1/article/ 886045</w:t>
        </w:r>
      </w:hyperlink>
      <w:r w:rsidRPr="00BF02A2">
        <w:rPr>
          <w:rFonts w:ascii="Helvetica" w:hAnsi="Helvetica"/>
          <w:sz w:val="20"/>
          <w:szCs w:val="20"/>
        </w:rPr>
        <w:t>.</w:t>
      </w:r>
    </w:p>
    <w:p w14:paraId="4A99E045" w14:textId="77777777" w:rsidR="004A3624" w:rsidRPr="00BF02A2" w:rsidRDefault="004A3624" w:rsidP="004A3624">
      <w:pPr>
        <w:spacing w:after="0" w:line="240" w:lineRule="auto"/>
        <w:ind w:left="284" w:right="-284" w:hanging="284"/>
        <w:jc w:val="both"/>
        <w:rPr>
          <w:rFonts w:ascii="Helvetica" w:hAnsi="Helvetica"/>
          <w:sz w:val="20"/>
          <w:szCs w:val="20"/>
        </w:rPr>
      </w:pPr>
      <w:r w:rsidRPr="00BF02A2">
        <w:rPr>
          <w:rFonts w:ascii="Helvetica" w:hAnsi="Helvetica"/>
          <w:sz w:val="20"/>
          <w:szCs w:val="20"/>
        </w:rPr>
        <w:t xml:space="preserve">Gilles </w:t>
      </w:r>
      <w:proofErr w:type="spellStart"/>
      <w:r w:rsidRPr="00BF02A2">
        <w:rPr>
          <w:rFonts w:ascii="Helvetica" w:hAnsi="Helvetica"/>
          <w:sz w:val="20"/>
          <w:szCs w:val="20"/>
        </w:rPr>
        <w:t>Magniont</w:t>
      </w:r>
      <w:proofErr w:type="spellEnd"/>
      <w:r w:rsidRPr="00BF02A2">
        <w:rPr>
          <w:rFonts w:ascii="Helvetica" w:hAnsi="Helvetica"/>
          <w:sz w:val="20"/>
          <w:szCs w:val="20"/>
        </w:rPr>
        <w:t>, « L’</w:t>
      </w:r>
      <w:proofErr w:type="spellStart"/>
      <w:r w:rsidRPr="00BF02A2">
        <w:rPr>
          <w:rFonts w:ascii="Helvetica" w:hAnsi="Helvetica"/>
          <w:sz w:val="20"/>
          <w:szCs w:val="20"/>
        </w:rPr>
        <w:t>écrivain</w:t>
      </w:r>
      <w:proofErr w:type="spellEnd"/>
      <w:r w:rsidRPr="00BF02A2">
        <w:rPr>
          <w:rFonts w:ascii="Helvetica" w:hAnsi="Helvetica"/>
          <w:sz w:val="20"/>
          <w:szCs w:val="20"/>
        </w:rPr>
        <w:t xml:space="preserve"> dans la guerre des langues », </w:t>
      </w:r>
      <w:r w:rsidRPr="00BF02A2">
        <w:rPr>
          <w:rFonts w:ascii="Helvetica" w:hAnsi="Helvetica"/>
          <w:i/>
          <w:iCs/>
          <w:sz w:val="20"/>
          <w:szCs w:val="20"/>
        </w:rPr>
        <w:t xml:space="preserve">Revue critique de </w:t>
      </w:r>
      <w:proofErr w:type="spellStart"/>
      <w:r w:rsidRPr="00BF02A2">
        <w:rPr>
          <w:rFonts w:ascii="Helvetica" w:hAnsi="Helvetica"/>
          <w:i/>
          <w:iCs/>
          <w:sz w:val="20"/>
          <w:szCs w:val="20"/>
        </w:rPr>
        <w:t>fixxion</w:t>
      </w:r>
      <w:proofErr w:type="spellEnd"/>
      <w:r w:rsidRPr="00BF02A2">
        <w:rPr>
          <w:rFonts w:ascii="Helvetica" w:hAnsi="Helvetica"/>
          <w:i/>
          <w:iCs/>
          <w:sz w:val="20"/>
          <w:szCs w:val="20"/>
        </w:rPr>
        <w:t xml:space="preserve"> </w:t>
      </w:r>
      <w:proofErr w:type="spellStart"/>
      <w:r w:rsidRPr="00BF02A2">
        <w:rPr>
          <w:rFonts w:ascii="Helvetica" w:hAnsi="Helvetica"/>
          <w:i/>
          <w:iCs/>
          <w:sz w:val="20"/>
          <w:szCs w:val="20"/>
        </w:rPr>
        <w:t>française</w:t>
      </w:r>
      <w:proofErr w:type="spellEnd"/>
      <w:r w:rsidRPr="00BF02A2">
        <w:rPr>
          <w:rFonts w:ascii="Helvetica" w:hAnsi="Helvetica"/>
          <w:i/>
          <w:iCs/>
          <w:sz w:val="20"/>
          <w:szCs w:val="20"/>
        </w:rPr>
        <w:t xml:space="preserve"> contemporaine</w:t>
      </w:r>
      <w:r w:rsidRPr="00BF02A2">
        <w:rPr>
          <w:rFonts w:ascii="Helvetica" w:hAnsi="Helvetica"/>
          <w:sz w:val="20"/>
          <w:szCs w:val="20"/>
        </w:rPr>
        <w:t>,</w:t>
      </w:r>
      <w:r w:rsidRPr="00BF02A2">
        <w:rPr>
          <w:rFonts w:ascii="Helvetica" w:hAnsi="Helvetica"/>
          <w:i/>
          <w:iCs/>
          <w:sz w:val="20"/>
          <w:szCs w:val="20"/>
        </w:rPr>
        <w:t xml:space="preserve"> </w:t>
      </w:r>
      <w:r w:rsidRPr="00BF02A2">
        <w:rPr>
          <w:rFonts w:ascii="Helvetica" w:hAnsi="Helvetica"/>
          <w:sz w:val="20"/>
          <w:szCs w:val="20"/>
        </w:rPr>
        <w:t xml:space="preserve">n° 3, 2011, URL </w:t>
      </w:r>
      <w:hyperlink r:id="rId13" w:history="1">
        <w:r w:rsidRPr="00BF02A2">
          <w:rPr>
            <w:rStyle w:val="Lienhypertexte"/>
            <w:rFonts w:ascii="Helvetica" w:hAnsi="Helvetica"/>
            <w:sz w:val="20"/>
            <w:szCs w:val="20"/>
          </w:rPr>
          <w:t>https://journals.openedition.org/fixxion/4584</w:t>
        </w:r>
      </w:hyperlink>
    </w:p>
    <w:p w14:paraId="0C3D830C" w14:textId="77777777" w:rsidR="004A3624" w:rsidRPr="00BF02A2" w:rsidRDefault="004A3624" w:rsidP="004A3624">
      <w:pPr>
        <w:spacing w:after="0" w:line="240" w:lineRule="auto"/>
        <w:ind w:left="284" w:right="-284" w:hanging="284"/>
        <w:jc w:val="both"/>
        <w:rPr>
          <w:rFonts w:ascii="Helvetica" w:hAnsi="Helvetica"/>
          <w:sz w:val="20"/>
          <w:szCs w:val="20"/>
        </w:rPr>
      </w:pPr>
      <w:r w:rsidRPr="00BF02A2">
        <w:rPr>
          <w:rStyle w:val="lev"/>
          <w:rFonts w:ascii="Helvetica" w:eastAsiaTheme="majorEastAsia" w:hAnsi="Helvetica"/>
          <w:b w:val="0"/>
          <w:bCs w:val="0"/>
          <w:sz w:val="20"/>
          <w:szCs w:val="20"/>
        </w:rPr>
        <w:t>Patricia</w:t>
      </w:r>
      <w:r w:rsidRPr="00BF02A2">
        <w:rPr>
          <w:rStyle w:val="lev"/>
          <w:rFonts w:ascii="Helvetica" w:eastAsiaTheme="majorEastAsia" w:hAnsi="Helvetica"/>
          <w:sz w:val="20"/>
          <w:szCs w:val="20"/>
        </w:rPr>
        <w:t xml:space="preserve"> </w:t>
      </w:r>
      <w:r w:rsidRPr="00BF02A2">
        <w:rPr>
          <w:rStyle w:val="familyname"/>
          <w:rFonts w:ascii="Helvetica" w:eastAsiaTheme="majorEastAsia" w:hAnsi="Helvetica"/>
          <w:sz w:val="20"/>
          <w:szCs w:val="20"/>
        </w:rPr>
        <w:t>Victorin</w:t>
      </w:r>
      <w:r w:rsidRPr="00BF02A2">
        <w:rPr>
          <w:rFonts w:ascii="Helvetica" w:hAnsi="Helvetica"/>
          <w:sz w:val="20"/>
          <w:szCs w:val="20"/>
        </w:rPr>
        <w:t>, « </w:t>
      </w:r>
      <w:r w:rsidRPr="00BF02A2">
        <w:rPr>
          <w:rStyle w:val="Accentuation"/>
          <w:rFonts w:ascii="Helvetica" w:eastAsiaTheme="majorEastAsia" w:hAnsi="Helvetica"/>
          <w:sz w:val="20"/>
          <w:szCs w:val="20"/>
        </w:rPr>
        <w:t>Il ne s’agira pas de pureté</w:t>
      </w:r>
      <w:r w:rsidRPr="00BF02A2">
        <w:rPr>
          <w:rFonts w:ascii="Helvetica" w:hAnsi="Helvetica"/>
          <w:sz w:val="20"/>
          <w:szCs w:val="20"/>
        </w:rPr>
        <w:t>… Entretien avec Céline Minard », </w:t>
      </w:r>
      <w:r w:rsidRPr="00BF02A2">
        <w:rPr>
          <w:rStyle w:val="Accentuation"/>
          <w:rFonts w:ascii="Helvetica" w:eastAsiaTheme="majorEastAsia" w:hAnsi="Helvetica"/>
          <w:sz w:val="20"/>
          <w:szCs w:val="20"/>
        </w:rPr>
        <w:t>Perspectives médiévales</w:t>
      </w:r>
      <w:r w:rsidRPr="00BF02A2">
        <w:rPr>
          <w:rFonts w:ascii="Helvetica" w:hAnsi="Helvetica"/>
          <w:sz w:val="20"/>
          <w:szCs w:val="20"/>
        </w:rPr>
        <w:t xml:space="preserve">, n°36, 2015, URL : </w:t>
      </w:r>
      <w:hyperlink r:id="rId14" w:history="1">
        <w:r w:rsidRPr="00BF02A2">
          <w:rPr>
            <w:rStyle w:val="Lienhypertexte"/>
            <w:rFonts w:ascii="Helvetica" w:eastAsiaTheme="majorEastAsia" w:hAnsi="Helvetica"/>
            <w:sz w:val="20"/>
            <w:szCs w:val="20"/>
          </w:rPr>
          <w:t>http://journals.openedition.org/peme/7432</w:t>
        </w:r>
      </w:hyperlink>
      <w:r w:rsidRPr="00BF02A2">
        <w:rPr>
          <w:rFonts w:ascii="Helvetica" w:hAnsi="Helvetica"/>
          <w:sz w:val="20"/>
          <w:szCs w:val="20"/>
        </w:rPr>
        <w:t>.</w:t>
      </w:r>
    </w:p>
    <w:p w14:paraId="2FEF3768" w14:textId="77777777" w:rsidR="004A3624" w:rsidRPr="00BF02A2" w:rsidRDefault="004A3624" w:rsidP="004A3624">
      <w:pPr>
        <w:spacing w:after="0" w:line="240" w:lineRule="auto"/>
        <w:rPr>
          <w:rFonts w:ascii="Helvetica" w:eastAsia="Helvetica Neue" w:hAnsi="Helvetica" w:cs="Helvetica Neue"/>
          <w:color w:val="000000"/>
          <w:sz w:val="20"/>
          <w:szCs w:val="20"/>
        </w:rPr>
      </w:pPr>
    </w:p>
    <w:p w14:paraId="714C8ADE" w14:textId="12DD6B83" w:rsidR="004A3624" w:rsidRPr="00BF02A2" w:rsidRDefault="00F72890">
      <w:pPr>
        <w:spacing w:after="0" w:line="240" w:lineRule="auto"/>
        <w:rPr>
          <w:rFonts w:ascii="Helvetica" w:eastAsia="Helvetica Neue" w:hAnsi="Helvetica" w:cs="Helvetica Neue"/>
          <w:color w:val="000000"/>
          <w:sz w:val="20"/>
          <w:szCs w:val="20"/>
        </w:rPr>
      </w:pPr>
      <w:r w:rsidRPr="00BF02A2">
        <w:rPr>
          <w:rFonts w:ascii="Helvetica" w:eastAsia="Helvetica Neue" w:hAnsi="Helvetica" w:cs="Helvetica Neue"/>
          <w:color w:val="000000"/>
          <w:sz w:val="20"/>
          <w:szCs w:val="20"/>
        </w:rPr>
        <w:t>Modalités d’évaluation : Session 1, contrôle continu ; Session 2, écrit 3h</w:t>
      </w:r>
    </w:p>
    <w:p w14:paraId="42BBB139" w14:textId="77777777" w:rsidR="004A3624" w:rsidRPr="003B35AE" w:rsidRDefault="004A3624">
      <w:pPr>
        <w:spacing w:after="0" w:line="240" w:lineRule="auto"/>
        <w:rPr>
          <w:rFonts w:ascii="Helvetica" w:eastAsia="Helvetica Neue" w:hAnsi="Helvetica" w:cs="Helvetica Neue"/>
          <w:color w:val="000000"/>
          <w:sz w:val="20"/>
          <w:szCs w:val="20"/>
          <w:highlight w:val="green"/>
        </w:rPr>
      </w:pPr>
    </w:p>
    <w:p w14:paraId="00000088" w14:textId="3467DB5D" w:rsidR="00E47E77" w:rsidRPr="003B35AE" w:rsidRDefault="009B2739">
      <w:pPr>
        <w:numPr>
          <w:ilvl w:val="1"/>
          <w:numId w:val="11"/>
        </w:numPr>
        <w:pBdr>
          <w:top w:val="nil"/>
          <w:left w:val="nil"/>
          <w:bottom w:val="nil"/>
          <w:right w:val="nil"/>
          <w:between w:val="nil"/>
        </w:pBdr>
        <w:spacing w:after="0" w:line="240" w:lineRule="auto"/>
        <w:ind w:hanging="360"/>
        <w:rPr>
          <w:rFonts w:ascii="Helvetica" w:eastAsia="Helvetica Neue" w:hAnsi="Helvetica" w:cs="Helvetica Neue"/>
          <w:color w:val="000000"/>
          <w:sz w:val="20"/>
          <w:szCs w:val="20"/>
          <w:highlight w:val="green"/>
        </w:rPr>
      </w:pPr>
      <w:bookmarkStart w:id="2" w:name="_heading=h.30j0zll" w:colFirst="0" w:colLast="0"/>
      <w:bookmarkEnd w:id="2"/>
      <w:r w:rsidRPr="003B35AE">
        <w:rPr>
          <w:rFonts w:ascii="Helvetica" w:eastAsia="Helvetica Neue" w:hAnsi="Helvetica" w:cs="Helvetica Neue"/>
          <w:b/>
          <w:color w:val="C00000"/>
          <w:sz w:val="20"/>
          <w:szCs w:val="20"/>
          <w:highlight w:val="green"/>
        </w:rPr>
        <w:t xml:space="preserve">TD Groupe 2 </w:t>
      </w:r>
      <w:r w:rsidRPr="003B35AE">
        <w:rPr>
          <w:rFonts w:ascii="Helvetica" w:eastAsia="Helvetica Neue" w:hAnsi="Helvetica" w:cs="Helvetica Neue"/>
          <w:color w:val="000000"/>
          <w:sz w:val="20"/>
          <w:szCs w:val="20"/>
          <w:highlight w:val="green"/>
        </w:rPr>
        <w:t>(Guillaume ARANCIBIA) TD 6</w:t>
      </w:r>
    </w:p>
    <w:p w14:paraId="58910605" w14:textId="77777777" w:rsidR="0017589F" w:rsidRPr="003B35AE" w:rsidRDefault="0017589F" w:rsidP="0017589F">
      <w:pPr>
        <w:spacing w:after="0" w:line="240" w:lineRule="auto"/>
        <w:jc w:val="both"/>
        <w:rPr>
          <w:rFonts w:ascii="Helvetica" w:hAnsi="Helvetica"/>
          <w:sz w:val="20"/>
          <w:szCs w:val="20"/>
          <w:highlight w:val="green"/>
        </w:rPr>
      </w:pPr>
    </w:p>
    <w:p w14:paraId="0D910651" w14:textId="73F78AED" w:rsidR="0017589F" w:rsidRPr="003B35AE" w:rsidRDefault="0017589F" w:rsidP="002D79CF">
      <w:pPr>
        <w:spacing w:after="0" w:line="240" w:lineRule="auto"/>
        <w:jc w:val="both"/>
        <w:rPr>
          <w:rFonts w:ascii="Helvetica" w:hAnsi="Helvetica"/>
          <w:b/>
          <w:bCs/>
          <w:sz w:val="20"/>
          <w:szCs w:val="20"/>
          <w:highlight w:val="green"/>
        </w:rPr>
      </w:pPr>
      <w:r w:rsidRPr="003B35AE">
        <w:rPr>
          <w:rFonts w:ascii="Helvetica" w:hAnsi="Helvetica"/>
          <w:b/>
          <w:bCs/>
          <w:sz w:val="20"/>
          <w:szCs w:val="20"/>
          <w:highlight w:val="green"/>
        </w:rPr>
        <w:t>Écrire la domination : de la fatalité au déterminisme »</w:t>
      </w:r>
    </w:p>
    <w:p w14:paraId="0FAC0C06" w14:textId="77777777" w:rsidR="0017589F" w:rsidRPr="00BF02A2" w:rsidRDefault="0017589F" w:rsidP="0017589F">
      <w:pPr>
        <w:spacing w:after="0" w:line="240" w:lineRule="auto"/>
        <w:contextualSpacing/>
        <w:jc w:val="both"/>
        <w:rPr>
          <w:rFonts w:ascii="Helvetica" w:hAnsi="Helvetica"/>
          <w:sz w:val="20"/>
          <w:szCs w:val="20"/>
        </w:rPr>
      </w:pPr>
      <w:r w:rsidRPr="00BF02A2">
        <w:rPr>
          <w:rFonts w:ascii="Helvetica" w:hAnsi="Helvetica"/>
          <w:sz w:val="20"/>
          <w:szCs w:val="20"/>
        </w:rPr>
        <w:tab/>
        <w:t>Si la fatalité ou l’idée d’une existence déterminée s’enracine dans le théâtre antique tragique, elle se retrouve encore au XVIIe siècle, remarquablement illustrée dans l’œuvre de Jean Racine. La complexité et la violence de la passion dans son théâtre donnent à penser les individus qu’elle touche comme des êtres conduits, malgré eux, vers une mort inexorable. L’humain reste encore, comme dans la tragédie antique, soumis à la volonté divine.</w:t>
      </w:r>
    </w:p>
    <w:p w14:paraId="5655F74E" w14:textId="77777777" w:rsidR="0017589F" w:rsidRPr="00BF02A2" w:rsidRDefault="0017589F" w:rsidP="0017589F">
      <w:pPr>
        <w:spacing w:after="0" w:line="240" w:lineRule="auto"/>
        <w:contextualSpacing/>
        <w:jc w:val="both"/>
        <w:rPr>
          <w:rFonts w:ascii="Helvetica" w:hAnsi="Helvetica"/>
          <w:sz w:val="20"/>
          <w:szCs w:val="20"/>
        </w:rPr>
      </w:pPr>
      <w:r w:rsidRPr="00BF02A2">
        <w:rPr>
          <w:rFonts w:ascii="Helvetica" w:hAnsi="Helvetica"/>
          <w:sz w:val="20"/>
          <w:szCs w:val="20"/>
        </w:rPr>
        <w:tab/>
        <w:t xml:space="preserve">Mais cette conception se développe également dans d’autres genres littéraires. Au XIXe siècle, elle subit un infléchissement important à l’intérieur du genre romanesque : les forces occultes divines qui prédéterminaient jusqu’ici les êtres laissent place au déterminisme, une conception nourrie par les discours des sciences humaines de l’époque (sociologies holistes, philosophies déterministes). C’est le cas par exemple avec le cycle romanesque d’Émile Zola, </w:t>
      </w:r>
      <w:r w:rsidRPr="00BF02A2">
        <w:rPr>
          <w:rFonts w:ascii="Helvetica" w:hAnsi="Helvetica"/>
          <w:i/>
          <w:iCs/>
          <w:sz w:val="20"/>
          <w:szCs w:val="20"/>
        </w:rPr>
        <w:t>Les Rougon-Macquart</w:t>
      </w:r>
      <w:r w:rsidRPr="00BF02A2">
        <w:rPr>
          <w:rFonts w:ascii="Helvetica" w:hAnsi="Helvetica"/>
          <w:sz w:val="20"/>
          <w:szCs w:val="20"/>
        </w:rPr>
        <w:t>. Ce changement de paradigme conserve pourtant une interrogation fondamentale sur la place du libre arbitre pour l’humain.</w:t>
      </w:r>
    </w:p>
    <w:p w14:paraId="3AFD3CDC" w14:textId="77777777" w:rsidR="0017589F" w:rsidRPr="00BF02A2" w:rsidRDefault="0017589F" w:rsidP="0017589F">
      <w:pPr>
        <w:spacing w:after="0" w:line="240" w:lineRule="auto"/>
        <w:contextualSpacing/>
        <w:jc w:val="both"/>
        <w:rPr>
          <w:rFonts w:ascii="Helvetica" w:hAnsi="Helvetica"/>
          <w:sz w:val="20"/>
          <w:szCs w:val="20"/>
        </w:rPr>
      </w:pPr>
      <w:r w:rsidRPr="00BF02A2">
        <w:rPr>
          <w:rFonts w:ascii="Helvetica" w:hAnsi="Helvetica"/>
          <w:sz w:val="20"/>
          <w:szCs w:val="20"/>
        </w:rPr>
        <w:lastRenderedPageBreak/>
        <w:tab/>
        <w:t>Ce TD aura donc pour objectif d’explorer différentes conceptions littéraires de l’existence prédéterminée : de la fatalité au déterminisme, des forces divines occultes à un système économique et politique moderne aliénant, c’est une matrice dominante qui surplombe l’homme que l’on est tenté d’interroger. Si le roman zolien et le théâtre de Jean Racine tentent à leur façon d’écrire ce qui est plus grand et plus fort que l’humain, c’est peut-être pour essayer de l’en libérer en partie. Cette diachronie sera également l’occasion d’étudier les spécificités formelles propres à ces deux genres littéraires, et leur inscription au cœur des mouvements esthétiques de leur époque respective.</w:t>
      </w:r>
    </w:p>
    <w:p w14:paraId="4FCD2C57" w14:textId="77777777" w:rsidR="0017589F" w:rsidRPr="00BF02A2" w:rsidRDefault="0017589F" w:rsidP="0017589F">
      <w:pPr>
        <w:spacing w:after="0" w:line="240" w:lineRule="auto"/>
        <w:contextualSpacing/>
        <w:jc w:val="both"/>
        <w:rPr>
          <w:rFonts w:ascii="Helvetica" w:hAnsi="Helvetica"/>
          <w:sz w:val="20"/>
          <w:szCs w:val="20"/>
        </w:rPr>
      </w:pPr>
    </w:p>
    <w:p w14:paraId="0D2AF6FA" w14:textId="77777777" w:rsidR="0017589F" w:rsidRPr="00BF02A2" w:rsidRDefault="0017589F" w:rsidP="0017589F">
      <w:pPr>
        <w:spacing w:after="0" w:line="240" w:lineRule="auto"/>
        <w:contextualSpacing/>
        <w:jc w:val="both"/>
        <w:rPr>
          <w:rFonts w:ascii="Helvetica" w:hAnsi="Helvetica"/>
          <w:b/>
          <w:bCs/>
          <w:sz w:val="20"/>
          <w:szCs w:val="20"/>
        </w:rPr>
      </w:pPr>
      <w:r w:rsidRPr="00BF02A2">
        <w:rPr>
          <w:rFonts w:ascii="Helvetica" w:hAnsi="Helvetica"/>
          <w:b/>
          <w:bCs/>
          <w:sz w:val="20"/>
          <w:szCs w:val="20"/>
        </w:rPr>
        <w:t>Textes de référence (</w:t>
      </w:r>
      <w:r w:rsidRPr="00BF02A2">
        <w:rPr>
          <w:rFonts w:ascii="Helvetica" w:hAnsi="Helvetica"/>
          <w:b/>
          <w:bCs/>
          <w:sz w:val="20"/>
          <w:szCs w:val="20"/>
          <w:u w:val="single"/>
        </w:rPr>
        <w:t>lectures obligatoires</w:t>
      </w:r>
      <w:r w:rsidRPr="00BF02A2">
        <w:rPr>
          <w:rFonts w:ascii="Helvetica" w:hAnsi="Helvetica"/>
          <w:b/>
          <w:bCs/>
          <w:sz w:val="20"/>
          <w:szCs w:val="20"/>
        </w:rPr>
        <w:t>) :</w:t>
      </w:r>
    </w:p>
    <w:p w14:paraId="4451817A" w14:textId="77777777" w:rsidR="0017589F" w:rsidRPr="00BF02A2" w:rsidRDefault="0017589F" w:rsidP="0017589F">
      <w:pPr>
        <w:spacing w:after="0" w:line="240" w:lineRule="auto"/>
        <w:contextualSpacing/>
        <w:jc w:val="both"/>
        <w:rPr>
          <w:rFonts w:ascii="Helvetica" w:hAnsi="Helvetica"/>
          <w:sz w:val="20"/>
          <w:szCs w:val="20"/>
        </w:rPr>
      </w:pPr>
    </w:p>
    <w:p w14:paraId="05E1090E" w14:textId="77777777" w:rsidR="0017589F" w:rsidRPr="00BF02A2" w:rsidRDefault="0017589F" w:rsidP="0017589F">
      <w:pPr>
        <w:pStyle w:val="Paragraphedeliste"/>
        <w:numPr>
          <w:ilvl w:val="0"/>
          <w:numId w:val="16"/>
        </w:numPr>
        <w:spacing w:after="0" w:line="240" w:lineRule="auto"/>
        <w:jc w:val="both"/>
        <w:rPr>
          <w:rFonts w:ascii="Helvetica" w:hAnsi="Helvetica"/>
          <w:b/>
          <w:bCs/>
          <w:sz w:val="20"/>
          <w:szCs w:val="20"/>
        </w:rPr>
      </w:pPr>
      <w:r w:rsidRPr="00BF02A2">
        <w:rPr>
          <w:rFonts w:ascii="Helvetica" w:hAnsi="Helvetica"/>
          <w:b/>
          <w:bCs/>
          <w:sz w:val="20"/>
          <w:szCs w:val="20"/>
        </w:rPr>
        <w:t xml:space="preserve">Zola, Émile, </w:t>
      </w:r>
      <w:r w:rsidRPr="00BF02A2">
        <w:rPr>
          <w:rFonts w:ascii="Helvetica" w:hAnsi="Helvetica"/>
          <w:b/>
          <w:bCs/>
          <w:i/>
          <w:iCs/>
          <w:sz w:val="20"/>
          <w:szCs w:val="20"/>
        </w:rPr>
        <w:t>La Bête humaine</w:t>
      </w:r>
      <w:r w:rsidRPr="00BF02A2">
        <w:rPr>
          <w:rFonts w:ascii="Helvetica" w:hAnsi="Helvetica"/>
          <w:b/>
          <w:bCs/>
          <w:sz w:val="20"/>
          <w:szCs w:val="20"/>
        </w:rPr>
        <w:t xml:space="preserve"> (1890), Paris, Gallimard, « Folio Classique », 2008</w:t>
      </w:r>
    </w:p>
    <w:p w14:paraId="2525087F" w14:textId="77777777" w:rsidR="0017589F" w:rsidRPr="00BF02A2" w:rsidRDefault="0017589F" w:rsidP="0017589F">
      <w:pPr>
        <w:pStyle w:val="Paragraphedeliste"/>
        <w:numPr>
          <w:ilvl w:val="0"/>
          <w:numId w:val="16"/>
        </w:numPr>
        <w:spacing w:after="0" w:line="240" w:lineRule="auto"/>
        <w:jc w:val="both"/>
        <w:rPr>
          <w:rFonts w:ascii="Helvetica" w:hAnsi="Helvetica"/>
          <w:b/>
          <w:bCs/>
          <w:sz w:val="20"/>
          <w:szCs w:val="20"/>
        </w:rPr>
      </w:pPr>
      <w:r w:rsidRPr="00BF02A2">
        <w:rPr>
          <w:rFonts w:ascii="Helvetica" w:hAnsi="Helvetica"/>
          <w:b/>
          <w:bCs/>
          <w:sz w:val="20"/>
          <w:szCs w:val="20"/>
        </w:rPr>
        <w:t xml:space="preserve">Racine, </w:t>
      </w:r>
      <w:r w:rsidRPr="00BF02A2">
        <w:rPr>
          <w:rFonts w:ascii="Helvetica" w:hAnsi="Helvetica"/>
          <w:b/>
          <w:bCs/>
          <w:i/>
          <w:sz w:val="20"/>
          <w:szCs w:val="20"/>
        </w:rPr>
        <w:t>Phèdre</w:t>
      </w:r>
      <w:r w:rsidRPr="00BF02A2">
        <w:rPr>
          <w:rFonts w:ascii="Helvetica" w:hAnsi="Helvetica"/>
          <w:b/>
          <w:bCs/>
          <w:iCs/>
          <w:sz w:val="20"/>
          <w:szCs w:val="20"/>
        </w:rPr>
        <w:t>, Gallimard, Folio Classique, 2015</w:t>
      </w:r>
    </w:p>
    <w:p w14:paraId="290E9A2B" w14:textId="77777777" w:rsidR="0017589F" w:rsidRPr="00BF02A2" w:rsidRDefault="0017589F" w:rsidP="0017589F">
      <w:pPr>
        <w:spacing w:after="0" w:line="240" w:lineRule="auto"/>
        <w:jc w:val="both"/>
        <w:rPr>
          <w:rFonts w:ascii="Helvetica" w:hAnsi="Helvetica"/>
          <w:sz w:val="20"/>
          <w:szCs w:val="20"/>
        </w:rPr>
      </w:pPr>
    </w:p>
    <w:p w14:paraId="303D2AE1" w14:textId="77777777" w:rsidR="0017589F" w:rsidRPr="00BF02A2" w:rsidRDefault="0017589F" w:rsidP="0017589F">
      <w:pPr>
        <w:spacing w:after="0" w:line="240" w:lineRule="auto"/>
        <w:jc w:val="both"/>
        <w:rPr>
          <w:rFonts w:ascii="Helvetica" w:hAnsi="Helvetica"/>
          <w:b/>
          <w:bCs/>
          <w:sz w:val="20"/>
          <w:szCs w:val="20"/>
        </w:rPr>
      </w:pPr>
      <w:r w:rsidRPr="00BF02A2">
        <w:rPr>
          <w:rFonts w:ascii="Helvetica" w:hAnsi="Helvetica"/>
          <w:b/>
          <w:bCs/>
          <w:sz w:val="20"/>
          <w:szCs w:val="20"/>
        </w:rPr>
        <w:t>Bibliographie indicative :</w:t>
      </w:r>
    </w:p>
    <w:p w14:paraId="35A2C99D" w14:textId="77777777" w:rsidR="0017589F" w:rsidRPr="00BF02A2" w:rsidRDefault="0017589F" w:rsidP="0017589F">
      <w:pPr>
        <w:spacing w:after="0" w:line="240" w:lineRule="auto"/>
        <w:jc w:val="both"/>
        <w:rPr>
          <w:rFonts w:ascii="Helvetica" w:hAnsi="Helvetica"/>
          <w:sz w:val="20"/>
          <w:szCs w:val="20"/>
        </w:rPr>
      </w:pPr>
    </w:p>
    <w:p w14:paraId="411D57A3" w14:textId="77777777" w:rsidR="0017589F" w:rsidRPr="00BF02A2" w:rsidRDefault="0017589F" w:rsidP="0017589F">
      <w:pPr>
        <w:pStyle w:val="Paragraphedeliste"/>
        <w:numPr>
          <w:ilvl w:val="0"/>
          <w:numId w:val="16"/>
        </w:numPr>
        <w:spacing w:after="0" w:line="240" w:lineRule="auto"/>
        <w:jc w:val="both"/>
        <w:rPr>
          <w:rFonts w:ascii="Helvetica" w:hAnsi="Helvetica"/>
          <w:sz w:val="20"/>
          <w:szCs w:val="20"/>
        </w:rPr>
      </w:pPr>
      <w:r w:rsidRPr="00BF02A2">
        <w:rPr>
          <w:rFonts w:ascii="Helvetica" w:hAnsi="Helvetica"/>
          <w:sz w:val="20"/>
          <w:szCs w:val="20"/>
        </w:rPr>
        <w:t xml:space="preserve">Zola, Émile, </w:t>
      </w:r>
      <w:r w:rsidRPr="00BF02A2">
        <w:rPr>
          <w:rFonts w:ascii="Helvetica" w:hAnsi="Helvetica"/>
          <w:i/>
          <w:iCs/>
          <w:sz w:val="20"/>
          <w:szCs w:val="20"/>
        </w:rPr>
        <w:t>L’Assommoir</w:t>
      </w:r>
      <w:r w:rsidRPr="00BF02A2">
        <w:rPr>
          <w:rFonts w:ascii="Helvetica" w:hAnsi="Helvetica"/>
          <w:sz w:val="20"/>
          <w:szCs w:val="20"/>
        </w:rPr>
        <w:t xml:space="preserve"> (1876), Paris, Gallimard, « Folio Classique »,2009</w:t>
      </w:r>
    </w:p>
    <w:p w14:paraId="1DB7EC9F" w14:textId="77777777" w:rsidR="0017589F" w:rsidRPr="00BF02A2" w:rsidRDefault="0017589F" w:rsidP="0017589F">
      <w:pPr>
        <w:pStyle w:val="Paragraphedeliste"/>
        <w:numPr>
          <w:ilvl w:val="0"/>
          <w:numId w:val="16"/>
        </w:numPr>
        <w:spacing w:after="0" w:line="240" w:lineRule="auto"/>
        <w:jc w:val="both"/>
        <w:rPr>
          <w:rFonts w:ascii="Helvetica" w:hAnsi="Helvetica"/>
          <w:sz w:val="20"/>
          <w:szCs w:val="20"/>
        </w:rPr>
      </w:pPr>
      <w:r w:rsidRPr="00BF02A2">
        <w:rPr>
          <w:rFonts w:ascii="Helvetica" w:hAnsi="Helvetica"/>
          <w:sz w:val="20"/>
          <w:szCs w:val="20"/>
        </w:rPr>
        <w:t xml:space="preserve">Zola, Émile, </w:t>
      </w:r>
      <w:r w:rsidRPr="00BF02A2">
        <w:rPr>
          <w:rFonts w:ascii="Helvetica" w:hAnsi="Helvetica"/>
          <w:i/>
          <w:iCs/>
          <w:sz w:val="20"/>
          <w:szCs w:val="20"/>
        </w:rPr>
        <w:t>Germinal</w:t>
      </w:r>
      <w:r w:rsidRPr="00BF02A2">
        <w:rPr>
          <w:rFonts w:ascii="Helvetica" w:hAnsi="Helvetica"/>
          <w:sz w:val="20"/>
          <w:szCs w:val="20"/>
        </w:rPr>
        <w:t xml:space="preserve"> (1885), Paris, Gallimard, « Folio Classique », 2009</w:t>
      </w:r>
    </w:p>
    <w:p w14:paraId="33FD5286" w14:textId="77777777" w:rsidR="0017589F" w:rsidRPr="00BF02A2" w:rsidRDefault="0017589F" w:rsidP="0017589F">
      <w:pPr>
        <w:pStyle w:val="Paragraphedeliste"/>
        <w:numPr>
          <w:ilvl w:val="0"/>
          <w:numId w:val="16"/>
        </w:numPr>
        <w:spacing w:after="0" w:line="240" w:lineRule="auto"/>
        <w:jc w:val="both"/>
        <w:rPr>
          <w:rFonts w:ascii="Helvetica" w:hAnsi="Helvetica"/>
          <w:sz w:val="20"/>
          <w:szCs w:val="20"/>
        </w:rPr>
      </w:pPr>
      <w:r w:rsidRPr="00BF02A2">
        <w:rPr>
          <w:rFonts w:ascii="Helvetica" w:hAnsi="Helvetica"/>
          <w:sz w:val="20"/>
          <w:szCs w:val="20"/>
        </w:rPr>
        <w:t>Britannicus, Jean Racine</w:t>
      </w:r>
    </w:p>
    <w:p w14:paraId="1853B274" w14:textId="77777777" w:rsidR="0017589F" w:rsidRPr="00BF02A2" w:rsidRDefault="0017589F" w:rsidP="0017589F">
      <w:pPr>
        <w:pStyle w:val="Paragraphedeliste"/>
        <w:numPr>
          <w:ilvl w:val="0"/>
          <w:numId w:val="16"/>
        </w:numPr>
        <w:spacing w:after="0" w:line="240" w:lineRule="auto"/>
        <w:jc w:val="both"/>
        <w:rPr>
          <w:rFonts w:ascii="Helvetica" w:hAnsi="Helvetica"/>
          <w:sz w:val="20"/>
          <w:szCs w:val="20"/>
        </w:rPr>
      </w:pPr>
      <w:r w:rsidRPr="00BF02A2">
        <w:rPr>
          <w:rFonts w:ascii="Helvetica" w:hAnsi="Helvetica"/>
          <w:sz w:val="20"/>
          <w:szCs w:val="20"/>
        </w:rPr>
        <w:t>Bérénice, Jean Racine</w:t>
      </w:r>
    </w:p>
    <w:p w14:paraId="5DF1C276" w14:textId="77777777" w:rsidR="0017589F" w:rsidRPr="00BF02A2" w:rsidRDefault="0017589F" w:rsidP="0017589F">
      <w:pPr>
        <w:pStyle w:val="Paragraphedeliste"/>
        <w:numPr>
          <w:ilvl w:val="0"/>
          <w:numId w:val="16"/>
        </w:numPr>
        <w:spacing w:after="0" w:line="240" w:lineRule="auto"/>
        <w:jc w:val="both"/>
        <w:rPr>
          <w:rFonts w:ascii="Helvetica" w:hAnsi="Helvetica"/>
          <w:sz w:val="20"/>
          <w:szCs w:val="20"/>
        </w:rPr>
      </w:pPr>
      <w:r w:rsidRPr="00BF02A2">
        <w:rPr>
          <w:rFonts w:ascii="Helvetica" w:hAnsi="Helvetica"/>
          <w:sz w:val="20"/>
          <w:szCs w:val="20"/>
        </w:rPr>
        <w:t>Athalie, Jean Racine</w:t>
      </w:r>
    </w:p>
    <w:p w14:paraId="1EBE1D29" w14:textId="77777777" w:rsidR="0017589F" w:rsidRPr="00BF02A2" w:rsidRDefault="0017589F" w:rsidP="0017589F">
      <w:pPr>
        <w:spacing w:after="0" w:line="240" w:lineRule="auto"/>
        <w:ind w:left="360"/>
        <w:jc w:val="both"/>
        <w:rPr>
          <w:rFonts w:ascii="Helvetica" w:hAnsi="Helvetica"/>
          <w:sz w:val="20"/>
          <w:szCs w:val="20"/>
        </w:rPr>
      </w:pPr>
    </w:p>
    <w:p w14:paraId="7E715DC5" w14:textId="77777777" w:rsidR="0017589F" w:rsidRPr="00BF02A2" w:rsidRDefault="0017589F" w:rsidP="0017589F">
      <w:pPr>
        <w:spacing w:after="0" w:line="240" w:lineRule="auto"/>
        <w:ind w:left="360"/>
        <w:jc w:val="both"/>
        <w:rPr>
          <w:rFonts w:ascii="Helvetica" w:hAnsi="Helvetica"/>
          <w:b/>
          <w:bCs/>
          <w:sz w:val="20"/>
          <w:szCs w:val="20"/>
        </w:rPr>
      </w:pPr>
      <w:r w:rsidRPr="00BF02A2">
        <w:rPr>
          <w:rFonts w:ascii="Helvetica" w:hAnsi="Helvetica"/>
          <w:b/>
          <w:bCs/>
          <w:sz w:val="20"/>
          <w:szCs w:val="20"/>
        </w:rPr>
        <w:t>Sur Jean Racine et le théâtre :</w:t>
      </w:r>
    </w:p>
    <w:p w14:paraId="5E275164" w14:textId="77777777" w:rsidR="0017589F" w:rsidRPr="00BF02A2" w:rsidRDefault="0017589F" w:rsidP="0017589F">
      <w:pPr>
        <w:spacing w:after="0" w:line="240" w:lineRule="auto"/>
        <w:ind w:left="360"/>
        <w:jc w:val="both"/>
        <w:rPr>
          <w:rFonts w:ascii="Helvetica" w:hAnsi="Helvetica"/>
          <w:sz w:val="20"/>
          <w:szCs w:val="20"/>
        </w:rPr>
      </w:pPr>
    </w:p>
    <w:p w14:paraId="256A48DD" w14:textId="77777777" w:rsidR="0017589F" w:rsidRPr="00BF02A2" w:rsidRDefault="0017589F" w:rsidP="0017589F">
      <w:pPr>
        <w:pStyle w:val="Paragraphedeliste"/>
        <w:numPr>
          <w:ilvl w:val="0"/>
          <w:numId w:val="16"/>
        </w:numPr>
        <w:spacing w:after="0" w:line="240" w:lineRule="auto"/>
        <w:jc w:val="both"/>
        <w:rPr>
          <w:rFonts w:ascii="Helvetica" w:hAnsi="Helvetica"/>
          <w:sz w:val="20"/>
          <w:szCs w:val="20"/>
        </w:rPr>
      </w:pPr>
      <w:r w:rsidRPr="00BF02A2">
        <w:rPr>
          <w:rFonts w:ascii="Helvetica" w:hAnsi="Helvetica"/>
          <w:bCs/>
          <w:sz w:val="20"/>
          <w:szCs w:val="20"/>
        </w:rPr>
        <w:t xml:space="preserve">Barthes Roland, </w:t>
      </w:r>
      <w:r w:rsidRPr="00BF02A2">
        <w:rPr>
          <w:rFonts w:ascii="Helvetica" w:hAnsi="Helvetica"/>
          <w:bCs/>
          <w:i/>
          <w:iCs/>
          <w:sz w:val="20"/>
          <w:szCs w:val="20"/>
        </w:rPr>
        <w:t>Sur Racine</w:t>
      </w:r>
      <w:r w:rsidRPr="00BF02A2">
        <w:rPr>
          <w:rFonts w:ascii="Helvetica" w:hAnsi="Helvetica"/>
          <w:bCs/>
          <w:sz w:val="20"/>
          <w:szCs w:val="20"/>
        </w:rPr>
        <w:t>, Paris, Seuil, 1965.</w:t>
      </w:r>
    </w:p>
    <w:p w14:paraId="797A1076" w14:textId="77777777" w:rsidR="0017589F" w:rsidRPr="00BF02A2" w:rsidRDefault="0017589F" w:rsidP="0017589F">
      <w:pPr>
        <w:pStyle w:val="Paragraphedeliste"/>
        <w:numPr>
          <w:ilvl w:val="0"/>
          <w:numId w:val="16"/>
        </w:numPr>
        <w:spacing w:after="0" w:line="240" w:lineRule="auto"/>
        <w:jc w:val="both"/>
        <w:rPr>
          <w:rFonts w:ascii="Helvetica" w:hAnsi="Helvetica"/>
          <w:bCs/>
          <w:sz w:val="20"/>
          <w:szCs w:val="20"/>
        </w:rPr>
      </w:pPr>
      <w:r w:rsidRPr="00BF02A2">
        <w:rPr>
          <w:rFonts w:ascii="Helvetica" w:hAnsi="Helvetica"/>
          <w:sz w:val="20"/>
          <w:szCs w:val="20"/>
        </w:rPr>
        <w:t xml:space="preserve">Escola, Marc, </w:t>
      </w:r>
      <w:r w:rsidRPr="00BF02A2">
        <w:rPr>
          <w:rFonts w:ascii="Helvetica" w:hAnsi="Helvetica"/>
          <w:i/>
          <w:iCs/>
          <w:sz w:val="20"/>
          <w:szCs w:val="20"/>
        </w:rPr>
        <w:t>Le tragique</w:t>
      </w:r>
      <w:r w:rsidRPr="00BF02A2">
        <w:rPr>
          <w:rFonts w:ascii="Helvetica" w:hAnsi="Helvetica"/>
          <w:sz w:val="20"/>
          <w:szCs w:val="20"/>
        </w:rPr>
        <w:t>, Paris, Flammarion, « GF », 2002</w:t>
      </w:r>
    </w:p>
    <w:p w14:paraId="5AD67853" w14:textId="77777777" w:rsidR="0017589F" w:rsidRPr="00BF02A2" w:rsidRDefault="0017589F" w:rsidP="0017589F">
      <w:pPr>
        <w:pStyle w:val="Paragraphedeliste"/>
        <w:numPr>
          <w:ilvl w:val="0"/>
          <w:numId w:val="16"/>
        </w:numPr>
        <w:spacing w:after="0" w:line="240" w:lineRule="auto"/>
        <w:jc w:val="both"/>
        <w:rPr>
          <w:rFonts w:ascii="Helvetica" w:hAnsi="Helvetica"/>
          <w:sz w:val="20"/>
          <w:szCs w:val="20"/>
        </w:rPr>
      </w:pPr>
      <w:r w:rsidRPr="00BF02A2">
        <w:rPr>
          <w:rFonts w:ascii="Helvetica" w:hAnsi="Helvetica"/>
          <w:sz w:val="20"/>
          <w:szCs w:val="20"/>
        </w:rPr>
        <w:t xml:space="preserve">Goldmann, Lucien, </w:t>
      </w:r>
      <w:r w:rsidRPr="00BF02A2">
        <w:rPr>
          <w:rFonts w:ascii="Helvetica" w:hAnsi="Helvetica"/>
          <w:i/>
          <w:iCs/>
          <w:sz w:val="20"/>
          <w:szCs w:val="20"/>
        </w:rPr>
        <w:t>Le Dieu caché. Étude sur la vision tragique dans les Pensées de Pascal et dans le théâtre de Racine</w:t>
      </w:r>
      <w:r w:rsidRPr="00BF02A2">
        <w:rPr>
          <w:rFonts w:ascii="Helvetica" w:hAnsi="Helvetica"/>
          <w:sz w:val="20"/>
          <w:szCs w:val="20"/>
        </w:rPr>
        <w:t>. Paris, Gallimard, 1959.</w:t>
      </w:r>
    </w:p>
    <w:p w14:paraId="70D2F2EC" w14:textId="77777777" w:rsidR="0017589F" w:rsidRPr="00BF02A2" w:rsidRDefault="0017589F" w:rsidP="0017589F">
      <w:pPr>
        <w:pStyle w:val="Paragraphedeliste"/>
        <w:numPr>
          <w:ilvl w:val="0"/>
          <w:numId w:val="16"/>
        </w:numPr>
        <w:spacing w:after="0" w:line="240" w:lineRule="auto"/>
        <w:jc w:val="both"/>
        <w:rPr>
          <w:rFonts w:ascii="Helvetica" w:hAnsi="Helvetica"/>
          <w:sz w:val="20"/>
          <w:szCs w:val="20"/>
        </w:rPr>
      </w:pPr>
      <w:r w:rsidRPr="00BF02A2">
        <w:rPr>
          <w:rFonts w:ascii="Helvetica" w:hAnsi="Helvetica"/>
          <w:sz w:val="20"/>
          <w:szCs w:val="20"/>
        </w:rPr>
        <w:t xml:space="preserve">Nietzsche, Friedrich, </w:t>
      </w:r>
      <w:r w:rsidRPr="00BF02A2">
        <w:rPr>
          <w:rFonts w:ascii="Helvetica" w:hAnsi="Helvetica"/>
          <w:i/>
          <w:iCs/>
          <w:sz w:val="20"/>
          <w:szCs w:val="20"/>
        </w:rPr>
        <w:t xml:space="preserve">La naissance de la </w:t>
      </w:r>
      <w:proofErr w:type="gramStart"/>
      <w:r w:rsidRPr="00BF02A2">
        <w:rPr>
          <w:rFonts w:ascii="Helvetica" w:hAnsi="Helvetica"/>
          <w:i/>
          <w:iCs/>
          <w:sz w:val="20"/>
          <w:szCs w:val="20"/>
        </w:rPr>
        <w:t>tragédie</w:t>
      </w:r>
      <w:r w:rsidRPr="00BF02A2">
        <w:rPr>
          <w:rFonts w:ascii="Helvetica" w:hAnsi="Helvetica"/>
          <w:sz w:val="20"/>
          <w:szCs w:val="20"/>
        </w:rPr>
        <w:t>,(</w:t>
      </w:r>
      <w:proofErr w:type="gramEnd"/>
      <w:r w:rsidRPr="00BF02A2">
        <w:rPr>
          <w:rFonts w:ascii="Helvetica" w:hAnsi="Helvetica"/>
          <w:sz w:val="20"/>
          <w:szCs w:val="20"/>
        </w:rPr>
        <w:t>1872), Paris, Flammarion, « GF », 2015</w:t>
      </w:r>
    </w:p>
    <w:p w14:paraId="67BE41B7" w14:textId="77777777" w:rsidR="0017589F" w:rsidRPr="00BF02A2" w:rsidRDefault="0017589F" w:rsidP="0017589F">
      <w:pPr>
        <w:spacing w:after="0" w:line="240" w:lineRule="auto"/>
        <w:jc w:val="both"/>
        <w:rPr>
          <w:rFonts w:ascii="Helvetica" w:hAnsi="Helvetica"/>
          <w:sz w:val="20"/>
          <w:szCs w:val="20"/>
        </w:rPr>
      </w:pPr>
    </w:p>
    <w:p w14:paraId="08EBFE99" w14:textId="77777777" w:rsidR="0017589F" w:rsidRPr="00BF02A2" w:rsidRDefault="0017589F" w:rsidP="0017589F">
      <w:pPr>
        <w:spacing w:after="0" w:line="240" w:lineRule="auto"/>
        <w:jc w:val="both"/>
        <w:rPr>
          <w:rFonts w:ascii="Helvetica" w:hAnsi="Helvetica"/>
          <w:b/>
          <w:bCs/>
          <w:sz w:val="20"/>
          <w:szCs w:val="20"/>
        </w:rPr>
      </w:pPr>
      <w:r w:rsidRPr="00BF02A2">
        <w:rPr>
          <w:rFonts w:ascii="Helvetica" w:hAnsi="Helvetica"/>
          <w:b/>
          <w:bCs/>
          <w:sz w:val="20"/>
          <w:szCs w:val="20"/>
        </w:rPr>
        <w:t>Sur Émile Zola et le roman :</w:t>
      </w:r>
    </w:p>
    <w:p w14:paraId="6092E362" w14:textId="77777777" w:rsidR="0017589F" w:rsidRPr="00BF02A2" w:rsidRDefault="0017589F" w:rsidP="0017589F">
      <w:pPr>
        <w:spacing w:after="0" w:line="240" w:lineRule="auto"/>
        <w:jc w:val="both"/>
        <w:rPr>
          <w:rFonts w:ascii="Helvetica" w:hAnsi="Helvetica"/>
          <w:sz w:val="20"/>
          <w:szCs w:val="20"/>
        </w:rPr>
      </w:pPr>
    </w:p>
    <w:p w14:paraId="7E2A2274" w14:textId="77777777" w:rsidR="0017589F" w:rsidRPr="00BF02A2" w:rsidRDefault="0017589F" w:rsidP="0017589F">
      <w:pPr>
        <w:pStyle w:val="Paragraphedeliste"/>
        <w:numPr>
          <w:ilvl w:val="0"/>
          <w:numId w:val="16"/>
        </w:numPr>
        <w:spacing w:after="0" w:line="240" w:lineRule="auto"/>
        <w:jc w:val="both"/>
        <w:rPr>
          <w:rFonts w:ascii="Helvetica" w:hAnsi="Helvetica"/>
          <w:sz w:val="20"/>
          <w:szCs w:val="20"/>
        </w:rPr>
      </w:pPr>
      <w:r w:rsidRPr="00BF02A2">
        <w:rPr>
          <w:rFonts w:ascii="Helvetica" w:hAnsi="Helvetica"/>
          <w:sz w:val="20"/>
          <w:szCs w:val="20"/>
        </w:rPr>
        <w:t xml:space="preserve">Auerbach, Erich, </w:t>
      </w:r>
      <w:r w:rsidRPr="00BF02A2">
        <w:rPr>
          <w:rFonts w:ascii="Helvetica" w:hAnsi="Helvetica"/>
          <w:i/>
          <w:iCs/>
          <w:sz w:val="20"/>
          <w:szCs w:val="20"/>
        </w:rPr>
        <w:t>Mimésis</w:t>
      </w:r>
      <w:r w:rsidRPr="00BF02A2">
        <w:rPr>
          <w:rFonts w:ascii="Helvetica" w:hAnsi="Helvetica" w:cs="Times New Roman"/>
          <w:i/>
          <w:iCs/>
          <w:sz w:val="20"/>
          <w:szCs w:val="20"/>
        </w:rPr>
        <w:t> </w:t>
      </w:r>
      <w:r w:rsidRPr="00BF02A2">
        <w:rPr>
          <w:rFonts w:ascii="Helvetica" w:hAnsi="Helvetica"/>
          <w:i/>
          <w:iCs/>
          <w:sz w:val="20"/>
          <w:szCs w:val="20"/>
        </w:rPr>
        <w:t>: la repr</w:t>
      </w:r>
      <w:r w:rsidRPr="00BF02A2">
        <w:rPr>
          <w:rFonts w:ascii="Helvetica" w:hAnsi="Helvetica" w:cs="Garamond"/>
          <w:i/>
          <w:iCs/>
          <w:sz w:val="20"/>
          <w:szCs w:val="20"/>
        </w:rPr>
        <w:t>é</w:t>
      </w:r>
      <w:r w:rsidRPr="00BF02A2">
        <w:rPr>
          <w:rFonts w:ascii="Helvetica" w:hAnsi="Helvetica"/>
          <w:i/>
          <w:iCs/>
          <w:sz w:val="20"/>
          <w:szCs w:val="20"/>
        </w:rPr>
        <w:t>sentation de la réalité dans la littérature occidentale</w:t>
      </w:r>
      <w:r w:rsidRPr="00BF02A2">
        <w:rPr>
          <w:rFonts w:ascii="Helvetica" w:hAnsi="Helvetica"/>
          <w:sz w:val="20"/>
          <w:szCs w:val="20"/>
        </w:rPr>
        <w:t xml:space="preserve"> (1968), Paris, Gallimard, 2012</w:t>
      </w:r>
    </w:p>
    <w:p w14:paraId="3178C603" w14:textId="77777777" w:rsidR="0017589F" w:rsidRPr="00BF02A2" w:rsidRDefault="0017589F" w:rsidP="0017589F">
      <w:pPr>
        <w:pStyle w:val="Paragraphedeliste"/>
        <w:widowControl w:val="0"/>
        <w:numPr>
          <w:ilvl w:val="0"/>
          <w:numId w:val="16"/>
        </w:numPr>
        <w:autoSpaceDE w:val="0"/>
        <w:autoSpaceDN w:val="0"/>
        <w:adjustRightInd w:val="0"/>
        <w:spacing w:after="0" w:line="240" w:lineRule="auto"/>
        <w:ind w:right="567"/>
        <w:jc w:val="both"/>
        <w:rPr>
          <w:rFonts w:ascii="Helvetica" w:hAnsi="Helvetica"/>
          <w:sz w:val="20"/>
          <w:szCs w:val="20"/>
        </w:rPr>
      </w:pPr>
      <w:r w:rsidRPr="00BF02A2">
        <w:rPr>
          <w:rFonts w:ascii="Helvetica" w:hAnsi="Helvetica"/>
          <w:sz w:val="20"/>
          <w:szCs w:val="20"/>
        </w:rPr>
        <w:t xml:space="preserve">Bakhtine, Mikhaïl, </w:t>
      </w:r>
      <w:r w:rsidRPr="00BF02A2">
        <w:rPr>
          <w:rFonts w:ascii="Helvetica" w:hAnsi="Helvetica"/>
          <w:i/>
          <w:iCs/>
          <w:sz w:val="20"/>
          <w:szCs w:val="20"/>
        </w:rPr>
        <w:t>Esthétique et théorie du roman</w:t>
      </w:r>
      <w:r w:rsidRPr="00BF02A2">
        <w:rPr>
          <w:rFonts w:ascii="Helvetica" w:hAnsi="Helvetica"/>
          <w:sz w:val="20"/>
          <w:szCs w:val="20"/>
        </w:rPr>
        <w:t xml:space="preserve"> (1975), Gallimard, « Collection Tel », 2006.</w:t>
      </w:r>
    </w:p>
    <w:p w14:paraId="01511CF6" w14:textId="77777777" w:rsidR="0017589F" w:rsidRPr="00BF02A2" w:rsidRDefault="0017589F" w:rsidP="0017589F">
      <w:pPr>
        <w:pStyle w:val="Paragraphedeliste"/>
        <w:widowControl w:val="0"/>
        <w:numPr>
          <w:ilvl w:val="0"/>
          <w:numId w:val="16"/>
        </w:numPr>
        <w:autoSpaceDE w:val="0"/>
        <w:autoSpaceDN w:val="0"/>
        <w:adjustRightInd w:val="0"/>
        <w:spacing w:after="0" w:line="240" w:lineRule="auto"/>
        <w:ind w:right="567"/>
        <w:jc w:val="both"/>
        <w:rPr>
          <w:rFonts w:ascii="Helvetica" w:hAnsi="Helvetica"/>
          <w:sz w:val="20"/>
          <w:szCs w:val="20"/>
        </w:rPr>
      </w:pPr>
      <w:r w:rsidRPr="00BF02A2">
        <w:rPr>
          <w:rFonts w:ascii="Helvetica" w:hAnsi="Helvetica"/>
          <w:sz w:val="20"/>
          <w:szCs w:val="20"/>
        </w:rPr>
        <w:t xml:space="preserve">Goldmann, Lucien, </w:t>
      </w:r>
      <w:r w:rsidRPr="00BF02A2">
        <w:rPr>
          <w:rFonts w:ascii="Helvetica" w:hAnsi="Helvetica"/>
          <w:i/>
          <w:iCs/>
          <w:sz w:val="20"/>
          <w:szCs w:val="20"/>
        </w:rPr>
        <w:t xml:space="preserve">Pour une sociologie du roman </w:t>
      </w:r>
      <w:r w:rsidRPr="00BF02A2">
        <w:rPr>
          <w:rFonts w:ascii="Helvetica" w:hAnsi="Helvetica"/>
          <w:sz w:val="20"/>
          <w:szCs w:val="20"/>
        </w:rPr>
        <w:t>(1964), Paris, Gallimard, « Collection Tel », 1995.</w:t>
      </w:r>
    </w:p>
    <w:p w14:paraId="1FD0C1DE" w14:textId="77777777" w:rsidR="0017589F" w:rsidRPr="00BF02A2" w:rsidRDefault="0017589F" w:rsidP="0017589F">
      <w:pPr>
        <w:pStyle w:val="Paragraphedeliste"/>
        <w:widowControl w:val="0"/>
        <w:numPr>
          <w:ilvl w:val="0"/>
          <w:numId w:val="16"/>
        </w:numPr>
        <w:autoSpaceDE w:val="0"/>
        <w:autoSpaceDN w:val="0"/>
        <w:adjustRightInd w:val="0"/>
        <w:spacing w:after="0" w:line="240" w:lineRule="auto"/>
        <w:ind w:right="567"/>
        <w:jc w:val="both"/>
        <w:rPr>
          <w:rFonts w:ascii="Helvetica" w:hAnsi="Helvetica"/>
          <w:sz w:val="20"/>
          <w:szCs w:val="20"/>
        </w:rPr>
      </w:pPr>
      <w:r w:rsidRPr="00BF02A2">
        <w:rPr>
          <w:rFonts w:ascii="Helvetica" w:hAnsi="Helvetica"/>
          <w:sz w:val="20"/>
          <w:szCs w:val="20"/>
        </w:rPr>
        <w:t xml:space="preserve">Jouve, Vincent, </w:t>
      </w:r>
      <w:r w:rsidRPr="00BF02A2">
        <w:rPr>
          <w:rFonts w:ascii="Helvetica" w:hAnsi="Helvetica"/>
          <w:i/>
          <w:iCs/>
          <w:sz w:val="20"/>
          <w:szCs w:val="20"/>
        </w:rPr>
        <w:t>Poétique du roman</w:t>
      </w:r>
      <w:r w:rsidRPr="00BF02A2">
        <w:rPr>
          <w:rFonts w:ascii="Helvetica" w:hAnsi="Helvetica"/>
          <w:sz w:val="20"/>
          <w:szCs w:val="20"/>
        </w:rPr>
        <w:t>, Paris, Armand Colin, « Cursus », 2020.</w:t>
      </w:r>
    </w:p>
    <w:p w14:paraId="26AA137B" w14:textId="136540A3" w:rsidR="0017589F" w:rsidRPr="00BF02A2" w:rsidRDefault="0017589F" w:rsidP="0017589F">
      <w:pPr>
        <w:pStyle w:val="Paragraphedeliste"/>
        <w:numPr>
          <w:ilvl w:val="0"/>
          <w:numId w:val="16"/>
        </w:numPr>
        <w:spacing w:after="0" w:line="240" w:lineRule="auto"/>
        <w:jc w:val="both"/>
        <w:rPr>
          <w:rFonts w:ascii="Helvetica" w:hAnsi="Helvetica"/>
          <w:sz w:val="20"/>
          <w:szCs w:val="20"/>
        </w:rPr>
      </w:pPr>
      <w:r w:rsidRPr="00BF02A2">
        <w:rPr>
          <w:rFonts w:ascii="Helvetica" w:hAnsi="Helvetica"/>
          <w:sz w:val="20"/>
          <w:szCs w:val="20"/>
        </w:rPr>
        <w:t xml:space="preserve">Kundera, Milan, </w:t>
      </w:r>
      <w:r w:rsidRPr="00BF02A2">
        <w:rPr>
          <w:rFonts w:ascii="Helvetica" w:hAnsi="Helvetica"/>
          <w:i/>
          <w:iCs/>
          <w:sz w:val="20"/>
          <w:szCs w:val="20"/>
        </w:rPr>
        <w:t xml:space="preserve">L’art du roman </w:t>
      </w:r>
      <w:r w:rsidRPr="00BF02A2">
        <w:rPr>
          <w:rFonts w:ascii="Helvetica" w:hAnsi="Helvetica"/>
          <w:sz w:val="20"/>
          <w:szCs w:val="20"/>
        </w:rPr>
        <w:t>(1986), Paris, Gallimard, « Folio Classique », 2006</w:t>
      </w:r>
    </w:p>
    <w:p w14:paraId="65BA0CA4" w14:textId="77777777" w:rsidR="0017589F" w:rsidRPr="00BF02A2" w:rsidRDefault="0017589F" w:rsidP="0017589F">
      <w:pPr>
        <w:pStyle w:val="Paragraphedeliste"/>
        <w:numPr>
          <w:ilvl w:val="0"/>
          <w:numId w:val="16"/>
        </w:numPr>
        <w:spacing w:after="0" w:line="240" w:lineRule="auto"/>
        <w:jc w:val="both"/>
        <w:rPr>
          <w:rFonts w:ascii="Helvetica" w:hAnsi="Helvetica"/>
          <w:sz w:val="20"/>
          <w:szCs w:val="20"/>
        </w:rPr>
      </w:pPr>
      <w:r w:rsidRPr="00BF02A2">
        <w:rPr>
          <w:rFonts w:ascii="Helvetica" w:hAnsi="Helvetica"/>
          <w:sz w:val="20"/>
          <w:szCs w:val="20"/>
        </w:rPr>
        <w:t xml:space="preserve">Laville, Béatrice, </w:t>
      </w:r>
      <w:r w:rsidRPr="00BF02A2">
        <w:rPr>
          <w:rFonts w:ascii="Helvetica" w:hAnsi="Helvetica"/>
          <w:i/>
          <w:iCs/>
          <w:sz w:val="20"/>
          <w:szCs w:val="20"/>
        </w:rPr>
        <w:t>Une poétique des fictions autoritaires</w:t>
      </w:r>
      <w:r w:rsidRPr="00BF02A2">
        <w:rPr>
          <w:rFonts w:ascii="Helvetica" w:hAnsi="Helvetica" w:cs="Times New Roman"/>
          <w:i/>
          <w:iCs/>
          <w:sz w:val="20"/>
          <w:szCs w:val="20"/>
        </w:rPr>
        <w:t> </w:t>
      </w:r>
      <w:r w:rsidRPr="00BF02A2">
        <w:rPr>
          <w:rFonts w:ascii="Helvetica" w:hAnsi="Helvetica"/>
          <w:i/>
          <w:iCs/>
          <w:sz w:val="20"/>
          <w:szCs w:val="20"/>
        </w:rPr>
        <w:t>: les voies de Zola, Barr</w:t>
      </w:r>
      <w:r w:rsidRPr="00BF02A2">
        <w:rPr>
          <w:rFonts w:ascii="Helvetica" w:hAnsi="Helvetica" w:cs="Garamond"/>
          <w:i/>
          <w:iCs/>
          <w:sz w:val="20"/>
          <w:szCs w:val="20"/>
        </w:rPr>
        <w:t>è</w:t>
      </w:r>
      <w:r w:rsidRPr="00BF02A2">
        <w:rPr>
          <w:rFonts w:ascii="Helvetica" w:hAnsi="Helvetica"/>
          <w:i/>
          <w:iCs/>
          <w:sz w:val="20"/>
          <w:szCs w:val="20"/>
        </w:rPr>
        <w:t>s, Bourget</w:t>
      </w:r>
      <w:r w:rsidRPr="00BF02A2">
        <w:rPr>
          <w:rFonts w:ascii="Helvetica" w:hAnsi="Helvetica"/>
          <w:sz w:val="20"/>
          <w:szCs w:val="20"/>
        </w:rPr>
        <w:t>, Pessac, Presses universitaires de Bordeaux, Sémaphores, 2020</w:t>
      </w:r>
    </w:p>
    <w:p w14:paraId="2D83E58E" w14:textId="77777777" w:rsidR="0017589F" w:rsidRPr="00BF02A2" w:rsidRDefault="0017589F" w:rsidP="0017589F">
      <w:pPr>
        <w:pStyle w:val="Paragraphedeliste"/>
        <w:numPr>
          <w:ilvl w:val="0"/>
          <w:numId w:val="16"/>
        </w:numPr>
        <w:spacing w:after="0" w:line="240" w:lineRule="auto"/>
        <w:jc w:val="both"/>
        <w:rPr>
          <w:rFonts w:ascii="Helvetica" w:hAnsi="Helvetica"/>
          <w:sz w:val="20"/>
          <w:szCs w:val="20"/>
        </w:rPr>
      </w:pPr>
      <w:r w:rsidRPr="00BF02A2">
        <w:rPr>
          <w:rFonts w:ascii="Helvetica" w:hAnsi="Helvetica"/>
          <w:sz w:val="20"/>
          <w:szCs w:val="20"/>
        </w:rPr>
        <w:t xml:space="preserve">Mitterand, Henri, </w:t>
      </w:r>
      <w:r w:rsidRPr="00BF02A2">
        <w:rPr>
          <w:rFonts w:ascii="Helvetica" w:hAnsi="Helvetica"/>
          <w:i/>
          <w:iCs/>
          <w:sz w:val="20"/>
          <w:szCs w:val="20"/>
        </w:rPr>
        <w:t>L’illusion Réaliste</w:t>
      </w:r>
      <w:r w:rsidRPr="00BF02A2">
        <w:rPr>
          <w:rFonts w:ascii="Helvetica" w:hAnsi="Helvetica" w:cs="Times New Roman"/>
          <w:i/>
          <w:iCs/>
          <w:sz w:val="20"/>
          <w:szCs w:val="20"/>
        </w:rPr>
        <w:t> </w:t>
      </w:r>
      <w:r w:rsidRPr="00BF02A2">
        <w:rPr>
          <w:rFonts w:ascii="Helvetica" w:hAnsi="Helvetica"/>
          <w:i/>
          <w:iCs/>
          <w:sz w:val="20"/>
          <w:szCs w:val="20"/>
        </w:rPr>
        <w:t xml:space="preserve">: De Balzac </w:t>
      </w:r>
      <w:r w:rsidRPr="00BF02A2">
        <w:rPr>
          <w:rFonts w:ascii="Helvetica" w:hAnsi="Helvetica" w:cs="Garamond"/>
          <w:i/>
          <w:iCs/>
          <w:sz w:val="20"/>
          <w:szCs w:val="20"/>
        </w:rPr>
        <w:t>à</w:t>
      </w:r>
      <w:r w:rsidRPr="00BF02A2">
        <w:rPr>
          <w:rFonts w:ascii="Helvetica" w:hAnsi="Helvetica"/>
          <w:i/>
          <w:iCs/>
          <w:sz w:val="20"/>
          <w:szCs w:val="20"/>
        </w:rPr>
        <w:t xml:space="preserve"> Aragon</w:t>
      </w:r>
      <w:r w:rsidRPr="00BF02A2">
        <w:rPr>
          <w:rFonts w:ascii="Helvetica" w:hAnsi="Helvetica"/>
          <w:sz w:val="20"/>
          <w:szCs w:val="20"/>
        </w:rPr>
        <w:t>, Paris, Presses Universitaire de France, « Écriture », 1994</w:t>
      </w:r>
    </w:p>
    <w:p w14:paraId="380A3F05" w14:textId="77777777" w:rsidR="0017589F" w:rsidRPr="00BF02A2" w:rsidRDefault="0017589F" w:rsidP="0017589F">
      <w:pPr>
        <w:pStyle w:val="Paragraphedeliste"/>
        <w:widowControl w:val="0"/>
        <w:numPr>
          <w:ilvl w:val="0"/>
          <w:numId w:val="16"/>
        </w:numPr>
        <w:autoSpaceDE w:val="0"/>
        <w:autoSpaceDN w:val="0"/>
        <w:adjustRightInd w:val="0"/>
        <w:spacing w:after="0" w:line="240" w:lineRule="auto"/>
        <w:ind w:right="567"/>
        <w:jc w:val="both"/>
        <w:rPr>
          <w:rFonts w:ascii="Helvetica" w:hAnsi="Helvetica"/>
          <w:sz w:val="20"/>
          <w:szCs w:val="20"/>
        </w:rPr>
      </w:pPr>
      <w:r w:rsidRPr="00BF02A2">
        <w:rPr>
          <w:rFonts w:ascii="Helvetica" w:hAnsi="Helvetica"/>
          <w:sz w:val="20"/>
          <w:szCs w:val="20"/>
        </w:rPr>
        <w:t xml:space="preserve">Pavel, Thomas G., </w:t>
      </w:r>
      <w:r w:rsidRPr="00BF02A2">
        <w:rPr>
          <w:rFonts w:ascii="Helvetica" w:hAnsi="Helvetica"/>
          <w:i/>
          <w:iCs/>
          <w:sz w:val="20"/>
          <w:szCs w:val="20"/>
        </w:rPr>
        <w:t>La Pensée Du Roman</w:t>
      </w:r>
      <w:r w:rsidRPr="00BF02A2">
        <w:rPr>
          <w:rFonts w:ascii="Helvetica" w:hAnsi="Helvetica"/>
          <w:sz w:val="20"/>
          <w:szCs w:val="20"/>
        </w:rPr>
        <w:t>, Paris, Gallimard, « NRF Essais », 2003</w:t>
      </w:r>
    </w:p>
    <w:p w14:paraId="7C2072C3" w14:textId="77777777" w:rsidR="0017589F" w:rsidRPr="00BF02A2" w:rsidRDefault="0017589F" w:rsidP="0017589F">
      <w:pPr>
        <w:pStyle w:val="Paragraphedeliste"/>
        <w:numPr>
          <w:ilvl w:val="0"/>
          <w:numId w:val="16"/>
        </w:numPr>
        <w:spacing w:after="0" w:line="240" w:lineRule="auto"/>
        <w:jc w:val="both"/>
        <w:rPr>
          <w:rFonts w:ascii="Helvetica" w:hAnsi="Helvetica"/>
          <w:sz w:val="20"/>
          <w:szCs w:val="20"/>
        </w:rPr>
      </w:pPr>
      <w:r w:rsidRPr="00BF02A2">
        <w:rPr>
          <w:rFonts w:ascii="Helvetica" w:hAnsi="Helvetica"/>
          <w:sz w:val="20"/>
          <w:szCs w:val="20"/>
        </w:rPr>
        <w:t xml:space="preserve">Rancière, Jacques, </w:t>
      </w:r>
      <w:r w:rsidRPr="00BF02A2">
        <w:rPr>
          <w:rFonts w:ascii="Helvetica" w:hAnsi="Helvetica"/>
          <w:i/>
          <w:iCs/>
          <w:sz w:val="20"/>
          <w:szCs w:val="20"/>
        </w:rPr>
        <w:t>Politique de La Littérature</w:t>
      </w:r>
      <w:r w:rsidRPr="00BF02A2">
        <w:rPr>
          <w:rFonts w:ascii="Helvetica" w:hAnsi="Helvetica"/>
          <w:sz w:val="20"/>
          <w:szCs w:val="20"/>
        </w:rPr>
        <w:t>, Paris, Galilée, « La Philosophie En Effet », 2007</w:t>
      </w:r>
    </w:p>
    <w:p w14:paraId="03DF9BC7" w14:textId="77777777" w:rsidR="0017589F" w:rsidRPr="00BF02A2" w:rsidRDefault="0017589F" w:rsidP="0017589F">
      <w:pPr>
        <w:pStyle w:val="Paragraphedeliste"/>
        <w:numPr>
          <w:ilvl w:val="0"/>
          <w:numId w:val="16"/>
        </w:numPr>
        <w:spacing w:after="0" w:line="240" w:lineRule="auto"/>
        <w:jc w:val="both"/>
        <w:rPr>
          <w:rFonts w:ascii="Helvetica" w:hAnsi="Helvetica"/>
          <w:sz w:val="20"/>
          <w:szCs w:val="20"/>
        </w:rPr>
      </w:pPr>
      <w:r w:rsidRPr="00BF02A2">
        <w:rPr>
          <w:rFonts w:ascii="Helvetica" w:hAnsi="Helvetica"/>
          <w:sz w:val="20"/>
          <w:szCs w:val="20"/>
        </w:rPr>
        <w:t xml:space="preserve">Serres, Michel, </w:t>
      </w:r>
      <w:r w:rsidRPr="00BF02A2">
        <w:rPr>
          <w:rFonts w:ascii="Helvetica" w:hAnsi="Helvetica"/>
          <w:i/>
          <w:iCs/>
          <w:sz w:val="20"/>
          <w:szCs w:val="20"/>
        </w:rPr>
        <w:t>Feux et Signaux de Brume, Zola</w:t>
      </w:r>
      <w:r w:rsidRPr="00BF02A2">
        <w:rPr>
          <w:rFonts w:ascii="Helvetica" w:hAnsi="Helvetica"/>
          <w:sz w:val="20"/>
          <w:szCs w:val="20"/>
        </w:rPr>
        <w:t>, Paris, Grasset, « Figures », 1975</w:t>
      </w:r>
    </w:p>
    <w:p w14:paraId="0000008B" w14:textId="77777777" w:rsidR="00E47E77" w:rsidRPr="00BF02A2" w:rsidRDefault="00E47E77">
      <w:pPr>
        <w:spacing w:after="0" w:line="240" w:lineRule="auto"/>
        <w:rPr>
          <w:rFonts w:ascii="Helvetica" w:eastAsia="Helvetica Neue" w:hAnsi="Helvetica" w:cs="Helvetica Neue"/>
          <w:color w:val="000000"/>
          <w:sz w:val="20"/>
          <w:szCs w:val="20"/>
        </w:rPr>
      </w:pPr>
    </w:p>
    <w:p w14:paraId="24C27BC9" w14:textId="77777777" w:rsidR="00F72890" w:rsidRPr="00BF02A2" w:rsidRDefault="00F72890" w:rsidP="00F72890">
      <w:pPr>
        <w:spacing w:after="0" w:line="240" w:lineRule="auto"/>
        <w:rPr>
          <w:rFonts w:ascii="Helvetica" w:eastAsia="Helvetica Neue" w:hAnsi="Helvetica" w:cs="Helvetica Neue"/>
          <w:color w:val="000000"/>
          <w:sz w:val="20"/>
          <w:szCs w:val="20"/>
        </w:rPr>
      </w:pPr>
      <w:r w:rsidRPr="00BF02A2">
        <w:rPr>
          <w:rFonts w:ascii="Helvetica" w:eastAsia="Helvetica Neue" w:hAnsi="Helvetica" w:cs="Helvetica Neue"/>
          <w:color w:val="000000"/>
          <w:sz w:val="20"/>
          <w:szCs w:val="20"/>
        </w:rPr>
        <w:t>Modalités d’évaluation : Session 1, contrôle continu ; Session 2, écrit 3h</w:t>
      </w:r>
    </w:p>
    <w:p w14:paraId="07D8D726" w14:textId="77777777" w:rsidR="00F72890" w:rsidRPr="00534915" w:rsidRDefault="00F72890">
      <w:pPr>
        <w:spacing w:after="0" w:line="240" w:lineRule="auto"/>
        <w:rPr>
          <w:rFonts w:ascii="Helvetica" w:eastAsia="Helvetica Neue" w:hAnsi="Helvetica" w:cs="Helvetica Neue"/>
          <w:color w:val="000000"/>
          <w:sz w:val="20"/>
          <w:szCs w:val="20"/>
        </w:rPr>
      </w:pPr>
    </w:p>
    <w:p w14:paraId="0000008C" w14:textId="77777777" w:rsidR="00E47E77" w:rsidRPr="00534915" w:rsidRDefault="00E47E77">
      <w:pPr>
        <w:spacing w:after="0" w:line="240" w:lineRule="auto"/>
        <w:rPr>
          <w:rFonts w:ascii="Helvetica" w:eastAsia="Helvetica Neue" w:hAnsi="Helvetica" w:cs="Helvetica Neue"/>
          <w:color w:val="000000"/>
          <w:sz w:val="20"/>
          <w:szCs w:val="20"/>
        </w:rPr>
      </w:pPr>
    </w:p>
    <w:p w14:paraId="0000008D" w14:textId="77777777" w:rsidR="00E47E77" w:rsidRPr="00534915" w:rsidRDefault="009B2739">
      <w:pPr>
        <w:pBdr>
          <w:top w:val="single" w:sz="4" w:space="1" w:color="000000"/>
          <w:left w:val="single" w:sz="4" w:space="4" w:color="000000"/>
          <w:bottom w:val="single" w:sz="4" w:space="1" w:color="000000"/>
          <w:right w:val="single" w:sz="4" w:space="4" w:color="000000"/>
        </w:pBdr>
        <w:spacing w:after="0" w:line="240" w:lineRule="auto"/>
        <w:rPr>
          <w:rFonts w:ascii="Helvetica" w:eastAsia="Helvetica Neue" w:hAnsi="Helvetica" w:cs="Helvetica Neue"/>
          <w:b/>
          <w:color w:val="C00000"/>
          <w:sz w:val="20"/>
          <w:szCs w:val="20"/>
          <w:highlight w:val="lightGray"/>
        </w:rPr>
      </w:pPr>
      <w:r w:rsidRPr="00534915">
        <w:rPr>
          <w:rFonts w:ascii="Helvetica" w:eastAsia="Helvetica Neue" w:hAnsi="Helvetica" w:cs="Helvetica Neue"/>
          <w:b/>
          <w:color w:val="C00000"/>
          <w:sz w:val="20"/>
          <w:szCs w:val="20"/>
          <w:highlight w:val="lightGray"/>
        </w:rPr>
        <w:t>UE 3 Anglais</w:t>
      </w:r>
    </w:p>
    <w:p w14:paraId="0000008E" w14:textId="77777777" w:rsidR="00E47E77" w:rsidRPr="00534915" w:rsidRDefault="00E47E77">
      <w:pPr>
        <w:spacing w:after="0" w:line="240" w:lineRule="auto"/>
        <w:ind w:left="284"/>
        <w:rPr>
          <w:rFonts w:ascii="Helvetica" w:eastAsia="Helvetica Neue" w:hAnsi="Helvetica" w:cs="Helvetica Neue"/>
          <w:b/>
          <w:color w:val="000000"/>
          <w:sz w:val="20"/>
          <w:szCs w:val="20"/>
        </w:rPr>
      </w:pPr>
    </w:p>
    <w:p w14:paraId="00000090" w14:textId="4C246CA4" w:rsidR="00E47E77" w:rsidRPr="00E33475" w:rsidRDefault="009B2739" w:rsidP="00E33475">
      <w:pPr>
        <w:numPr>
          <w:ilvl w:val="1"/>
          <w:numId w:val="11"/>
        </w:numPr>
        <w:pBdr>
          <w:top w:val="nil"/>
          <w:left w:val="nil"/>
          <w:bottom w:val="nil"/>
          <w:right w:val="nil"/>
          <w:between w:val="nil"/>
        </w:pBdr>
        <w:spacing w:after="0" w:line="240" w:lineRule="auto"/>
        <w:ind w:left="284" w:hanging="360"/>
        <w:rPr>
          <w:rFonts w:ascii="Helvetica" w:eastAsia="Helvetica Neue" w:hAnsi="Helvetica" w:cs="Helvetica Neue"/>
          <w:b/>
          <w:color w:val="000000"/>
          <w:sz w:val="20"/>
          <w:szCs w:val="20"/>
        </w:rPr>
      </w:pPr>
      <w:r w:rsidRPr="00534915">
        <w:rPr>
          <w:rFonts w:ascii="Helvetica" w:eastAsia="Helvetica Neue" w:hAnsi="Helvetica" w:cs="Helvetica Neue"/>
          <w:b/>
          <w:color w:val="000000"/>
          <w:sz w:val="20"/>
          <w:szCs w:val="20"/>
        </w:rPr>
        <w:t xml:space="preserve">Groupe 1 (Angela </w:t>
      </w:r>
      <w:proofErr w:type="spellStart"/>
      <w:r w:rsidRPr="00534915">
        <w:rPr>
          <w:rFonts w:ascii="Helvetica" w:eastAsia="Helvetica Neue" w:hAnsi="Helvetica" w:cs="Helvetica Neue"/>
          <w:b/>
          <w:color w:val="000000"/>
          <w:sz w:val="20"/>
          <w:szCs w:val="20"/>
        </w:rPr>
        <w:t>Senis</w:t>
      </w:r>
      <w:proofErr w:type="spellEnd"/>
      <w:r w:rsidRPr="00534915">
        <w:rPr>
          <w:rFonts w:ascii="Helvetica" w:eastAsia="Helvetica Neue" w:hAnsi="Helvetica" w:cs="Helvetica Neue"/>
          <w:b/>
          <w:color w:val="000000"/>
          <w:sz w:val="20"/>
          <w:szCs w:val="20"/>
        </w:rPr>
        <w:t>) niveau A1-A2</w:t>
      </w:r>
    </w:p>
    <w:p w14:paraId="773BED61" w14:textId="77777777" w:rsidR="00E33475" w:rsidRPr="00534915" w:rsidRDefault="00E33475">
      <w:pPr>
        <w:spacing w:after="0" w:line="240" w:lineRule="auto"/>
        <w:ind w:left="-76"/>
        <w:rPr>
          <w:rFonts w:ascii="Helvetica" w:eastAsia="Helvetica Neue" w:hAnsi="Helvetica" w:cs="Helvetica Neue"/>
          <w:color w:val="000000"/>
          <w:sz w:val="20"/>
          <w:szCs w:val="20"/>
        </w:rPr>
      </w:pPr>
    </w:p>
    <w:p w14:paraId="00000091" w14:textId="7D77DED0" w:rsidR="00E47E77" w:rsidRPr="00534915" w:rsidRDefault="009B2739">
      <w:pPr>
        <w:numPr>
          <w:ilvl w:val="1"/>
          <w:numId w:val="11"/>
        </w:numPr>
        <w:pBdr>
          <w:top w:val="nil"/>
          <w:left w:val="nil"/>
          <w:bottom w:val="nil"/>
          <w:right w:val="nil"/>
          <w:between w:val="nil"/>
        </w:pBdr>
        <w:spacing w:after="0" w:line="240" w:lineRule="auto"/>
        <w:ind w:left="284" w:hanging="360"/>
        <w:rPr>
          <w:rFonts w:ascii="Helvetica" w:eastAsia="Helvetica Neue" w:hAnsi="Helvetica" w:cs="Helvetica Neue"/>
          <w:b/>
          <w:color w:val="000000"/>
          <w:sz w:val="20"/>
          <w:szCs w:val="20"/>
        </w:rPr>
      </w:pPr>
      <w:r w:rsidRPr="00534915">
        <w:rPr>
          <w:rFonts w:ascii="Helvetica" w:eastAsia="Helvetica Neue" w:hAnsi="Helvetica" w:cs="Helvetica Neue"/>
          <w:b/>
          <w:color w:val="000000"/>
          <w:sz w:val="20"/>
          <w:szCs w:val="20"/>
        </w:rPr>
        <w:t xml:space="preserve">Groupe 2 (Jason </w:t>
      </w:r>
      <w:proofErr w:type="spellStart"/>
      <w:r w:rsidRPr="00534915">
        <w:rPr>
          <w:rFonts w:ascii="Helvetica" w:eastAsia="Helvetica Neue" w:hAnsi="Helvetica" w:cs="Helvetica Neue"/>
          <w:b/>
          <w:color w:val="000000"/>
          <w:sz w:val="20"/>
          <w:szCs w:val="20"/>
        </w:rPr>
        <w:t>Mullaly</w:t>
      </w:r>
      <w:proofErr w:type="spellEnd"/>
      <w:r w:rsidRPr="00534915">
        <w:rPr>
          <w:rFonts w:ascii="Helvetica" w:eastAsia="Helvetica Neue" w:hAnsi="Helvetica" w:cs="Helvetica Neue"/>
          <w:b/>
          <w:color w:val="000000"/>
          <w:sz w:val="20"/>
          <w:szCs w:val="20"/>
        </w:rPr>
        <w:t>) niveau B1 à C1</w:t>
      </w:r>
    </w:p>
    <w:p w14:paraId="7AABBAE9" w14:textId="77777777" w:rsidR="002D79CF" w:rsidRPr="00534915" w:rsidRDefault="002D79CF" w:rsidP="002D79CF">
      <w:pPr>
        <w:pBdr>
          <w:top w:val="nil"/>
          <w:left w:val="nil"/>
          <w:bottom w:val="nil"/>
          <w:right w:val="nil"/>
          <w:between w:val="nil"/>
        </w:pBdr>
        <w:spacing w:after="0" w:line="240" w:lineRule="auto"/>
        <w:rPr>
          <w:rFonts w:ascii="Helvetica" w:eastAsia="Helvetica Neue" w:hAnsi="Helvetica" w:cs="Helvetica Neue"/>
          <w:b/>
          <w:color w:val="000000"/>
          <w:sz w:val="20"/>
          <w:szCs w:val="20"/>
        </w:rPr>
      </w:pPr>
    </w:p>
    <w:p w14:paraId="00000092" w14:textId="77777777" w:rsidR="00E47E77" w:rsidRPr="00534915" w:rsidRDefault="009B2739">
      <w:pPr>
        <w:spacing w:after="0" w:line="240" w:lineRule="auto"/>
        <w:rPr>
          <w:rFonts w:ascii="Helvetica" w:eastAsia="Helvetica Neue" w:hAnsi="Helvetica" w:cs="Helvetica Neue"/>
          <w:b/>
          <w:color w:val="000000"/>
          <w:sz w:val="20"/>
          <w:szCs w:val="20"/>
        </w:rPr>
      </w:pPr>
      <w:r w:rsidRPr="00534915">
        <w:rPr>
          <w:rFonts w:ascii="Helvetica" w:eastAsia="Helvetica Neue" w:hAnsi="Helvetica" w:cs="Helvetica Neue"/>
          <w:b/>
          <w:color w:val="000000"/>
          <w:sz w:val="20"/>
          <w:szCs w:val="20"/>
        </w:rPr>
        <w:t>Le corpus support du cours d’anglais est le même pour les deux groupes.</w:t>
      </w:r>
    </w:p>
    <w:p w14:paraId="00000093" w14:textId="77777777" w:rsidR="00E47E77" w:rsidRPr="004A3624" w:rsidRDefault="009B2739">
      <w:pPr>
        <w:spacing w:after="0" w:line="240" w:lineRule="auto"/>
        <w:rPr>
          <w:rFonts w:ascii="Helvetica" w:eastAsia="Helvetica Neue" w:hAnsi="Helvetica" w:cs="Helvetica Neue"/>
          <w:color w:val="000000"/>
          <w:sz w:val="20"/>
          <w:szCs w:val="20"/>
          <w:lang w:val="en-US"/>
        </w:rPr>
      </w:pPr>
      <w:r w:rsidRPr="00534915">
        <w:rPr>
          <w:rFonts w:ascii="Helvetica" w:eastAsia="Helvetica Neue" w:hAnsi="Helvetica" w:cs="Helvetica Neue"/>
          <w:color w:val="000000"/>
          <w:sz w:val="20"/>
          <w:szCs w:val="20"/>
        </w:rPr>
        <w:t xml:space="preserve">Le cours d'anglais propose une approche pratique et raisonnée de la langue et se basera sur l'étude de textes littéraires choisis et qui proposent une ouverture sur le monde anglophone, tant sur des </w:t>
      </w:r>
      <w:r w:rsidRPr="00534915">
        <w:rPr>
          <w:rFonts w:ascii="Helvetica" w:eastAsia="Helvetica Neue" w:hAnsi="Helvetica" w:cs="Helvetica Neue"/>
          <w:color w:val="000000"/>
          <w:sz w:val="20"/>
          <w:szCs w:val="20"/>
        </w:rPr>
        <w:lastRenderedPageBreak/>
        <w:t xml:space="preserve">questions d'approche littéraire que sur les questions de civilisation. Tous les textes vous seront fournis en cours. Vous aurez à préparer un exposé à l'oral et aurez deux devoirs sur table portant sur les textes au programme. </w:t>
      </w:r>
      <w:r w:rsidRPr="004A3624">
        <w:rPr>
          <w:rFonts w:ascii="Helvetica" w:eastAsia="Helvetica Neue" w:hAnsi="Helvetica" w:cs="Helvetica Neue"/>
          <w:color w:val="000000"/>
          <w:sz w:val="20"/>
          <w:szCs w:val="20"/>
          <w:lang w:val="en-US"/>
        </w:rPr>
        <w:t xml:space="preserve">Au </w:t>
      </w:r>
      <w:r w:rsidRPr="004A3624">
        <w:rPr>
          <w:rFonts w:ascii="Helvetica" w:eastAsia="Helvetica Neue" w:hAnsi="Helvetica" w:cs="Helvetica Neue"/>
          <w:b/>
          <w:color w:val="000000"/>
          <w:sz w:val="20"/>
          <w:szCs w:val="20"/>
          <w:lang w:val="en-US"/>
        </w:rPr>
        <w:t xml:space="preserve">premier </w:t>
      </w:r>
      <w:proofErr w:type="spellStart"/>
      <w:r w:rsidRPr="004A3624">
        <w:rPr>
          <w:rFonts w:ascii="Helvetica" w:eastAsia="Helvetica Neue" w:hAnsi="Helvetica" w:cs="Helvetica Neue"/>
          <w:b/>
          <w:color w:val="000000"/>
          <w:sz w:val="20"/>
          <w:szCs w:val="20"/>
          <w:lang w:val="en-US"/>
        </w:rPr>
        <w:t>semestre</w:t>
      </w:r>
      <w:proofErr w:type="spellEnd"/>
      <w:r w:rsidRPr="004A3624">
        <w:rPr>
          <w:rFonts w:ascii="Helvetica" w:eastAsia="Helvetica Neue" w:hAnsi="Helvetica" w:cs="Helvetica Neue"/>
          <w:color w:val="000000"/>
          <w:sz w:val="20"/>
          <w:szCs w:val="20"/>
          <w:lang w:val="en-US"/>
        </w:rPr>
        <w:t xml:space="preserve"> nous </w:t>
      </w:r>
      <w:proofErr w:type="spellStart"/>
      <w:proofErr w:type="gramStart"/>
      <w:r w:rsidRPr="004A3624">
        <w:rPr>
          <w:rFonts w:ascii="Helvetica" w:eastAsia="Helvetica Neue" w:hAnsi="Helvetica" w:cs="Helvetica Neue"/>
          <w:color w:val="000000"/>
          <w:sz w:val="20"/>
          <w:szCs w:val="20"/>
          <w:lang w:val="en-US"/>
        </w:rPr>
        <w:t>étudierons</w:t>
      </w:r>
      <w:proofErr w:type="spellEnd"/>
      <w:r w:rsidRPr="004A3624">
        <w:rPr>
          <w:rFonts w:ascii="Helvetica" w:eastAsia="Helvetica Neue" w:hAnsi="Helvetica" w:cs="Helvetica Neue"/>
          <w:color w:val="000000"/>
          <w:sz w:val="20"/>
          <w:szCs w:val="20"/>
          <w:lang w:val="en-US"/>
        </w:rPr>
        <w:t xml:space="preserve"> :</w:t>
      </w:r>
      <w:proofErr w:type="gramEnd"/>
      <w:r w:rsidRPr="004A3624">
        <w:rPr>
          <w:rFonts w:ascii="Helvetica" w:eastAsia="Helvetica Neue" w:hAnsi="Helvetica" w:cs="Helvetica Neue"/>
          <w:color w:val="000000"/>
          <w:sz w:val="20"/>
          <w:szCs w:val="20"/>
          <w:lang w:val="en-US"/>
        </w:rPr>
        <w:t> </w:t>
      </w:r>
    </w:p>
    <w:p w14:paraId="00000094" w14:textId="77777777" w:rsidR="00E47E77" w:rsidRPr="004A3624" w:rsidRDefault="009B2739">
      <w:pPr>
        <w:spacing w:after="0" w:line="240" w:lineRule="auto"/>
        <w:ind w:left="360"/>
        <w:rPr>
          <w:rFonts w:ascii="Helvetica" w:eastAsia="Helvetica Neue" w:hAnsi="Helvetica" w:cs="Helvetica Neue"/>
          <w:color w:val="000000"/>
          <w:sz w:val="20"/>
          <w:szCs w:val="20"/>
          <w:lang w:val="en-US"/>
        </w:rPr>
      </w:pPr>
      <w:r w:rsidRPr="004A3624">
        <w:rPr>
          <w:rFonts w:ascii="Helvetica" w:eastAsia="Helvetica Neue" w:hAnsi="Helvetica" w:cs="Helvetica Neue"/>
          <w:i/>
          <w:color w:val="000000"/>
          <w:sz w:val="20"/>
          <w:szCs w:val="20"/>
          <w:lang w:val="en-US"/>
        </w:rPr>
        <w:t>Girl</w:t>
      </w:r>
      <w:r w:rsidRPr="004A3624">
        <w:rPr>
          <w:rFonts w:ascii="Helvetica" w:eastAsia="Helvetica Neue" w:hAnsi="Helvetica" w:cs="Helvetica Neue"/>
          <w:color w:val="000000"/>
          <w:sz w:val="20"/>
          <w:szCs w:val="20"/>
          <w:lang w:val="en-US"/>
        </w:rPr>
        <w:t>, by Jamaica Kincaid</w:t>
      </w:r>
    </w:p>
    <w:p w14:paraId="00000095" w14:textId="77777777" w:rsidR="00E47E77" w:rsidRPr="004A3624" w:rsidRDefault="009B2739">
      <w:pPr>
        <w:spacing w:after="0" w:line="240" w:lineRule="auto"/>
        <w:ind w:left="360"/>
        <w:rPr>
          <w:rFonts w:ascii="Helvetica" w:eastAsia="Helvetica Neue" w:hAnsi="Helvetica" w:cs="Helvetica Neue"/>
          <w:color w:val="000000"/>
          <w:sz w:val="20"/>
          <w:szCs w:val="20"/>
          <w:lang w:val="en-US"/>
        </w:rPr>
      </w:pPr>
      <w:r w:rsidRPr="004A3624">
        <w:rPr>
          <w:rFonts w:ascii="Helvetica" w:eastAsia="Helvetica Neue" w:hAnsi="Helvetica" w:cs="Helvetica Neue"/>
          <w:i/>
          <w:color w:val="000000"/>
          <w:sz w:val="20"/>
          <w:szCs w:val="20"/>
          <w:lang w:val="en-US"/>
        </w:rPr>
        <w:t>One evening</w:t>
      </w:r>
      <w:r w:rsidRPr="004A3624">
        <w:rPr>
          <w:rFonts w:ascii="Helvetica" w:eastAsia="Helvetica Neue" w:hAnsi="Helvetica" w:cs="Helvetica Neue"/>
          <w:color w:val="000000"/>
          <w:sz w:val="20"/>
          <w:szCs w:val="20"/>
          <w:lang w:val="en-US"/>
        </w:rPr>
        <w:t>, by Samuel Beckett</w:t>
      </w:r>
    </w:p>
    <w:p w14:paraId="00000096" w14:textId="77777777" w:rsidR="00E47E77" w:rsidRPr="004A3624" w:rsidRDefault="009B2739">
      <w:pPr>
        <w:spacing w:after="0" w:line="240" w:lineRule="auto"/>
        <w:ind w:left="360"/>
        <w:rPr>
          <w:rFonts w:ascii="Helvetica" w:eastAsia="Helvetica Neue" w:hAnsi="Helvetica" w:cs="Helvetica Neue"/>
          <w:color w:val="000000"/>
          <w:sz w:val="20"/>
          <w:szCs w:val="20"/>
          <w:lang w:val="en-US"/>
        </w:rPr>
      </w:pPr>
      <w:r w:rsidRPr="004A3624">
        <w:rPr>
          <w:rFonts w:ascii="Helvetica" w:eastAsia="Helvetica Neue" w:hAnsi="Helvetica" w:cs="Helvetica Neue"/>
          <w:i/>
          <w:color w:val="000000"/>
          <w:sz w:val="20"/>
          <w:szCs w:val="20"/>
          <w:lang w:val="en-US"/>
        </w:rPr>
        <w:t>The Werewolf</w:t>
      </w:r>
      <w:r w:rsidRPr="004A3624">
        <w:rPr>
          <w:rFonts w:ascii="Helvetica" w:eastAsia="Helvetica Neue" w:hAnsi="Helvetica" w:cs="Helvetica Neue"/>
          <w:color w:val="000000"/>
          <w:sz w:val="20"/>
          <w:szCs w:val="20"/>
          <w:lang w:val="en-US"/>
        </w:rPr>
        <w:t>, by Angela Carter</w:t>
      </w:r>
    </w:p>
    <w:p w14:paraId="00000097" w14:textId="77777777" w:rsidR="00E47E77" w:rsidRPr="004A3624" w:rsidRDefault="009B2739">
      <w:pPr>
        <w:spacing w:after="0" w:line="240" w:lineRule="auto"/>
        <w:ind w:left="360"/>
        <w:rPr>
          <w:rFonts w:ascii="Helvetica" w:eastAsia="Helvetica Neue" w:hAnsi="Helvetica" w:cs="Helvetica Neue"/>
          <w:color w:val="000000"/>
          <w:sz w:val="20"/>
          <w:szCs w:val="20"/>
          <w:lang w:val="en-US"/>
        </w:rPr>
      </w:pPr>
      <w:r w:rsidRPr="004A3624">
        <w:rPr>
          <w:rFonts w:ascii="Helvetica" w:eastAsia="Helvetica Neue" w:hAnsi="Helvetica" w:cs="Helvetica Neue"/>
          <w:i/>
          <w:color w:val="000000"/>
          <w:sz w:val="20"/>
          <w:szCs w:val="20"/>
          <w:lang w:val="en-US"/>
        </w:rPr>
        <w:t>Flight</w:t>
      </w:r>
      <w:r w:rsidRPr="004A3624">
        <w:rPr>
          <w:rFonts w:ascii="Helvetica" w:eastAsia="Helvetica Neue" w:hAnsi="Helvetica" w:cs="Helvetica Neue"/>
          <w:color w:val="000000"/>
          <w:sz w:val="20"/>
          <w:szCs w:val="20"/>
          <w:lang w:val="en-US"/>
        </w:rPr>
        <w:t>, by Doris Lessing</w:t>
      </w:r>
    </w:p>
    <w:p w14:paraId="00000098" w14:textId="77777777" w:rsidR="00E47E77" w:rsidRPr="004A3624" w:rsidRDefault="00E47E77">
      <w:pPr>
        <w:spacing w:after="0" w:line="240" w:lineRule="auto"/>
        <w:ind w:left="360"/>
        <w:rPr>
          <w:rFonts w:ascii="Helvetica" w:eastAsia="Helvetica Neue" w:hAnsi="Helvetica" w:cs="Helvetica Neue"/>
          <w:color w:val="000000"/>
          <w:sz w:val="20"/>
          <w:szCs w:val="20"/>
          <w:lang w:val="en-US"/>
        </w:rPr>
      </w:pPr>
    </w:p>
    <w:p w14:paraId="00000099" w14:textId="77777777" w:rsidR="00E47E77" w:rsidRPr="004A3624" w:rsidRDefault="009B2739">
      <w:pPr>
        <w:spacing w:after="0" w:line="240" w:lineRule="auto"/>
        <w:rPr>
          <w:rFonts w:ascii="Helvetica" w:eastAsia="Helvetica Neue" w:hAnsi="Helvetica" w:cs="Helvetica Neue"/>
          <w:color w:val="000000"/>
          <w:sz w:val="20"/>
          <w:szCs w:val="20"/>
          <w:lang w:val="en-US"/>
        </w:rPr>
      </w:pPr>
      <w:r w:rsidRPr="004A3624">
        <w:rPr>
          <w:rFonts w:ascii="Helvetica" w:eastAsia="Helvetica Neue" w:hAnsi="Helvetica" w:cs="Helvetica Neue"/>
          <w:color w:val="000000"/>
          <w:sz w:val="20"/>
          <w:szCs w:val="20"/>
          <w:lang w:val="en-US"/>
        </w:rPr>
        <w:t xml:space="preserve">Et au </w:t>
      </w:r>
      <w:r w:rsidRPr="004A3624">
        <w:rPr>
          <w:rFonts w:ascii="Helvetica" w:eastAsia="Helvetica Neue" w:hAnsi="Helvetica" w:cs="Helvetica Neue"/>
          <w:b/>
          <w:color w:val="000000"/>
          <w:sz w:val="20"/>
          <w:szCs w:val="20"/>
          <w:lang w:val="en-US"/>
        </w:rPr>
        <w:t xml:space="preserve">deuxième </w:t>
      </w:r>
      <w:proofErr w:type="spellStart"/>
      <w:r w:rsidRPr="004A3624">
        <w:rPr>
          <w:rFonts w:ascii="Helvetica" w:eastAsia="Helvetica Neue" w:hAnsi="Helvetica" w:cs="Helvetica Neue"/>
          <w:b/>
          <w:color w:val="000000"/>
          <w:sz w:val="20"/>
          <w:szCs w:val="20"/>
          <w:lang w:val="en-US"/>
        </w:rPr>
        <w:t>semestre</w:t>
      </w:r>
      <w:proofErr w:type="spellEnd"/>
      <w:r w:rsidRPr="004A3624">
        <w:rPr>
          <w:rFonts w:ascii="Helvetica" w:eastAsia="Helvetica Neue" w:hAnsi="Helvetica" w:cs="Helvetica Neue"/>
          <w:color w:val="000000"/>
          <w:sz w:val="20"/>
          <w:szCs w:val="20"/>
          <w:lang w:val="en-US"/>
        </w:rPr>
        <w:t>:</w:t>
      </w:r>
    </w:p>
    <w:p w14:paraId="0000009A" w14:textId="507AD2B7" w:rsidR="00E47E77" w:rsidRPr="004A3624" w:rsidRDefault="009B2739">
      <w:pPr>
        <w:spacing w:after="0" w:line="240" w:lineRule="auto"/>
        <w:ind w:left="360"/>
        <w:rPr>
          <w:rFonts w:ascii="Helvetica" w:eastAsia="Helvetica Neue" w:hAnsi="Helvetica" w:cs="Helvetica Neue"/>
          <w:color w:val="000000"/>
          <w:sz w:val="20"/>
          <w:szCs w:val="20"/>
          <w:lang w:val="en-US"/>
        </w:rPr>
      </w:pPr>
      <w:r w:rsidRPr="004A3624">
        <w:rPr>
          <w:rFonts w:ascii="Helvetica" w:eastAsia="Helvetica Neue" w:hAnsi="Helvetica" w:cs="Helvetica Neue"/>
          <w:i/>
          <w:color w:val="000000"/>
          <w:sz w:val="20"/>
          <w:szCs w:val="20"/>
          <w:lang w:val="en-US"/>
        </w:rPr>
        <w:t xml:space="preserve">The Man </w:t>
      </w:r>
      <w:proofErr w:type="gramStart"/>
      <w:r w:rsidRPr="004A3624">
        <w:rPr>
          <w:rFonts w:ascii="Helvetica" w:eastAsia="Helvetica Neue" w:hAnsi="Helvetica" w:cs="Helvetica Neue"/>
          <w:i/>
          <w:color w:val="000000"/>
          <w:sz w:val="20"/>
          <w:szCs w:val="20"/>
          <w:lang w:val="en-US"/>
        </w:rPr>
        <w:t>From</w:t>
      </w:r>
      <w:proofErr w:type="gramEnd"/>
      <w:r w:rsidRPr="004A3624">
        <w:rPr>
          <w:rFonts w:ascii="Helvetica" w:eastAsia="Helvetica Neue" w:hAnsi="Helvetica" w:cs="Helvetica Neue"/>
          <w:i/>
          <w:color w:val="000000"/>
          <w:sz w:val="20"/>
          <w:szCs w:val="20"/>
          <w:lang w:val="en-US"/>
        </w:rPr>
        <w:t xml:space="preserve"> </w:t>
      </w:r>
      <w:proofErr w:type="gramStart"/>
      <w:r w:rsidRPr="004A3624">
        <w:rPr>
          <w:rFonts w:ascii="Helvetica" w:eastAsia="Helvetica Neue" w:hAnsi="Helvetica" w:cs="Helvetica Neue"/>
          <w:i/>
          <w:color w:val="000000"/>
          <w:sz w:val="20"/>
          <w:szCs w:val="20"/>
          <w:lang w:val="en-US"/>
        </w:rPr>
        <w:t>The</w:t>
      </w:r>
      <w:proofErr w:type="gramEnd"/>
      <w:r w:rsidRPr="004A3624">
        <w:rPr>
          <w:rFonts w:ascii="Helvetica" w:eastAsia="Helvetica Neue" w:hAnsi="Helvetica" w:cs="Helvetica Neue"/>
          <w:i/>
          <w:color w:val="000000"/>
          <w:sz w:val="20"/>
          <w:szCs w:val="20"/>
          <w:lang w:val="en-US"/>
        </w:rPr>
        <w:t xml:space="preserve"> South</w:t>
      </w:r>
      <w:r w:rsidRPr="004A3624">
        <w:rPr>
          <w:rFonts w:ascii="Helvetica" w:eastAsia="Helvetica Neue" w:hAnsi="Helvetica" w:cs="Helvetica Neue"/>
          <w:color w:val="000000"/>
          <w:sz w:val="20"/>
          <w:szCs w:val="20"/>
          <w:lang w:val="en-US"/>
        </w:rPr>
        <w:t>, by R</w:t>
      </w:r>
      <w:r w:rsidR="00534915" w:rsidRPr="004A3624">
        <w:rPr>
          <w:rFonts w:ascii="Helvetica" w:eastAsia="Helvetica Neue" w:hAnsi="Helvetica" w:cs="Helvetica Neue"/>
          <w:color w:val="000000"/>
          <w:sz w:val="20"/>
          <w:szCs w:val="20"/>
          <w:lang w:val="en-US"/>
        </w:rPr>
        <w:t>oa</w:t>
      </w:r>
      <w:r w:rsidRPr="004A3624">
        <w:rPr>
          <w:rFonts w:ascii="Helvetica" w:eastAsia="Helvetica Neue" w:hAnsi="Helvetica" w:cs="Helvetica Neue"/>
          <w:color w:val="000000"/>
          <w:sz w:val="20"/>
          <w:szCs w:val="20"/>
          <w:lang w:val="en-US"/>
        </w:rPr>
        <w:t>ld Dahl</w:t>
      </w:r>
    </w:p>
    <w:p w14:paraId="0000009B" w14:textId="77777777" w:rsidR="00E47E77" w:rsidRPr="004A3624" w:rsidRDefault="009B2739">
      <w:pPr>
        <w:spacing w:after="0" w:line="240" w:lineRule="auto"/>
        <w:ind w:left="360"/>
        <w:rPr>
          <w:rFonts w:ascii="Helvetica" w:eastAsia="Helvetica Neue" w:hAnsi="Helvetica" w:cs="Helvetica Neue"/>
          <w:color w:val="000000"/>
          <w:sz w:val="20"/>
          <w:szCs w:val="20"/>
          <w:lang w:val="en-US"/>
        </w:rPr>
      </w:pPr>
      <w:r w:rsidRPr="004A3624">
        <w:rPr>
          <w:rFonts w:ascii="Helvetica" w:eastAsia="Helvetica Neue" w:hAnsi="Helvetica" w:cs="Helvetica Neue"/>
          <w:i/>
          <w:color w:val="000000"/>
          <w:sz w:val="20"/>
          <w:szCs w:val="20"/>
          <w:lang w:val="en-US"/>
        </w:rPr>
        <w:t>Eveline</w:t>
      </w:r>
      <w:r w:rsidRPr="004A3624">
        <w:rPr>
          <w:rFonts w:ascii="Helvetica" w:eastAsia="Helvetica Neue" w:hAnsi="Helvetica" w:cs="Helvetica Neue"/>
          <w:color w:val="000000"/>
          <w:sz w:val="20"/>
          <w:szCs w:val="20"/>
          <w:lang w:val="en-US"/>
        </w:rPr>
        <w:t>, by James Joyce</w:t>
      </w:r>
    </w:p>
    <w:p w14:paraId="0000009C" w14:textId="77777777" w:rsidR="00E47E77" w:rsidRPr="004A3624" w:rsidRDefault="009B2739">
      <w:pPr>
        <w:spacing w:after="0" w:line="240" w:lineRule="auto"/>
        <w:ind w:left="360"/>
        <w:rPr>
          <w:rFonts w:ascii="Helvetica" w:eastAsia="Helvetica Neue" w:hAnsi="Helvetica" w:cs="Helvetica Neue"/>
          <w:color w:val="000000"/>
          <w:sz w:val="20"/>
          <w:szCs w:val="20"/>
          <w:lang w:val="en-US"/>
        </w:rPr>
      </w:pPr>
      <w:r w:rsidRPr="004A3624">
        <w:rPr>
          <w:rFonts w:ascii="Helvetica" w:eastAsia="Helvetica Neue" w:hAnsi="Helvetica" w:cs="Helvetica Neue"/>
          <w:i/>
          <w:color w:val="000000"/>
          <w:sz w:val="20"/>
          <w:szCs w:val="20"/>
          <w:lang w:val="en-US"/>
        </w:rPr>
        <w:t xml:space="preserve">Lappin and </w:t>
      </w:r>
      <w:proofErr w:type="spellStart"/>
      <w:r w:rsidRPr="004A3624">
        <w:rPr>
          <w:rFonts w:ascii="Helvetica" w:eastAsia="Helvetica Neue" w:hAnsi="Helvetica" w:cs="Helvetica Neue"/>
          <w:i/>
          <w:color w:val="000000"/>
          <w:sz w:val="20"/>
          <w:szCs w:val="20"/>
          <w:lang w:val="en-US"/>
        </w:rPr>
        <w:t>Lapinova</w:t>
      </w:r>
      <w:proofErr w:type="spellEnd"/>
      <w:r w:rsidRPr="004A3624">
        <w:rPr>
          <w:rFonts w:ascii="Helvetica" w:eastAsia="Helvetica Neue" w:hAnsi="Helvetica" w:cs="Helvetica Neue"/>
          <w:color w:val="000000"/>
          <w:sz w:val="20"/>
          <w:szCs w:val="20"/>
          <w:lang w:val="en-US"/>
        </w:rPr>
        <w:t>, by Virginia Woolf</w:t>
      </w:r>
    </w:p>
    <w:p w14:paraId="0000009D" w14:textId="77777777" w:rsidR="00E47E77" w:rsidRPr="004A3624" w:rsidRDefault="009B2739">
      <w:pPr>
        <w:spacing w:after="0" w:line="240" w:lineRule="auto"/>
        <w:ind w:left="360"/>
        <w:rPr>
          <w:rFonts w:ascii="Helvetica" w:eastAsia="Helvetica Neue" w:hAnsi="Helvetica" w:cs="Helvetica Neue"/>
          <w:color w:val="000000"/>
          <w:sz w:val="20"/>
          <w:szCs w:val="20"/>
          <w:lang w:val="en-US"/>
        </w:rPr>
      </w:pPr>
      <w:r w:rsidRPr="004A3624">
        <w:rPr>
          <w:rFonts w:ascii="Helvetica" w:eastAsia="Helvetica Neue" w:hAnsi="Helvetica" w:cs="Helvetica Neue"/>
          <w:i/>
          <w:color w:val="000000"/>
          <w:sz w:val="20"/>
          <w:szCs w:val="20"/>
          <w:lang w:val="en-US"/>
        </w:rPr>
        <w:t>Day of the Butterfly</w:t>
      </w:r>
      <w:r w:rsidRPr="004A3624">
        <w:rPr>
          <w:rFonts w:ascii="Helvetica" w:eastAsia="Helvetica Neue" w:hAnsi="Helvetica" w:cs="Helvetica Neue"/>
          <w:color w:val="000000"/>
          <w:sz w:val="20"/>
          <w:szCs w:val="20"/>
          <w:lang w:val="en-US"/>
        </w:rPr>
        <w:t>, Alice Munro</w:t>
      </w:r>
    </w:p>
    <w:p w14:paraId="0000009E" w14:textId="77777777" w:rsidR="00E47E77" w:rsidRPr="004A3624" w:rsidRDefault="00E47E77">
      <w:pPr>
        <w:pBdr>
          <w:top w:val="nil"/>
          <w:left w:val="nil"/>
          <w:bottom w:val="nil"/>
          <w:right w:val="nil"/>
          <w:between w:val="nil"/>
        </w:pBdr>
        <w:spacing w:after="0" w:line="240" w:lineRule="auto"/>
        <w:ind w:left="720"/>
        <w:rPr>
          <w:rFonts w:ascii="Helvetica" w:eastAsia="Helvetica Neue" w:hAnsi="Helvetica" w:cs="Helvetica Neue"/>
          <w:color w:val="000000"/>
          <w:sz w:val="20"/>
          <w:szCs w:val="20"/>
          <w:lang w:val="en-US"/>
        </w:rPr>
      </w:pPr>
    </w:p>
    <w:p w14:paraId="0000009F" w14:textId="77777777" w:rsidR="00E47E77" w:rsidRPr="004A3624" w:rsidRDefault="00E47E77">
      <w:pPr>
        <w:pBdr>
          <w:top w:val="nil"/>
          <w:left w:val="nil"/>
          <w:bottom w:val="nil"/>
          <w:right w:val="nil"/>
          <w:between w:val="nil"/>
        </w:pBdr>
        <w:spacing w:after="0" w:line="240" w:lineRule="auto"/>
        <w:ind w:left="720"/>
        <w:rPr>
          <w:rFonts w:ascii="Helvetica" w:eastAsia="Helvetica Neue" w:hAnsi="Helvetica" w:cs="Helvetica Neue"/>
          <w:color w:val="000000"/>
          <w:sz w:val="20"/>
          <w:szCs w:val="20"/>
          <w:lang w:val="en-US"/>
        </w:rPr>
      </w:pPr>
    </w:p>
    <w:p w14:paraId="000000A0" w14:textId="77777777" w:rsidR="00E47E77" w:rsidRPr="00534915" w:rsidRDefault="009B2739">
      <w:pPr>
        <w:pBdr>
          <w:top w:val="single" w:sz="4" w:space="1" w:color="000000"/>
          <w:left w:val="single" w:sz="4" w:space="4" w:color="000000"/>
          <w:bottom w:val="single" w:sz="4" w:space="1" w:color="000000"/>
          <w:right w:val="single" w:sz="4" w:space="4" w:color="000000"/>
        </w:pBdr>
        <w:spacing w:after="0" w:line="240" w:lineRule="auto"/>
        <w:rPr>
          <w:rFonts w:ascii="Helvetica" w:eastAsia="Helvetica Neue" w:hAnsi="Helvetica" w:cs="Helvetica Neue"/>
          <w:b/>
          <w:color w:val="C00000"/>
          <w:sz w:val="20"/>
          <w:szCs w:val="20"/>
          <w:highlight w:val="lightGray"/>
        </w:rPr>
      </w:pPr>
      <w:r w:rsidRPr="00534915">
        <w:rPr>
          <w:rFonts w:ascii="Helvetica" w:eastAsia="Helvetica Neue" w:hAnsi="Helvetica" w:cs="Helvetica Neue"/>
          <w:b/>
          <w:color w:val="C00000"/>
          <w:sz w:val="20"/>
          <w:szCs w:val="20"/>
          <w:highlight w:val="lightGray"/>
        </w:rPr>
        <w:t>UE 4 Langue et culture</w:t>
      </w:r>
    </w:p>
    <w:p w14:paraId="000000A1" w14:textId="77777777" w:rsidR="00E47E77" w:rsidRPr="00534915" w:rsidRDefault="00E47E77">
      <w:pPr>
        <w:spacing w:after="0" w:line="240" w:lineRule="auto"/>
        <w:rPr>
          <w:rFonts w:ascii="Helvetica" w:eastAsia="Helvetica Neue" w:hAnsi="Helvetica" w:cs="Helvetica Neue"/>
          <w:b/>
          <w:color w:val="C00000"/>
          <w:sz w:val="20"/>
          <w:szCs w:val="20"/>
        </w:rPr>
      </w:pPr>
    </w:p>
    <w:p w14:paraId="000000A2" w14:textId="77777777" w:rsidR="00E47E77" w:rsidRPr="00534915" w:rsidRDefault="009B2739">
      <w:pPr>
        <w:spacing w:after="0" w:line="240" w:lineRule="auto"/>
        <w:jc w:val="both"/>
        <w:rPr>
          <w:rFonts w:ascii="Helvetica" w:eastAsia="Helvetica Neue" w:hAnsi="Helvetica" w:cs="Helvetica Neue"/>
          <w:color w:val="000000"/>
          <w:sz w:val="20"/>
          <w:szCs w:val="20"/>
        </w:rPr>
      </w:pPr>
      <w:r w:rsidRPr="00534915">
        <w:rPr>
          <w:rFonts w:ascii="Helvetica" w:eastAsia="Helvetica Neue" w:hAnsi="Helvetica" w:cs="Helvetica Neue"/>
          <w:color w:val="000000"/>
          <w:sz w:val="20"/>
          <w:szCs w:val="20"/>
        </w:rPr>
        <w:t>Dans la mesure du possible, il est conseillé d’harmoniser, au sein de cette UE, vos choix de langue et de bouquet culturel. Par exemple, votre langue 2 votre langue 3</w:t>
      </w:r>
      <w:r w:rsidRPr="00534915">
        <w:rPr>
          <w:rFonts w:ascii="Helvetica" w:eastAsia="Helvetica Neue" w:hAnsi="Helvetica" w:cs="Helvetica Neue"/>
          <w:b/>
          <w:color w:val="000000"/>
          <w:sz w:val="20"/>
          <w:szCs w:val="20"/>
        </w:rPr>
        <w:t xml:space="preserve"> peut être reliée à votre choix de cours « Bouquet culturel </w:t>
      </w:r>
      <w:r w:rsidRPr="00534915">
        <w:rPr>
          <w:rFonts w:ascii="Helvetica" w:eastAsia="Helvetica Neue" w:hAnsi="Helvetica" w:cs="Helvetica Neue"/>
          <w:color w:val="000000"/>
          <w:sz w:val="20"/>
          <w:szCs w:val="20"/>
        </w:rPr>
        <w:t>» (par ex. « Langue 2 » ou « Langue 3 » : Italien &gt;&gt; Bouquet culturel « Littérature italienne » ; langue 2 ou 3 « Russe » &gt;&gt; Bouquet culturel &gt;&gt; Introduction à l’histoire de la Russie, etc.)</w:t>
      </w:r>
    </w:p>
    <w:p w14:paraId="000000A3" w14:textId="77777777" w:rsidR="00E47E77" w:rsidRPr="00534915" w:rsidRDefault="00E47E77">
      <w:pPr>
        <w:spacing w:after="0" w:line="240" w:lineRule="auto"/>
        <w:jc w:val="both"/>
        <w:rPr>
          <w:rFonts w:ascii="Helvetica" w:eastAsia="Helvetica Neue" w:hAnsi="Helvetica" w:cs="Helvetica Neue"/>
          <w:color w:val="000000"/>
          <w:sz w:val="20"/>
          <w:szCs w:val="20"/>
        </w:rPr>
      </w:pPr>
    </w:p>
    <w:p w14:paraId="000000A4" w14:textId="77777777" w:rsidR="00E47E77" w:rsidRPr="00534915" w:rsidRDefault="009B2739">
      <w:pPr>
        <w:spacing w:after="0" w:line="240" w:lineRule="auto"/>
        <w:jc w:val="both"/>
        <w:rPr>
          <w:rFonts w:ascii="Helvetica" w:eastAsia="Helvetica Neue" w:hAnsi="Helvetica" w:cs="Helvetica Neue"/>
          <w:color w:val="000000"/>
          <w:sz w:val="20"/>
          <w:szCs w:val="20"/>
        </w:rPr>
      </w:pPr>
      <w:r w:rsidRPr="00534915">
        <w:rPr>
          <w:rFonts w:ascii="Helvetica" w:eastAsia="Helvetica Neue" w:hAnsi="Helvetica" w:cs="Helvetica Neue"/>
          <w:color w:val="000000"/>
          <w:sz w:val="20"/>
          <w:szCs w:val="20"/>
        </w:rPr>
        <w:t xml:space="preserve">NB : Le module </w:t>
      </w:r>
      <w:r w:rsidRPr="00534915">
        <w:rPr>
          <w:rFonts w:ascii="Helvetica" w:eastAsia="Helvetica Neue" w:hAnsi="Helvetica" w:cs="Helvetica Neue"/>
          <w:b/>
          <w:color w:val="000000"/>
          <w:sz w:val="20"/>
          <w:szCs w:val="20"/>
        </w:rPr>
        <w:t>Portugais interculturalités</w:t>
      </w:r>
      <w:r w:rsidRPr="00534915">
        <w:rPr>
          <w:rFonts w:ascii="Helvetica" w:eastAsia="Helvetica Neue" w:hAnsi="Helvetica" w:cs="Helvetica Neue"/>
          <w:color w:val="000000"/>
          <w:sz w:val="20"/>
          <w:szCs w:val="20"/>
        </w:rPr>
        <w:t xml:space="preserve"> associe systématiquement un cours de langue « Communiquer en portugais », à un cours de bouquet culturel « Panorama des pays de langue portugaise ». Si vous choisissez ce module, votre cours de portugais ne sera pas un cours du soir, mais il sera inscrit dans l’EDT en journée. Si vous voulez poursuivre une autre langue (par ex. l’espagnol ou l’allemand), vous pouvez la choisir en langue 3, même si votre niveau est meilleur qu’en portugais. </w:t>
      </w:r>
    </w:p>
    <w:p w14:paraId="000000A5" w14:textId="77777777" w:rsidR="00E47E77" w:rsidRPr="00534915" w:rsidRDefault="009B2739">
      <w:pPr>
        <w:spacing w:after="0" w:line="240" w:lineRule="auto"/>
        <w:jc w:val="both"/>
        <w:rPr>
          <w:rFonts w:ascii="Helvetica" w:eastAsia="Helvetica Neue" w:hAnsi="Helvetica" w:cs="Helvetica Neue"/>
          <w:color w:val="000000"/>
          <w:sz w:val="20"/>
          <w:szCs w:val="20"/>
        </w:rPr>
      </w:pPr>
      <w:r w:rsidRPr="00534915">
        <w:rPr>
          <w:rFonts w:ascii="Helvetica" w:eastAsia="Helvetica Neue" w:hAnsi="Helvetica" w:cs="Helvetica Neue"/>
          <w:color w:val="000000"/>
          <w:sz w:val="20"/>
          <w:szCs w:val="20"/>
        </w:rPr>
        <w:t>La terminologie « Langue 2 » ou « langue 3 » ne renvoie pas nécessairement un niveau d’avancement dans la langue.</w:t>
      </w:r>
    </w:p>
    <w:p w14:paraId="000000A6" w14:textId="77777777" w:rsidR="00E47E77" w:rsidRPr="00534915" w:rsidRDefault="00E47E77">
      <w:pPr>
        <w:spacing w:after="0" w:line="240" w:lineRule="auto"/>
        <w:rPr>
          <w:rFonts w:ascii="Helvetica" w:eastAsia="Helvetica Neue" w:hAnsi="Helvetica" w:cs="Helvetica Neue"/>
          <w:color w:val="000000"/>
          <w:sz w:val="20"/>
          <w:szCs w:val="20"/>
        </w:rPr>
      </w:pPr>
    </w:p>
    <w:p w14:paraId="000000A7" w14:textId="77777777" w:rsidR="00E47E77" w:rsidRPr="00534915" w:rsidRDefault="009B2739">
      <w:pPr>
        <w:numPr>
          <w:ilvl w:val="0"/>
          <w:numId w:val="4"/>
        </w:numPr>
        <w:pBdr>
          <w:top w:val="nil"/>
          <w:left w:val="nil"/>
          <w:bottom w:val="nil"/>
          <w:right w:val="nil"/>
          <w:between w:val="nil"/>
        </w:pBdr>
        <w:spacing w:after="0" w:line="240" w:lineRule="auto"/>
        <w:rPr>
          <w:rFonts w:ascii="Helvetica" w:eastAsia="Helvetica Neue" w:hAnsi="Helvetica" w:cs="Helvetica Neue"/>
          <w:color w:val="000000"/>
          <w:sz w:val="20"/>
          <w:szCs w:val="20"/>
          <w:u w:val="single"/>
        </w:rPr>
      </w:pPr>
      <w:r w:rsidRPr="00534915">
        <w:rPr>
          <w:rFonts w:ascii="Helvetica" w:eastAsia="Helvetica Neue" w:hAnsi="Helvetica" w:cs="Helvetica Neue"/>
          <w:b/>
          <w:color w:val="C00000"/>
          <w:sz w:val="20"/>
          <w:szCs w:val="20"/>
          <w:highlight w:val="lightGray"/>
        </w:rPr>
        <w:t>Langue 2</w:t>
      </w:r>
      <w:r w:rsidRPr="00534915">
        <w:rPr>
          <w:rFonts w:ascii="Helvetica" w:eastAsia="Helvetica Neue" w:hAnsi="Helvetica" w:cs="Helvetica Neue"/>
          <w:color w:val="000000"/>
          <w:sz w:val="20"/>
          <w:szCs w:val="20"/>
        </w:rPr>
        <w:t xml:space="preserve"> (24h ou 36 h) </w:t>
      </w:r>
      <w:r w:rsidRPr="00534915">
        <w:rPr>
          <w:rFonts w:ascii="Helvetica" w:eastAsia="Helvetica Neue" w:hAnsi="Helvetica" w:cs="Helvetica Neue"/>
          <w:color w:val="000000"/>
          <w:sz w:val="20"/>
          <w:szCs w:val="20"/>
          <w:u w:val="single"/>
        </w:rPr>
        <w:t>au CLBM</w:t>
      </w:r>
    </w:p>
    <w:p w14:paraId="000000A8" w14:textId="77777777" w:rsidR="00E47E77" w:rsidRPr="00534915" w:rsidRDefault="00E47E77">
      <w:pPr>
        <w:pBdr>
          <w:top w:val="nil"/>
          <w:left w:val="nil"/>
          <w:bottom w:val="nil"/>
          <w:right w:val="nil"/>
          <w:between w:val="nil"/>
        </w:pBdr>
        <w:spacing w:after="0" w:line="240" w:lineRule="auto"/>
        <w:ind w:left="720"/>
        <w:rPr>
          <w:rFonts w:ascii="Helvetica" w:eastAsia="Helvetica Neue" w:hAnsi="Helvetica" w:cs="Helvetica Neue"/>
          <w:color w:val="000000"/>
          <w:sz w:val="20"/>
          <w:szCs w:val="20"/>
          <w:u w:val="single"/>
        </w:rPr>
      </w:pPr>
    </w:p>
    <w:p w14:paraId="000000A9" w14:textId="77777777" w:rsidR="00E47E77" w:rsidRPr="00534915" w:rsidRDefault="009B2739">
      <w:pPr>
        <w:spacing w:after="0" w:line="240" w:lineRule="auto"/>
        <w:rPr>
          <w:rFonts w:ascii="Helvetica" w:eastAsia="Helvetica Neue" w:hAnsi="Helvetica" w:cs="Helvetica Neue"/>
          <w:color w:val="000000"/>
          <w:sz w:val="20"/>
          <w:szCs w:val="20"/>
          <w:u w:val="single"/>
        </w:rPr>
      </w:pPr>
      <w:r w:rsidRPr="00534915">
        <w:rPr>
          <w:rFonts w:ascii="Helvetica" w:eastAsia="Helvetica Neue" w:hAnsi="Helvetica" w:cs="Helvetica Neue"/>
          <w:color w:val="000000"/>
          <w:sz w:val="20"/>
          <w:szCs w:val="20"/>
          <w:u w:val="single"/>
        </w:rPr>
        <w:t>Liste à choix du Centre de langues (CLBM), cours du soir</w:t>
      </w:r>
    </w:p>
    <w:p w14:paraId="000000AA" w14:textId="77777777" w:rsidR="00E47E77" w:rsidRPr="00534915" w:rsidRDefault="009B2739">
      <w:pPr>
        <w:spacing w:after="0" w:line="240" w:lineRule="auto"/>
        <w:rPr>
          <w:rFonts w:ascii="Helvetica" w:eastAsia="Helvetica Neue" w:hAnsi="Helvetica" w:cs="Helvetica Neue"/>
          <w:color w:val="000000"/>
          <w:sz w:val="20"/>
          <w:szCs w:val="20"/>
        </w:rPr>
      </w:pPr>
      <w:proofErr w:type="gramStart"/>
      <w:r w:rsidRPr="00534915">
        <w:rPr>
          <w:rFonts w:ascii="Helvetica" w:eastAsia="Helvetica Neue" w:hAnsi="Helvetica" w:cs="Helvetica Neue"/>
          <w:color w:val="000000"/>
          <w:sz w:val="20"/>
          <w:szCs w:val="20"/>
        </w:rPr>
        <w:t>allemand</w:t>
      </w:r>
      <w:proofErr w:type="gramEnd"/>
      <w:r w:rsidRPr="00534915">
        <w:rPr>
          <w:rFonts w:ascii="Helvetica" w:eastAsia="Helvetica Neue" w:hAnsi="Helvetica" w:cs="Helvetica Neue"/>
          <w:color w:val="000000"/>
          <w:sz w:val="20"/>
          <w:szCs w:val="20"/>
        </w:rPr>
        <w:t>, espagnol, grec moderne, arabe, italien, russe, polonais</w:t>
      </w:r>
    </w:p>
    <w:p w14:paraId="000000AB" w14:textId="77777777" w:rsidR="00E47E77" w:rsidRPr="00534915" w:rsidRDefault="009B2739">
      <w:pPr>
        <w:spacing w:after="0" w:line="240" w:lineRule="auto"/>
        <w:rPr>
          <w:rFonts w:ascii="Helvetica" w:eastAsia="Helvetica Neue" w:hAnsi="Helvetica" w:cs="Helvetica Neue"/>
          <w:color w:val="000000"/>
          <w:sz w:val="20"/>
          <w:szCs w:val="20"/>
        </w:rPr>
      </w:pPr>
      <w:r w:rsidRPr="00534915">
        <w:rPr>
          <w:rFonts w:ascii="Helvetica" w:eastAsia="Helvetica Neue" w:hAnsi="Helvetica" w:cs="Helvetica Neue"/>
          <w:color w:val="000000"/>
          <w:sz w:val="20"/>
          <w:szCs w:val="20"/>
        </w:rPr>
        <w:t>+ portugais (cours : « Communiquer en portugais 1 », 24h, à l’UFR Langues)</w:t>
      </w:r>
    </w:p>
    <w:p w14:paraId="000000AC" w14:textId="77777777" w:rsidR="00E47E77" w:rsidRPr="00534915" w:rsidRDefault="009B2739">
      <w:pPr>
        <w:spacing w:after="0" w:line="240" w:lineRule="auto"/>
        <w:rPr>
          <w:rFonts w:ascii="Helvetica" w:eastAsia="Helvetica Neue" w:hAnsi="Helvetica" w:cs="Helvetica Neue"/>
          <w:color w:val="000000"/>
          <w:sz w:val="20"/>
          <w:szCs w:val="20"/>
        </w:rPr>
      </w:pPr>
      <w:r w:rsidRPr="00534915">
        <w:rPr>
          <w:rFonts w:ascii="Helvetica" w:eastAsia="Helvetica Neue" w:hAnsi="Helvetica" w:cs="Helvetica Neue"/>
          <w:color w:val="000000"/>
          <w:sz w:val="20"/>
          <w:szCs w:val="20"/>
          <w:u w:val="single"/>
        </w:rPr>
        <w:t>Toutes les langues vivantes sont en cours du soir sauf l’anglais (2h/ semaine, obligatoire) et le portugais</w:t>
      </w:r>
      <w:r w:rsidRPr="00534915">
        <w:rPr>
          <w:rFonts w:ascii="Helvetica" w:eastAsia="Helvetica Neue" w:hAnsi="Helvetica" w:cs="Helvetica Neue"/>
          <w:color w:val="000000"/>
          <w:sz w:val="20"/>
          <w:szCs w:val="20"/>
        </w:rPr>
        <w:t xml:space="preserve"> (le choix du portugais comme langue entraîne celui d’un cours de civilisation des pays de langue portugaise, dans le cadre du module Portugais interculturalité)</w:t>
      </w:r>
    </w:p>
    <w:p w14:paraId="000000AD" w14:textId="77777777" w:rsidR="00E47E77" w:rsidRPr="00534915" w:rsidRDefault="00E47E77">
      <w:pPr>
        <w:spacing w:after="0" w:line="240" w:lineRule="auto"/>
        <w:rPr>
          <w:rFonts w:ascii="Helvetica" w:eastAsia="Helvetica Neue" w:hAnsi="Helvetica" w:cs="Helvetica Neue"/>
          <w:b/>
          <w:color w:val="000000"/>
          <w:sz w:val="20"/>
          <w:szCs w:val="20"/>
        </w:rPr>
      </w:pPr>
    </w:p>
    <w:p w14:paraId="000000AE" w14:textId="77777777" w:rsidR="00E47E77" w:rsidRPr="00534915" w:rsidRDefault="009B2739">
      <w:pPr>
        <w:numPr>
          <w:ilvl w:val="0"/>
          <w:numId w:val="4"/>
        </w:numPr>
        <w:pBdr>
          <w:top w:val="nil"/>
          <w:left w:val="nil"/>
          <w:bottom w:val="nil"/>
          <w:right w:val="nil"/>
          <w:between w:val="nil"/>
        </w:pBdr>
        <w:spacing w:after="0" w:line="240" w:lineRule="auto"/>
        <w:rPr>
          <w:rFonts w:ascii="Helvetica" w:eastAsia="Helvetica Neue" w:hAnsi="Helvetica" w:cs="Helvetica Neue"/>
          <w:color w:val="000000"/>
          <w:sz w:val="20"/>
          <w:szCs w:val="20"/>
          <w:u w:val="single"/>
        </w:rPr>
      </w:pPr>
      <w:r w:rsidRPr="00534915">
        <w:rPr>
          <w:rFonts w:ascii="Helvetica" w:eastAsia="Helvetica Neue" w:hAnsi="Helvetica" w:cs="Helvetica Neue"/>
          <w:b/>
          <w:color w:val="C00000"/>
          <w:sz w:val="20"/>
          <w:szCs w:val="20"/>
          <w:highlight w:val="lightGray"/>
        </w:rPr>
        <w:t>Bouquet culturel</w:t>
      </w:r>
      <w:r w:rsidRPr="00534915">
        <w:rPr>
          <w:rFonts w:ascii="Helvetica" w:eastAsia="Helvetica Neue" w:hAnsi="Helvetica" w:cs="Helvetica Neue"/>
          <w:color w:val="000000"/>
          <w:sz w:val="20"/>
          <w:szCs w:val="20"/>
        </w:rPr>
        <w:t>, 24h CM ou TD (cours donnés par l’UFR Langues)</w:t>
      </w:r>
      <w:r w:rsidRPr="00534915">
        <w:rPr>
          <w:rFonts w:ascii="Helvetica" w:eastAsia="Helvetica Neue" w:hAnsi="Helvetica" w:cs="Helvetica Neue"/>
          <w:color w:val="000000"/>
          <w:sz w:val="20"/>
          <w:szCs w:val="20"/>
          <w:u w:val="single"/>
        </w:rPr>
        <w:t xml:space="preserve"> </w:t>
      </w:r>
    </w:p>
    <w:p w14:paraId="000000AF" w14:textId="77777777" w:rsidR="00E47E77" w:rsidRPr="00534915" w:rsidRDefault="00E47E77">
      <w:pPr>
        <w:pBdr>
          <w:top w:val="nil"/>
          <w:left w:val="nil"/>
          <w:bottom w:val="nil"/>
          <w:right w:val="nil"/>
          <w:between w:val="nil"/>
        </w:pBdr>
        <w:spacing w:after="0" w:line="240" w:lineRule="auto"/>
        <w:ind w:left="720"/>
        <w:rPr>
          <w:rFonts w:ascii="Helvetica" w:eastAsia="Helvetica Neue" w:hAnsi="Helvetica" w:cs="Helvetica Neue"/>
          <w:color w:val="000000"/>
          <w:sz w:val="20"/>
          <w:szCs w:val="20"/>
          <w:u w:val="single"/>
        </w:rPr>
      </w:pPr>
    </w:p>
    <w:p w14:paraId="000000B0" w14:textId="77777777" w:rsidR="00E47E77" w:rsidRPr="00534915" w:rsidRDefault="009B2739">
      <w:pPr>
        <w:spacing w:after="0" w:line="240" w:lineRule="auto"/>
        <w:rPr>
          <w:rFonts w:ascii="Helvetica" w:eastAsia="Helvetica Neue" w:hAnsi="Helvetica" w:cs="Helvetica Neue"/>
          <w:color w:val="000000"/>
          <w:sz w:val="20"/>
          <w:szCs w:val="20"/>
          <w:u w:val="single"/>
        </w:rPr>
      </w:pPr>
      <w:r w:rsidRPr="00534915">
        <w:rPr>
          <w:rFonts w:ascii="Helvetica" w:eastAsia="Helvetica Neue" w:hAnsi="Helvetica" w:cs="Helvetica Neue"/>
          <w:color w:val="000000"/>
          <w:sz w:val="20"/>
          <w:szCs w:val="20"/>
          <w:u w:val="single"/>
        </w:rPr>
        <w:t xml:space="preserve">Liste à choix, </w:t>
      </w:r>
    </w:p>
    <w:p w14:paraId="000000B1" w14:textId="77777777" w:rsidR="00E47E77" w:rsidRPr="00534915" w:rsidRDefault="009B2739">
      <w:pPr>
        <w:numPr>
          <w:ilvl w:val="0"/>
          <w:numId w:val="12"/>
        </w:numPr>
        <w:pBdr>
          <w:top w:val="nil"/>
          <w:left w:val="nil"/>
          <w:bottom w:val="nil"/>
          <w:right w:val="nil"/>
          <w:between w:val="nil"/>
        </w:pBdr>
        <w:spacing w:after="0" w:line="240" w:lineRule="auto"/>
        <w:ind w:left="142" w:hanging="142"/>
        <w:rPr>
          <w:rFonts w:ascii="Helvetica" w:eastAsia="Helvetica Neue" w:hAnsi="Helvetica" w:cs="Helvetica Neue"/>
          <w:color w:val="000000"/>
          <w:sz w:val="20"/>
          <w:szCs w:val="20"/>
        </w:rPr>
      </w:pPr>
      <w:r w:rsidRPr="00534915">
        <w:rPr>
          <w:rFonts w:ascii="Helvetica" w:eastAsia="Helvetica Neue" w:hAnsi="Helvetica" w:cs="Helvetica Neue"/>
          <w:b/>
          <w:color w:val="000000"/>
          <w:sz w:val="20"/>
          <w:szCs w:val="20"/>
        </w:rPr>
        <w:t xml:space="preserve">Etudes Slaves : </w:t>
      </w:r>
      <w:r w:rsidRPr="00534915">
        <w:rPr>
          <w:rFonts w:ascii="Helvetica" w:eastAsia="Helvetica Neue" w:hAnsi="Helvetica" w:cs="Helvetica Neue"/>
          <w:color w:val="000000"/>
          <w:sz w:val="20"/>
          <w:szCs w:val="20"/>
        </w:rPr>
        <w:t>Introduction à l’histoire de la Russie (24h)</w:t>
      </w:r>
    </w:p>
    <w:p w14:paraId="000000B2" w14:textId="77777777" w:rsidR="00E47E77" w:rsidRPr="00534915" w:rsidRDefault="009B2739">
      <w:pPr>
        <w:numPr>
          <w:ilvl w:val="0"/>
          <w:numId w:val="12"/>
        </w:numPr>
        <w:pBdr>
          <w:top w:val="nil"/>
          <w:left w:val="nil"/>
          <w:bottom w:val="nil"/>
          <w:right w:val="nil"/>
          <w:between w:val="nil"/>
        </w:pBdr>
        <w:spacing w:after="0" w:line="240" w:lineRule="auto"/>
        <w:ind w:left="142" w:hanging="142"/>
        <w:rPr>
          <w:rFonts w:ascii="Helvetica" w:eastAsia="Helvetica Neue" w:hAnsi="Helvetica" w:cs="Helvetica Neue"/>
          <w:color w:val="000000"/>
          <w:sz w:val="20"/>
          <w:szCs w:val="20"/>
        </w:rPr>
      </w:pPr>
      <w:r w:rsidRPr="00534915">
        <w:rPr>
          <w:rFonts w:ascii="Helvetica" w:eastAsia="Helvetica Neue" w:hAnsi="Helvetica" w:cs="Helvetica Neue"/>
          <w:b/>
          <w:color w:val="000000"/>
          <w:sz w:val="20"/>
          <w:szCs w:val="20"/>
        </w:rPr>
        <w:t>Portugais :</w:t>
      </w:r>
      <w:r w:rsidRPr="00534915">
        <w:rPr>
          <w:rFonts w:ascii="Helvetica" w:eastAsia="Helvetica Neue" w:hAnsi="Helvetica" w:cs="Helvetica Neue"/>
          <w:color w:val="000000"/>
          <w:sz w:val="20"/>
          <w:szCs w:val="20"/>
        </w:rPr>
        <w:t xml:space="preserve"> Panorama des pays de langue portugaise 1 (24h)</w:t>
      </w:r>
    </w:p>
    <w:p w14:paraId="000000B3" w14:textId="77777777" w:rsidR="00E47E77" w:rsidRPr="00534915" w:rsidRDefault="009B2739">
      <w:pPr>
        <w:numPr>
          <w:ilvl w:val="0"/>
          <w:numId w:val="12"/>
        </w:numPr>
        <w:pBdr>
          <w:top w:val="nil"/>
          <w:left w:val="nil"/>
          <w:bottom w:val="nil"/>
          <w:right w:val="nil"/>
          <w:between w:val="nil"/>
        </w:pBdr>
        <w:spacing w:after="0" w:line="240" w:lineRule="auto"/>
        <w:ind w:left="142" w:hanging="142"/>
        <w:rPr>
          <w:rFonts w:ascii="Helvetica" w:eastAsia="Helvetica Neue" w:hAnsi="Helvetica" w:cs="Helvetica Neue"/>
          <w:color w:val="000000"/>
          <w:sz w:val="20"/>
          <w:szCs w:val="20"/>
        </w:rPr>
      </w:pPr>
      <w:r w:rsidRPr="00534915">
        <w:rPr>
          <w:rFonts w:ascii="Helvetica" w:eastAsia="Helvetica Neue" w:hAnsi="Helvetica" w:cs="Helvetica Neue"/>
          <w:b/>
          <w:color w:val="000000"/>
          <w:sz w:val="20"/>
          <w:szCs w:val="20"/>
        </w:rPr>
        <w:t>Arabe</w:t>
      </w:r>
      <w:r w:rsidRPr="00534915">
        <w:rPr>
          <w:rFonts w:ascii="Helvetica" w:eastAsia="Helvetica Neue" w:hAnsi="Helvetica" w:cs="Helvetica Neue"/>
          <w:color w:val="000000"/>
          <w:sz w:val="20"/>
          <w:szCs w:val="20"/>
        </w:rPr>
        <w:t> : Civilisation de l’Islam médiéval (24h)</w:t>
      </w:r>
    </w:p>
    <w:p w14:paraId="000000B4" w14:textId="77777777" w:rsidR="00E47E77" w:rsidRPr="00534915" w:rsidRDefault="009B2739">
      <w:pPr>
        <w:numPr>
          <w:ilvl w:val="0"/>
          <w:numId w:val="12"/>
        </w:numPr>
        <w:pBdr>
          <w:top w:val="nil"/>
          <w:left w:val="nil"/>
          <w:bottom w:val="nil"/>
          <w:right w:val="nil"/>
          <w:between w:val="nil"/>
        </w:pBdr>
        <w:spacing w:after="0" w:line="240" w:lineRule="auto"/>
        <w:ind w:left="142" w:hanging="142"/>
        <w:rPr>
          <w:rFonts w:ascii="Helvetica" w:eastAsia="Helvetica Neue" w:hAnsi="Helvetica" w:cs="Helvetica Neue"/>
          <w:color w:val="000000"/>
          <w:sz w:val="20"/>
          <w:szCs w:val="20"/>
        </w:rPr>
      </w:pPr>
      <w:r w:rsidRPr="00534915">
        <w:rPr>
          <w:rFonts w:ascii="Helvetica" w:eastAsia="Helvetica Neue" w:hAnsi="Helvetica" w:cs="Helvetica Neue"/>
          <w:b/>
          <w:color w:val="000000"/>
          <w:sz w:val="20"/>
          <w:szCs w:val="20"/>
        </w:rPr>
        <w:t xml:space="preserve">Italien : </w:t>
      </w:r>
      <w:r w:rsidRPr="00534915">
        <w:rPr>
          <w:rFonts w:ascii="Helvetica" w:eastAsia="Helvetica Neue" w:hAnsi="Helvetica" w:cs="Helvetica Neue"/>
          <w:color w:val="000000"/>
          <w:sz w:val="20"/>
          <w:szCs w:val="20"/>
        </w:rPr>
        <w:t xml:space="preserve">Littérature italienne (24h) </w:t>
      </w:r>
    </w:p>
    <w:p w14:paraId="000000B5" w14:textId="77777777" w:rsidR="00E47E77" w:rsidRPr="00534915" w:rsidRDefault="009B2739">
      <w:pPr>
        <w:numPr>
          <w:ilvl w:val="0"/>
          <w:numId w:val="12"/>
        </w:numPr>
        <w:pBdr>
          <w:top w:val="nil"/>
          <w:left w:val="nil"/>
          <w:bottom w:val="nil"/>
          <w:right w:val="nil"/>
          <w:between w:val="nil"/>
        </w:pBdr>
        <w:spacing w:after="0" w:line="240" w:lineRule="auto"/>
        <w:ind w:left="142" w:hanging="142"/>
        <w:rPr>
          <w:rFonts w:ascii="Helvetica" w:eastAsia="Helvetica Neue" w:hAnsi="Helvetica" w:cs="Helvetica Neue"/>
          <w:color w:val="000000"/>
          <w:sz w:val="20"/>
          <w:szCs w:val="20"/>
        </w:rPr>
      </w:pPr>
      <w:r w:rsidRPr="00534915">
        <w:rPr>
          <w:rFonts w:ascii="Helvetica" w:eastAsia="Helvetica Neue" w:hAnsi="Helvetica" w:cs="Helvetica Neue"/>
          <w:b/>
          <w:color w:val="000000"/>
          <w:sz w:val="20"/>
          <w:szCs w:val="20"/>
        </w:rPr>
        <w:t xml:space="preserve">Japonais : </w:t>
      </w:r>
      <w:r w:rsidRPr="00534915">
        <w:rPr>
          <w:rFonts w:ascii="Helvetica" w:eastAsia="Helvetica Neue" w:hAnsi="Helvetica" w:cs="Helvetica Neue"/>
          <w:color w:val="000000"/>
          <w:sz w:val="20"/>
          <w:szCs w:val="20"/>
        </w:rPr>
        <w:t>Culture du Japon (18h)</w:t>
      </w:r>
    </w:p>
    <w:p w14:paraId="000000B6" w14:textId="77777777" w:rsidR="00E47E77" w:rsidRPr="00534915" w:rsidRDefault="009B2739">
      <w:pPr>
        <w:numPr>
          <w:ilvl w:val="0"/>
          <w:numId w:val="12"/>
        </w:numPr>
        <w:pBdr>
          <w:top w:val="nil"/>
          <w:left w:val="nil"/>
          <w:bottom w:val="nil"/>
          <w:right w:val="nil"/>
          <w:between w:val="nil"/>
        </w:pBdr>
        <w:spacing w:after="0" w:line="240" w:lineRule="auto"/>
        <w:ind w:left="142" w:hanging="142"/>
        <w:rPr>
          <w:rFonts w:ascii="Helvetica" w:eastAsia="Helvetica Neue" w:hAnsi="Helvetica" w:cs="Helvetica Neue"/>
          <w:color w:val="000000"/>
          <w:sz w:val="20"/>
          <w:szCs w:val="20"/>
        </w:rPr>
      </w:pPr>
      <w:r w:rsidRPr="00534915">
        <w:rPr>
          <w:rFonts w:ascii="Helvetica" w:eastAsia="Helvetica Neue" w:hAnsi="Helvetica" w:cs="Helvetica Neue"/>
          <w:b/>
          <w:color w:val="000000"/>
          <w:sz w:val="20"/>
          <w:szCs w:val="20"/>
        </w:rPr>
        <w:t>Chinois</w:t>
      </w:r>
      <w:r w:rsidRPr="00534915">
        <w:rPr>
          <w:rFonts w:ascii="Helvetica" w:eastAsia="Helvetica Neue" w:hAnsi="Helvetica" w:cs="Helvetica Neue"/>
          <w:color w:val="000000"/>
          <w:sz w:val="20"/>
          <w:szCs w:val="20"/>
        </w:rPr>
        <w:t> : Histoire de la Chine moderne, 24h</w:t>
      </w:r>
    </w:p>
    <w:p w14:paraId="000000B7" w14:textId="190D0BE3" w:rsidR="00E47E77" w:rsidRPr="00534915" w:rsidRDefault="00E47E77">
      <w:pPr>
        <w:spacing w:after="0" w:line="240" w:lineRule="auto"/>
        <w:rPr>
          <w:rFonts w:ascii="Helvetica" w:eastAsia="Helvetica Neue" w:hAnsi="Helvetica" w:cs="Helvetica Neue"/>
          <w:color w:val="000000"/>
          <w:sz w:val="20"/>
          <w:szCs w:val="20"/>
        </w:rPr>
      </w:pPr>
    </w:p>
    <w:p w14:paraId="000000B9" w14:textId="5BAFE8DD" w:rsidR="00E47E77" w:rsidRPr="00534915" w:rsidRDefault="009B2739" w:rsidP="002D79CF">
      <w:pPr>
        <w:rPr>
          <w:rFonts w:ascii="Helvetica" w:eastAsia="Helvetica Neue" w:hAnsi="Helvetica" w:cs="Helvetica Neue"/>
          <w:color w:val="000000"/>
          <w:sz w:val="20"/>
          <w:szCs w:val="20"/>
        </w:rPr>
      </w:pPr>
      <w:r w:rsidRPr="00534915">
        <w:rPr>
          <w:rFonts w:ascii="Helvetica" w:eastAsia="Helvetica Neue" w:hAnsi="Helvetica" w:cs="Helvetica Neue"/>
          <w:b/>
          <w:color w:val="000000"/>
          <w:sz w:val="20"/>
          <w:szCs w:val="20"/>
        </w:rPr>
        <w:t>Descriptifs :</w:t>
      </w:r>
    </w:p>
    <w:p w14:paraId="000000BA" w14:textId="77777777" w:rsidR="00E47E77" w:rsidRPr="00534915" w:rsidRDefault="009B2739">
      <w:pPr>
        <w:numPr>
          <w:ilvl w:val="0"/>
          <w:numId w:val="12"/>
        </w:numPr>
        <w:pBdr>
          <w:top w:val="nil"/>
          <w:left w:val="nil"/>
          <w:bottom w:val="nil"/>
          <w:right w:val="nil"/>
          <w:between w:val="nil"/>
        </w:pBdr>
        <w:spacing w:after="0" w:line="240" w:lineRule="auto"/>
        <w:ind w:left="142" w:hanging="142"/>
        <w:rPr>
          <w:rFonts w:ascii="Helvetica" w:eastAsia="Helvetica Neue" w:hAnsi="Helvetica" w:cs="Helvetica Neue"/>
          <w:color w:val="000000"/>
          <w:sz w:val="20"/>
          <w:szCs w:val="20"/>
          <w:highlight w:val="yellow"/>
        </w:rPr>
      </w:pPr>
      <w:r w:rsidRPr="00534915">
        <w:rPr>
          <w:rFonts w:ascii="Helvetica" w:eastAsia="Helvetica Neue" w:hAnsi="Helvetica" w:cs="Helvetica Neue"/>
          <w:b/>
          <w:color w:val="000000"/>
          <w:sz w:val="20"/>
          <w:szCs w:val="20"/>
          <w:highlight w:val="yellow"/>
        </w:rPr>
        <w:t>Etudes Slaves : Introduction à l’histoire de la Russie</w:t>
      </w:r>
      <w:r w:rsidRPr="00534915">
        <w:rPr>
          <w:rFonts w:ascii="Helvetica" w:eastAsia="Helvetica Neue" w:hAnsi="Helvetica" w:cs="Helvetica Neue"/>
          <w:color w:val="000000"/>
          <w:sz w:val="20"/>
          <w:szCs w:val="20"/>
          <w:highlight w:val="yellow"/>
        </w:rPr>
        <w:t xml:space="preserve"> (24h) 1LKKM11</w:t>
      </w:r>
    </w:p>
    <w:p w14:paraId="000000BB" w14:textId="77777777" w:rsidR="00E47E77" w:rsidRPr="00534915" w:rsidRDefault="00E47E77">
      <w:pPr>
        <w:pBdr>
          <w:top w:val="nil"/>
          <w:left w:val="nil"/>
          <w:bottom w:val="nil"/>
          <w:right w:val="nil"/>
          <w:between w:val="nil"/>
        </w:pBdr>
        <w:spacing w:after="0" w:line="240" w:lineRule="auto"/>
        <w:ind w:left="142"/>
        <w:rPr>
          <w:rFonts w:ascii="Helvetica" w:eastAsia="Helvetica Neue" w:hAnsi="Helvetica" w:cs="Helvetica Neue"/>
          <w:b/>
          <w:color w:val="000000"/>
          <w:sz w:val="20"/>
          <w:szCs w:val="20"/>
        </w:rPr>
      </w:pPr>
    </w:p>
    <w:p w14:paraId="000000BC" w14:textId="77777777" w:rsidR="00E47E77" w:rsidRPr="00534915" w:rsidRDefault="009B2739">
      <w:pPr>
        <w:pBdr>
          <w:top w:val="single" w:sz="4" w:space="1" w:color="000000"/>
          <w:left w:val="single" w:sz="4" w:space="4" w:color="000000"/>
          <w:bottom w:val="single" w:sz="4" w:space="1" w:color="000000"/>
          <w:right w:val="single" w:sz="4" w:space="4" w:color="000000"/>
        </w:pBdr>
        <w:spacing w:after="0" w:line="240" w:lineRule="auto"/>
        <w:rPr>
          <w:rFonts w:ascii="Helvetica" w:eastAsia="Helvetica Neue" w:hAnsi="Helvetica" w:cs="Helvetica Neue"/>
          <w:b/>
          <w:sz w:val="20"/>
          <w:szCs w:val="20"/>
        </w:rPr>
      </w:pPr>
      <w:r w:rsidRPr="00534915">
        <w:rPr>
          <w:rFonts w:ascii="Helvetica" w:eastAsia="Helvetica Neue" w:hAnsi="Helvetica" w:cs="Helvetica Neue"/>
          <w:b/>
          <w:sz w:val="20"/>
          <w:szCs w:val="20"/>
        </w:rPr>
        <w:t xml:space="preserve">Enseignante : Pascale </w:t>
      </w:r>
      <w:proofErr w:type="spellStart"/>
      <w:r w:rsidRPr="00534915">
        <w:rPr>
          <w:rFonts w:ascii="Helvetica" w:eastAsia="Helvetica Neue" w:hAnsi="Helvetica" w:cs="Helvetica Neue"/>
          <w:b/>
          <w:sz w:val="20"/>
          <w:szCs w:val="20"/>
        </w:rPr>
        <w:t>Melani</w:t>
      </w:r>
      <w:proofErr w:type="spellEnd"/>
    </w:p>
    <w:p w14:paraId="000000BD" w14:textId="77777777" w:rsidR="00E47E77" w:rsidRPr="00534915" w:rsidRDefault="009B2739">
      <w:pPr>
        <w:pBdr>
          <w:top w:val="single" w:sz="4" w:space="1" w:color="000000"/>
          <w:left w:val="single" w:sz="4" w:space="4" w:color="000000"/>
          <w:bottom w:val="single" w:sz="4" w:space="1" w:color="000000"/>
          <w:right w:val="single" w:sz="4" w:space="4" w:color="000000"/>
        </w:pBdr>
        <w:spacing w:after="0" w:line="240" w:lineRule="auto"/>
        <w:rPr>
          <w:rFonts w:ascii="Helvetica" w:eastAsia="Times New Roman" w:hAnsi="Helvetica" w:cs="Times New Roman"/>
          <w:sz w:val="20"/>
          <w:szCs w:val="20"/>
        </w:rPr>
      </w:pPr>
      <w:r w:rsidRPr="00534915">
        <w:rPr>
          <w:rFonts w:ascii="Helvetica" w:eastAsia="Helvetica Neue" w:hAnsi="Helvetica" w:cs="Helvetica Neue"/>
          <w:sz w:val="20"/>
          <w:szCs w:val="20"/>
        </w:rPr>
        <w:t>Le cours est une introduction à l'étude de la civilisation des trois nations "slaves de l'Est</w:t>
      </w:r>
      <w:proofErr w:type="gramStart"/>
      <w:r w:rsidRPr="00534915">
        <w:rPr>
          <w:rFonts w:ascii="Helvetica" w:eastAsia="Helvetica Neue" w:hAnsi="Helvetica" w:cs="Helvetica Neue"/>
          <w:sz w:val="20"/>
          <w:szCs w:val="20"/>
        </w:rPr>
        <w:t>":</w:t>
      </w:r>
      <w:proofErr w:type="gramEnd"/>
      <w:r w:rsidRPr="00534915">
        <w:rPr>
          <w:rFonts w:ascii="Helvetica" w:eastAsia="Helvetica Neue" w:hAnsi="Helvetica" w:cs="Helvetica Neue"/>
          <w:sz w:val="20"/>
          <w:szCs w:val="20"/>
        </w:rPr>
        <w:t>  la Russie, l'Ukraine et la Biélorussie. Seront abordés les points suivants :</w:t>
      </w:r>
      <w:r w:rsidRPr="00534915">
        <w:rPr>
          <w:rFonts w:ascii="Helvetica" w:eastAsia="Helvetica Neue" w:hAnsi="Helvetica" w:cs="Helvetica Neue"/>
          <w:sz w:val="20"/>
          <w:szCs w:val="20"/>
        </w:rPr>
        <w:br/>
        <w:t>La civilisation des Slaves de l'Est</w:t>
      </w:r>
      <w:r w:rsidRPr="00534915">
        <w:rPr>
          <w:rFonts w:ascii="Helvetica" w:eastAsia="Helvetica Neue" w:hAnsi="Helvetica" w:cs="Helvetica Neue"/>
          <w:sz w:val="20"/>
          <w:szCs w:val="20"/>
        </w:rPr>
        <w:br/>
        <w:t>La Rous de Kiev</w:t>
      </w:r>
      <w:r w:rsidRPr="00534915">
        <w:rPr>
          <w:rFonts w:ascii="Helvetica" w:eastAsia="Helvetica Neue" w:hAnsi="Helvetica" w:cs="Helvetica Neue"/>
          <w:sz w:val="20"/>
          <w:szCs w:val="20"/>
        </w:rPr>
        <w:br/>
        <w:t>Le morcellement de la Rous et le "Joug tatar"</w:t>
      </w:r>
      <w:r w:rsidRPr="00534915">
        <w:rPr>
          <w:rFonts w:ascii="Helvetica" w:eastAsia="Helvetica Neue" w:hAnsi="Helvetica" w:cs="Helvetica Neue"/>
          <w:sz w:val="20"/>
          <w:szCs w:val="20"/>
        </w:rPr>
        <w:br/>
      </w:r>
      <w:r w:rsidRPr="00534915">
        <w:rPr>
          <w:rFonts w:ascii="Helvetica" w:eastAsia="Helvetica Neue" w:hAnsi="Helvetica" w:cs="Helvetica Neue"/>
          <w:sz w:val="20"/>
          <w:szCs w:val="20"/>
        </w:rPr>
        <w:lastRenderedPageBreak/>
        <w:t>Le grand-duc de Lituanie et la République des Deux-Nations</w:t>
      </w:r>
      <w:r w:rsidRPr="00534915">
        <w:rPr>
          <w:rFonts w:ascii="Helvetica" w:eastAsia="Helvetica Neue" w:hAnsi="Helvetica" w:cs="Helvetica Neue"/>
          <w:sz w:val="20"/>
          <w:szCs w:val="20"/>
        </w:rPr>
        <w:br/>
        <w:t>La formation de l'État moscovite et le règne d'Ivan le Terrible</w:t>
      </w:r>
      <w:r w:rsidRPr="00534915">
        <w:rPr>
          <w:rFonts w:ascii="Helvetica" w:eastAsia="Helvetica Neue" w:hAnsi="Helvetica" w:cs="Helvetica Neue"/>
          <w:sz w:val="20"/>
          <w:szCs w:val="20"/>
        </w:rPr>
        <w:br/>
        <w:t>Le XVIIe siècle en Russie et Ukraine</w:t>
      </w:r>
      <w:r w:rsidRPr="00534915">
        <w:rPr>
          <w:rFonts w:ascii="Helvetica" w:eastAsia="Helvetica Neue" w:hAnsi="Helvetica" w:cs="Helvetica Neue"/>
          <w:sz w:val="20"/>
          <w:szCs w:val="20"/>
        </w:rPr>
        <w:br/>
        <w:t>La question religieuse</w:t>
      </w:r>
      <w:r w:rsidRPr="00534915">
        <w:rPr>
          <w:rFonts w:ascii="Helvetica" w:eastAsia="Helvetica Neue" w:hAnsi="Helvetica" w:cs="Helvetica Neue"/>
          <w:sz w:val="20"/>
          <w:szCs w:val="20"/>
        </w:rPr>
        <w:br/>
        <w:t>L'art religieux: architecture, peinture d'icônes.</w:t>
      </w:r>
      <w:r w:rsidRPr="00534915">
        <w:rPr>
          <w:rFonts w:ascii="Helvetica" w:eastAsia="Helvetica Neue" w:hAnsi="Helvetica" w:cs="Helvetica Neue"/>
          <w:sz w:val="20"/>
          <w:szCs w:val="20"/>
        </w:rPr>
        <w:br/>
        <w:t>La civilisation paysanne en Russie.</w:t>
      </w:r>
      <w:r w:rsidRPr="00534915">
        <w:rPr>
          <w:rFonts w:ascii="Helvetica" w:eastAsia="Helvetica Neue" w:hAnsi="Helvetica" w:cs="Helvetica Neue"/>
          <w:sz w:val="20"/>
          <w:szCs w:val="20"/>
        </w:rPr>
        <w:br/>
      </w:r>
      <w:r w:rsidRPr="00534915">
        <w:rPr>
          <w:rFonts w:ascii="Helvetica" w:eastAsia="Helvetica Neue" w:hAnsi="Helvetica" w:cs="Helvetica Neue"/>
          <w:sz w:val="20"/>
          <w:szCs w:val="20"/>
        </w:rPr>
        <w:br/>
        <w:t>Organisation du cours :</w:t>
      </w:r>
      <w:r w:rsidRPr="00534915">
        <w:rPr>
          <w:rFonts w:ascii="Helvetica" w:eastAsia="Helvetica Neue" w:hAnsi="Helvetica" w:cs="Helvetica Neue"/>
          <w:sz w:val="20"/>
          <w:szCs w:val="20"/>
        </w:rPr>
        <w:br/>
        <w:t>12 CM et 12 TD répartis chacun en 6 séances de 2 heures.</w:t>
      </w:r>
      <w:r w:rsidRPr="00534915">
        <w:rPr>
          <w:rFonts w:ascii="Helvetica" w:eastAsia="Helvetica Neue" w:hAnsi="Helvetica" w:cs="Helvetica Neue"/>
          <w:sz w:val="20"/>
          <w:szCs w:val="20"/>
        </w:rPr>
        <w:br/>
        <w:t xml:space="preserve">Un espace de cours dédié existe sur e-campus. Les documents du cours y </w:t>
      </w:r>
      <w:r w:rsidRPr="00534915">
        <w:rPr>
          <w:rFonts w:ascii="Helvetica" w:eastAsia="Helvetica Neue" w:hAnsi="Helvetica" w:cs="Helvetica Neue"/>
          <w:sz w:val="20"/>
          <w:szCs w:val="20"/>
        </w:rPr>
        <w:br/>
        <w:t>sont déposés. Les étudiants sont invités à les consulter.</w:t>
      </w:r>
    </w:p>
    <w:p w14:paraId="000000BF" w14:textId="77777777" w:rsidR="00E47E77" w:rsidRPr="00534915" w:rsidRDefault="00E47E77" w:rsidP="00C46E3B">
      <w:pPr>
        <w:pBdr>
          <w:top w:val="nil"/>
          <w:left w:val="nil"/>
          <w:bottom w:val="nil"/>
          <w:right w:val="nil"/>
          <w:between w:val="nil"/>
        </w:pBdr>
        <w:spacing w:after="0" w:line="240" w:lineRule="auto"/>
        <w:rPr>
          <w:rFonts w:ascii="Helvetica" w:eastAsia="Helvetica Neue" w:hAnsi="Helvetica" w:cs="Helvetica Neue"/>
          <w:color w:val="000000"/>
          <w:sz w:val="20"/>
          <w:szCs w:val="20"/>
        </w:rPr>
      </w:pPr>
    </w:p>
    <w:p w14:paraId="000000C0" w14:textId="77777777" w:rsidR="00E47E77" w:rsidRPr="00534915" w:rsidRDefault="009B2739">
      <w:pPr>
        <w:numPr>
          <w:ilvl w:val="0"/>
          <w:numId w:val="12"/>
        </w:numPr>
        <w:pBdr>
          <w:top w:val="nil"/>
          <w:left w:val="nil"/>
          <w:bottom w:val="nil"/>
          <w:right w:val="nil"/>
          <w:between w:val="nil"/>
        </w:pBdr>
        <w:spacing w:after="0" w:line="240" w:lineRule="auto"/>
        <w:ind w:left="142" w:hanging="142"/>
        <w:rPr>
          <w:rFonts w:ascii="Helvetica" w:eastAsia="Tahoma" w:hAnsi="Helvetica" w:cs="Tahoma"/>
          <w:b/>
          <w:color w:val="000000"/>
          <w:sz w:val="20"/>
          <w:szCs w:val="20"/>
          <w:highlight w:val="yellow"/>
        </w:rPr>
      </w:pPr>
      <w:r w:rsidRPr="00534915">
        <w:rPr>
          <w:rFonts w:ascii="Helvetica" w:eastAsia="Helvetica Neue" w:hAnsi="Helvetica" w:cs="Helvetica Neue"/>
          <w:b/>
          <w:color w:val="000000"/>
          <w:sz w:val="20"/>
          <w:szCs w:val="20"/>
          <w:highlight w:val="yellow"/>
        </w:rPr>
        <w:t>Portugais :</w:t>
      </w:r>
      <w:r w:rsidRPr="00534915">
        <w:rPr>
          <w:rFonts w:ascii="Helvetica" w:eastAsia="Helvetica Neue" w:hAnsi="Helvetica" w:cs="Helvetica Neue"/>
          <w:color w:val="000000"/>
          <w:sz w:val="20"/>
          <w:szCs w:val="20"/>
          <w:highlight w:val="yellow"/>
        </w:rPr>
        <w:t xml:space="preserve"> </w:t>
      </w:r>
      <w:r w:rsidRPr="00534915">
        <w:rPr>
          <w:rFonts w:ascii="Helvetica" w:eastAsia="Helvetica Neue" w:hAnsi="Helvetica" w:cs="Helvetica Neue"/>
          <w:b/>
          <w:color w:val="000000"/>
          <w:sz w:val="20"/>
          <w:szCs w:val="20"/>
          <w:highlight w:val="yellow"/>
        </w:rPr>
        <w:t>Panorama des pays de langue portugaise 1</w:t>
      </w:r>
      <w:r w:rsidRPr="00534915">
        <w:rPr>
          <w:rFonts w:ascii="Helvetica" w:eastAsia="Helvetica Neue" w:hAnsi="Helvetica" w:cs="Helvetica Neue"/>
          <w:color w:val="000000"/>
          <w:sz w:val="20"/>
          <w:szCs w:val="20"/>
          <w:highlight w:val="yellow"/>
        </w:rPr>
        <w:t>, 24h (</w:t>
      </w:r>
      <w:r w:rsidRPr="00534915">
        <w:rPr>
          <w:rFonts w:ascii="Helvetica" w:hAnsi="Helvetica"/>
          <w:color w:val="000000"/>
          <w:sz w:val="20"/>
          <w:szCs w:val="20"/>
          <w:highlight w:val="yellow"/>
        </w:rPr>
        <w:t>1LKPM22)</w:t>
      </w:r>
    </w:p>
    <w:p w14:paraId="000000C1" w14:textId="77777777" w:rsidR="00E47E77" w:rsidRPr="00534915" w:rsidRDefault="00E47E77">
      <w:pPr>
        <w:spacing w:after="0" w:line="240" w:lineRule="auto"/>
        <w:rPr>
          <w:rFonts w:ascii="Helvetica" w:eastAsia="Helvetica Neue" w:hAnsi="Helvetica" w:cs="Helvetica Neue"/>
          <w:b/>
          <w:sz w:val="20"/>
          <w:szCs w:val="20"/>
        </w:rPr>
      </w:pPr>
    </w:p>
    <w:p w14:paraId="000000C2" w14:textId="77777777" w:rsidR="00E47E77" w:rsidRPr="00534915" w:rsidRDefault="009B2739">
      <w:pPr>
        <w:pBdr>
          <w:top w:val="single" w:sz="4" w:space="1" w:color="000000"/>
          <w:left w:val="single" w:sz="4" w:space="4" w:color="000000"/>
          <w:bottom w:val="single" w:sz="4" w:space="1" w:color="000000"/>
          <w:right w:val="single" w:sz="4" w:space="4" w:color="000000"/>
        </w:pBdr>
        <w:spacing w:after="0" w:line="240" w:lineRule="auto"/>
        <w:jc w:val="both"/>
        <w:rPr>
          <w:rFonts w:ascii="Helvetica" w:eastAsia="Helvetica Neue" w:hAnsi="Helvetica" w:cs="Helvetica Neue"/>
          <w:b/>
          <w:sz w:val="20"/>
          <w:szCs w:val="20"/>
        </w:rPr>
      </w:pPr>
      <w:r w:rsidRPr="00534915">
        <w:rPr>
          <w:rFonts w:ascii="Helvetica" w:eastAsia="Helvetica Neue" w:hAnsi="Helvetica" w:cs="Helvetica Neue"/>
          <w:b/>
          <w:sz w:val="20"/>
          <w:szCs w:val="20"/>
        </w:rPr>
        <w:t xml:space="preserve">Enseignantes : Silvia </w:t>
      </w:r>
      <w:proofErr w:type="spellStart"/>
      <w:r w:rsidRPr="00534915">
        <w:rPr>
          <w:rFonts w:ascii="Helvetica" w:eastAsia="Helvetica Neue" w:hAnsi="Helvetica" w:cs="Helvetica Neue"/>
          <w:b/>
          <w:sz w:val="20"/>
          <w:szCs w:val="20"/>
        </w:rPr>
        <w:t>Amorim</w:t>
      </w:r>
      <w:proofErr w:type="spellEnd"/>
      <w:r w:rsidRPr="00534915">
        <w:rPr>
          <w:rFonts w:ascii="Helvetica" w:eastAsia="Helvetica Neue" w:hAnsi="Helvetica" w:cs="Helvetica Neue"/>
          <w:b/>
          <w:sz w:val="20"/>
          <w:szCs w:val="20"/>
        </w:rPr>
        <w:t xml:space="preserve"> et Ilana </w:t>
      </w:r>
      <w:proofErr w:type="spellStart"/>
      <w:r w:rsidRPr="00534915">
        <w:rPr>
          <w:rFonts w:ascii="Helvetica" w:eastAsia="Helvetica Neue" w:hAnsi="Helvetica" w:cs="Helvetica Neue"/>
          <w:b/>
          <w:sz w:val="20"/>
          <w:szCs w:val="20"/>
        </w:rPr>
        <w:t>Heineberg</w:t>
      </w:r>
      <w:proofErr w:type="spellEnd"/>
    </w:p>
    <w:p w14:paraId="000000C3" w14:textId="77777777" w:rsidR="00E47E77" w:rsidRPr="00534915" w:rsidRDefault="00E47E77">
      <w:pPr>
        <w:pBdr>
          <w:top w:val="single" w:sz="4" w:space="1" w:color="000000"/>
          <w:left w:val="single" w:sz="4" w:space="4" w:color="000000"/>
          <w:bottom w:val="single" w:sz="4" w:space="1" w:color="000000"/>
          <w:right w:val="single" w:sz="4" w:space="4" w:color="000000"/>
        </w:pBdr>
        <w:spacing w:after="0" w:line="240" w:lineRule="auto"/>
        <w:jc w:val="both"/>
        <w:rPr>
          <w:rFonts w:ascii="Helvetica" w:eastAsia="Helvetica Neue" w:hAnsi="Helvetica" w:cs="Helvetica Neue"/>
          <w:b/>
          <w:sz w:val="20"/>
          <w:szCs w:val="20"/>
        </w:rPr>
      </w:pPr>
    </w:p>
    <w:p w14:paraId="000000C4" w14:textId="77777777" w:rsidR="00E47E77" w:rsidRPr="00534915" w:rsidRDefault="009B2739">
      <w:pPr>
        <w:pBdr>
          <w:top w:val="single" w:sz="4" w:space="1" w:color="000000"/>
          <w:left w:val="single" w:sz="4" w:space="4" w:color="000000"/>
          <w:bottom w:val="single" w:sz="4" w:space="1" w:color="000000"/>
          <w:right w:val="single" w:sz="4" w:space="4" w:color="000000"/>
        </w:pBdr>
        <w:spacing w:after="0" w:line="240" w:lineRule="auto"/>
        <w:jc w:val="both"/>
        <w:rPr>
          <w:rFonts w:ascii="Helvetica" w:eastAsia="Helvetica Neue" w:hAnsi="Helvetica" w:cs="Helvetica Neue"/>
          <w:b/>
          <w:sz w:val="20"/>
          <w:szCs w:val="20"/>
        </w:rPr>
      </w:pPr>
      <w:r w:rsidRPr="00534915">
        <w:rPr>
          <w:rFonts w:ascii="Helvetica" w:eastAsia="Helvetica Neue" w:hAnsi="Helvetica" w:cs="Helvetica Neue"/>
          <w:b/>
          <w:sz w:val="20"/>
          <w:szCs w:val="20"/>
        </w:rPr>
        <w:t xml:space="preserve">Modalités de contrôle des connaissances (tous régimes) : Contrôle Continu </w:t>
      </w:r>
    </w:p>
    <w:p w14:paraId="000000C5" w14:textId="77777777" w:rsidR="00E47E77" w:rsidRPr="00534915" w:rsidRDefault="009B2739">
      <w:pPr>
        <w:pBdr>
          <w:top w:val="single" w:sz="4" w:space="1" w:color="000000"/>
          <w:left w:val="single" w:sz="4" w:space="4" w:color="000000"/>
          <w:bottom w:val="single" w:sz="4" w:space="1" w:color="000000"/>
          <w:right w:val="single" w:sz="4" w:space="4" w:color="000000"/>
        </w:pBdr>
        <w:spacing w:after="0" w:line="240" w:lineRule="auto"/>
        <w:jc w:val="both"/>
        <w:rPr>
          <w:rFonts w:ascii="Helvetica" w:eastAsia="Helvetica Neue" w:hAnsi="Helvetica" w:cs="Helvetica Neue"/>
          <w:b/>
          <w:sz w:val="20"/>
          <w:szCs w:val="20"/>
        </w:rPr>
      </w:pPr>
      <w:r w:rsidRPr="00534915">
        <w:rPr>
          <w:rFonts w:ascii="Helvetica" w:eastAsia="Helvetica Neue" w:hAnsi="Helvetica" w:cs="Helvetica Neue"/>
          <w:b/>
          <w:sz w:val="20"/>
          <w:szCs w:val="20"/>
        </w:rPr>
        <w:t>Rattrapage : oral</w:t>
      </w:r>
    </w:p>
    <w:p w14:paraId="000000C6" w14:textId="77777777" w:rsidR="00E47E77" w:rsidRPr="00534915" w:rsidRDefault="009B2739">
      <w:pPr>
        <w:pBdr>
          <w:top w:val="single" w:sz="4" w:space="1" w:color="000000"/>
          <w:left w:val="single" w:sz="4" w:space="4" w:color="000000"/>
          <w:bottom w:val="single" w:sz="4" w:space="1" w:color="000000"/>
          <w:right w:val="single" w:sz="4" w:space="4" w:color="000000"/>
        </w:pBdr>
        <w:spacing w:after="0" w:line="240" w:lineRule="auto"/>
        <w:jc w:val="both"/>
        <w:rPr>
          <w:rFonts w:ascii="Helvetica" w:eastAsia="Helvetica Neue" w:hAnsi="Helvetica" w:cs="Helvetica Neue"/>
          <w:b/>
          <w:sz w:val="20"/>
          <w:szCs w:val="20"/>
        </w:rPr>
      </w:pPr>
      <w:r w:rsidRPr="00534915">
        <w:rPr>
          <w:rFonts w:ascii="Helvetica" w:eastAsia="Helvetica Neue" w:hAnsi="Helvetica" w:cs="Helvetica Neue"/>
          <w:b/>
          <w:sz w:val="20"/>
          <w:szCs w:val="20"/>
        </w:rPr>
        <w:t>Présentation :</w:t>
      </w:r>
    </w:p>
    <w:p w14:paraId="000000C7" w14:textId="77777777" w:rsidR="00E47E77" w:rsidRPr="00534915" w:rsidRDefault="009B2739">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Helvetica" w:eastAsia="Helvetica Neue" w:hAnsi="Helvetica" w:cs="Helvetica Neue"/>
          <w:color w:val="000000"/>
          <w:sz w:val="20"/>
          <w:szCs w:val="20"/>
        </w:rPr>
      </w:pPr>
      <w:r w:rsidRPr="00534915">
        <w:rPr>
          <w:rFonts w:ascii="Helvetica" w:eastAsia="Helvetica Neue" w:hAnsi="Helvetica" w:cs="Helvetica Neue"/>
          <w:color w:val="000000"/>
          <w:sz w:val="20"/>
          <w:szCs w:val="20"/>
        </w:rPr>
        <w:t>Présentation chronologique des principaux événements historiques et de la production culturelle du Portugal et Brésil. Le panorama portugais se focalisera sur la période allant du Moyen Âge au XVIII</w:t>
      </w:r>
      <w:r w:rsidRPr="00534915">
        <w:rPr>
          <w:rFonts w:ascii="Helvetica" w:eastAsia="Helvetica Neue" w:hAnsi="Helvetica" w:cs="Helvetica Neue"/>
          <w:color w:val="000000"/>
          <w:sz w:val="20"/>
          <w:szCs w:val="20"/>
          <w:vertAlign w:val="superscript"/>
        </w:rPr>
        <w:t>e</w:t>
      </w:r>
      <w:r w:rsidRPr="00534915">
        <w:rPr>
          <w:rFonts w:ascii="Helvetica" w:eastAsia="Helvetica Neue" w:hAnsi="Helvetica" w:cs="Helvetica Neue"/>
          <w:color w:val="000000"/>
          <w:sz w:val="20"/>
          <w:szCs w:val="20"/>
        </w:rPr>
        <w:t xml:space="preserve"> siècle, alors que le panorama brésilien couvrira l’époque précoloniale et coloniale jusqu’à l’Indépendance du Brésil (1822). </w:t>
      </w:r>
    </w:p>
    <w:p w14:paraId="000000C8" w14:textId="77777777" w:rsidR="00E47E77" w:rsidRPr="00534915" w:rsidRDefault="00E47E77">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Helvetica" w:eastAsia="Helvetica Neue" w:hAnsi="Helvetica" w:cs="Helvetica Neue"/>
          <w:smallCaps/>
          <w:color w:val="000000"/>
          <w:sz w:val="20"/>
          <w:szCs w:val="20"/>
        </w:rPr>
      </w:pPr>
    </w:p>
    <w:p w14:paraId="000000C9" w14:textId="33C4681A" w:rsidR="00E47E77" w:rsidRPr="00534915" w:rsidRDefault="009B2739">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Helvetica" w:eastAsia="Helvetica Neue" w:hAnsi="Helvetica" w:cs="Helvetica Neue"/>
          <w:b/>
          <w:color w:val="000000"/>
          <w:sz w:val="20"/>
          <w:szCs w:val="20"/>
        </w:rPr>
      </w:pPr>
      <w:r w:rsidRPr="00534915">
        <w:rPr>
          <w:rFonts w:ascii="Helvetica" w:eastAsia="Helvetica Neue" w:hAnsi="Helvetica" w:cs="Helvetica Neue"/>
          <w:b/>
          <w:color w:val="000000"/>
          <w:sz w:val="20"/>
          <w:szCs w:val="20"/>
        </w:rPr>
        <w:t>Objectifs et compétences visés</w:t>
      </w:r>
    </w:p>
    <w:p w14:paraId="27741080" w14:textId="77777777" w:rsidR="00C46E3B" w:rsidRPr="00534915" w:rsidRDefault="00C46E3B" w:rsidP="00C46E3B">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Helvetica" w:eastAsia="Helvetica Neue" w:hAnsi="Helvetica" w:cs="Helvetica Neue"/>
          <w:color w:val="000000"/>
          <w:sz w:val="20"/>
          <w:szCs w:val="20"/>
        </w:rPr>
      </w:pPr>
      <w:r w:rsidRPr="00534915">
        <w:rPr>
          <w:rFonts w:ascii="Helvetica" w:eastAsia="Helvetica Neue" w:hAnsi="Helvetica" w:cs="Helvetica Neue"/>
          <w:color w:val="000000"/>
          <w:sz w:val="20"/>
          <w:szCs w:val="20"/>
        </w:rPr>
        <w:t>Explorer la production culturelle des deux pays sur la période considérée</w:t>
      </w:r>
    </w:p>
    <w:p w14:paraId="2AA9BE0A" w14:textId="77777777" w:rsidR="00C46E3B" w:rsidRPr="00534915" w:rsidRDefault="00C46E3B" w:rsidP="00C46E3B">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Helvetica" w:eastAsia="Helvetica Neue" w:hAnsi="Helvetica" w:cs="Helvetica Neue"/>
          <w:color w:val="000000"/>
          <w:sz w:val="20"/>
          <w:szCs w:val="20"/>
        </w:rPr>
      </w:pPr>
      <w:r w:rsidRPr="00534915">
        <w:rPr>
          <w:rFonts w:ascii="Helvetica" w:eastAsia="Helvetica Neue" w:hAnsi="Helvetica" w:cs="Helvetica Neue"/>
          <w:color w:val="000000"/>
          <w:sz w:val="20"/>
          <w:szCs w:val="20"/>
        </w:rPr>
        <w:t xml:space="preserve">Situer dans le temps les principaux événements historiques et les œuvres incontournables </w:t>
      </w:r>
    </w:p>
    <w:p w14:paraId="4CEC60AC" w14:textId="77777777" w:rsidR="00C46E3B" w:rsidRPr="00534915" w:rsidRDefault="00C46E3B" w:rsidP="00C46E3B">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Helvetica" w:eastAsia="Helvetica Neue" w:hAnsi="Helvetica" w:cs="Helvetica Neue"/>
          <w:color w:val="000000"/>
          <w:sz w:val="20"/>
          <w:szCs w:val="20"/>
        </w:rPr>
      </w:pPr>
      <w:r w:rsidRPr="00534915">
        <w:rPr>
          <w:rFonts w:ascii="Helvetica" w:eastAsia="Helvetica Neue" w:hAnsi="Helvetica" w:cs="Helvetica Neue"/>
          <w:color w:val="000000"/>
          <w:sz w:val="20"/>
          <w:szCs w:val="20"/>
        </w:rPr>
        <w:t>Établir des liens entre les aires géoculturelles étudiées</w:t>
      </w:r>
    </w:p>
    <w:p w14:paraId="23457490" w14:textId="77777777" w:rsidR="00C46E3B" w:rsidRPr="00534915" w:rsidRDefault="00C46E3B" w:rsidP="00C46E3B">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Helvetica" w:eastAsia="Helvetica Neue" w:hAnsi="Helvetica" w:cs="Helvetica Neue"/>
          <w:color w:val="000000"/>
          <w:sz w:val="20"/>
          <w:szCs w:val="20"/>
        </w:rPr>
      </w:pPr>
      <w:r w:rsidRPr="00534915">
        <w:rPr>
          <w:rFonts w:ascii="Helvetica" w:eastAsia="Helvetica Neue" w:hAnsi="Helvetica" w:cs="Helvetica Neue"/>
          <w:color w:val="000000"/>
          <w:sz w:val="20"/>
          <w:szCs w:val="20"/>
        </w:rPr>
        <w:t>Interpréter des productions culturelles dans leur contexte</w:t>
      </w:r>
    </w:p>
    <w:p w14:paraId="2383F18F" w14:textId="77777777" w:rsidR="00C46E3B" w:rsidRPr="00534915" w:rsidRDefault="00C46E3B" w:rsidP="00C46E3B">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Helvetica" w:eastAsia="Helvetica Neue" w:hAnsi="Helvetica" w:cs="Helvetica Neue"/>
          <w:color w:val="000000"/>
          <w:sz w:val="20"/>
          <w:szCs w:val="20"/>
        </w:rPr>
      </w:pPr>
    </w:p>
    <w:p w14:paraId="12E1A436" w14:textId="1B6F9A6C" w:rsidR="00C46E3B" w:rsidRPr="00534915" w:rsidRDefault="00C46E3B" w:rsidP="00C46E3B">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Helvetica" w:eastAsia="Helvetica Neue" w:hAnsi="Helvetica" w:cs="Helvetica Neue"/>
          <w:color w:val="000000"/>
          <w:sz w:val="20"/>
          <w:szCs w:val="20"/>
        </w:rPr>
      </w:pPr>
      <w:r w:rsidRPr="00534915">
        <w:rPr>
          <w:rFonts w:ascii="Helvetica" w:eastAsia="Helvetica Neue" w:hAnsi="Helvetica" w:cs="Helvetica Neue"/>
          <w:b/>
          <w:color w:val="000000"/>
          <w:sz w:val="20"/>
          <w:szCs w:val="20"/>
        </w:rPr>
        <w:t>Bibliographie :</w:t>
      </w:r>
    </w:p>
    <w:p w14:paraId="10DA72D5" w14:textId="77777777" w:rsidR="00C46E3B" w:rsidRPr="00534915" w:rsidRDefault="00C46E3B">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Helvetica" w:eastAsia="Helvetica Neue" w:hAnsi="Helvetica" w:cs="Helvetica Neue"/>
          <w:b/>
          <w:color w:val="000000"/>
          <w:sz w:val="20"/>
          <w:szCs w:val="20"/>
        </w:rPr>
      </w:pPr>
    </w:p>
    <w:p w14:paraId="000000D0" w14:textId="77777777" w:rsidR="00E47E77" w:rsidRPr="00534915" w:rsidRDefault="009B2739">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Helvetica" w:eastAsia="Helvetica Neue" w:hAnsi="Helvetica" w:cs="Helvetica Neue"/>
          <w:color w:val="000000"/>
          <w:sz w:val="20"/>
          <w:szCs w:val="20"/>
        </w:rPr>
      </w:pPr>
      <w:r w:rsidRPr="00534915">
        <w:rPr>
          <w:rFonts w:ascii="Helvetica" w:eastAsia="Helvetica Neue" w:hAnsi="Helvetica" w:cs="Helvetica Neue"/>
          <w:color w:val="000000"/>
          <w:sz w:val="20"/>
          <w:szCs w:val="20"/>
        </w:rPr>
        <w:t xml:space="preserve">BENASSAR, Bartolomé, </w:t>
      </w:r>
      <w:r w:rsidRPr="00534915">
        <w:rPr>
          <w:rFonts w:ascii="Helvetica" w:eastAsia="Helvetica Neue" w:hAnsi="Helvetica" w:cs="Helvetica Neue"/>
          <w:i/>
          <w:color w:val="000000"/>
          <w:sz w:val="20"/>
          <w:szCs w:val="20"/>
        </w:rPr>
        <w:t>Histoire du Brésil</w:t>
      </w:r>
      <w:r w:rsidRPr="00534915">
        <w:rPr>
          <w:rFonts w:ascii="Helvetica" w:eastAsia="Helvetica Neue" w:hAnsi="Helvetica" w:cs="Helvetica Neue"/>
          <w:color w:val="000000"/>
          <w:sz w:val="20"/>
          <w:szCs w:val="20"/>
        </w:rPr>
        <w:t>, édition revue et actualisée, Paris, Pluriel, 2014.</w:t>
      </w:r>
    </w:p>
    <w:p w14:paraId="000000D1" w14:textId="77777777" w:rsidR="00E47E77" w:rsidRPr="00534915" w:rsidRDefault="009B2739">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Helvetica" w:eastAsia="Helvetica Neue" w:hAnsi="Helvetica" w:cs="Helvetica Neue"/>
          <w:color w:val="000000"/>
          <w:sz w:val="20"/>
          <w:szCs w:val="20"/>
        </w:rPr>
      </w:pPr>
      <w:r w:rsidRPr="00534915">
        <w:rPr>
          <w:rFonts w:ascii="Helvetica" w:eastAsia="Helvetica Neue" w:hAnsi="Helvetica" w:cs="Helvetica Neue"/>
          <w:color w:val="000000"/>
          <w:sz w:val="20"/>
          <w:szCs w:val="20"/>
        </w:rPr>
        <w:t xml:space="preserve">BOURDON, Albert-Alain, </w:t>
      </w:r>
      <w:r w:rsidRPr="00534915">
        <w:rPr>
          <w:rFonts w:ascii="Helvetica" w:eastAsia="Helvetica Neue" w:hAnsi="Helvetica" w:cs="Helvetica Neue"/>
          <w:i/>
          <w:color w:val="000000"/>
          <w:sz w:val="20"/>
          <w:szCs w:val="20"/>
        </w:rPr>
        <w:t>Histoire du Portugal</w:t>
      </w:r>
      <w:r w:rsidRPr="00534915">
        <w:rPr>
          <w:rFonts w:ascii="Helvetica" w:eastAsia="Helvetica Neue" w:hAnsi="Helvetica" w:cs="Helvetica Neue"/>
          <w:color w:val="000000"/>
          <w:sz w:val="20"/>
          <w:szCs w:val="20"/>
        </w:rPr>
        <w:t xml:space="preserve">, Paris, </w:t>
      </w:r>
      <w:proofErr w:type="spellStart"/>
      <w:r w:rsidRPr="00534915">
        <w:rPr>
          <w:rFonts w:ascii="Helvetica" w:eastAsia="Helvetica Neue" w:hAnsi="Helvetica" w:cs="Helvetica Neue"/>
          <w:color w:val="000000"/>
          <w:sz w:val="20"/>
          <w:szCs w:val="20"/>
        </w:rPr>
        <w:t>Chandeigne</w:t>
      </w:r>
      <w:proofErr w:type="spellEnd"/>
      <w:r w:rsidRPr="00534915">
        <w:rPr>
          <w:rFonts w:ascii="Helvetica" w:eastAsia="Helvetica Neue" w:hAnsi="Helvetica" w:cs="Helvetica Neue"/>
          <w:color w:val="000000"/>
          <w:sz w:val="20"/>
          <w:szCs w:val="20"/>
        </w:rPr>
        <w:t>, 2010.</w:t>
      </w:r>
    </w:p>
    <w:p w14:paraId="000000D2" w14:textId="77777777" w:rsidR="00E47E77" w:rsidRPr="00534915" w:rsidRDefault="009B2739">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Helvetica" w:eastAsia="Helvetica Neue" w:hAnsi="Helvetica" w:cs="Helvetica Neue"/>
          <w:color w:val="000000"/>
          <w:sz w:val="20"/>
          <w:szCs w:val="20"/>
        </w:rPr>
      </w:pPr>
      <w:r w:rsidRPr="00534915">
        <w:rPr>
          <w:rFonts w:ascii="Helvetica" w:eastAsia="Helvetica Neue" w:hAnsi="Helvetica" w:cs="Helvetica Neue"/>
          <w:color w:val="000000"/>
          <w:sz w:val="20"/>
          <w:szCs w:val="20"/>
        </w:rPr>
        <w:t xml:space="preserve">ENDERS, Armelle, </w:t>
      </w:r>
      <w:r w:rsidRPr="00534915">
        <w:rPr>
          <w:rFonts w:ascii="Helvetica" w:eastAsia="Helvetica Neue" w:hAnsi="Helvetica" w:cs="Helvetica Neue"/>
          <w:i/>
          <w:color w:val="000000"/>
          <w:sz w:val="20"/>
          <w:szCs w:val="20"/>
        </w:rPr>
        <w:t>Histoire du Brésil</w:t>
      </w:r>
      <w:r w:rsidRPr="00534915">
        <w:rPr>
          <w:rFonts w:ascii="Helvetica" w:eastAsia="Helvetica Neue" w:hAnsi="Helvetica" w:cs="Helvetica Neue"/>
          <w:color w:val="000000"/>
          <w:sz w:val="20"/>
          <w:szCs w:val="20"/>
        </w:rPr>
        <w:t xml:space="preserve">, Paris, </w:t>
      </w:r>
      <w:proofErr w:type="spellStart"/>
      <w:r w:rsidRPr="00534915">
        <w:rPr>
          <w:rFonts w:ascii="Helvetica" w:eastAsia="Helvetica Neue" w:hAnsi="Helvetica" w:cs="Helvetica Neue"/>
          <w:color w:val="000000"/>
          <w:sz w:val="20"/>
          <w:szCs w:val="20"/>
        </w:rPr>
        <w:t>Chandeigne</w:t>
      </w:r>
      <w:proofErr w:type="spellEnd"/>
      <w:r w:rsidRPr="00534915">
        <w:rPr>
          <w:rFonts w:ascii="Helvetica" w:eastAsia="Helvetica Neue" w:hAnsi="Helvetica" w:cs="Helvetica Neue"/>
          <w:color w:val="000000"/>
          <w:sz w:val="20"/>
          <w:szCs w:val="20"/>
        </w:rPr>
        <w:t>, 2016.</w:t>
      </w:r>
    </w:p>
    <w:p w14:paraId="000000D3" w14:textId="77777777" w:rsidR="00E47E77" w:rsidRPr="00534915" w:rsidRDefault="009B2739">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Helvetica" w:eastAsia="Helvetica Neue" w:hAnsi="Helvetica" w:cs="Helvetica Neue"/>
          <w:color w:val="000000"/>
          <w:sz w:val="20"/>
          <w:szCs w:val="20"/>
        </w:rPr>
      </w:pPr>
      <w:r w:rsidRPr="00534915">
        <w:rPr>
          <w:rFonts w:ascii="Helvetica" w:eastAsia="Helvetica Neue" w:hAnsi="Helvetica" w:cs="Helvetica Neue"/>
          <w:color w:val="000000"/>
          <w:sz w:val="20"/>
          <w:szCs w:val="20"/>
        </w:rPr>
        <w:t xml:space="preserve">LEONARD, Yves, </w:t>
      </w:r>
      <w:r w:rsidRPr="00534915">
        <w:rPr>
          <w:rFonts w:ascii="Helvetica" w:eastAsia="Helvetica Neue" w:hAnsi="Helvetica" w:cs="Helvetica Neue"/>
          <w:i/>
          <w:color w:val="000000"/>
          <w:sz w:val="20"/>
          <w:szCs w:val="20"/>
        </w:rPr>
        <w:t>Histoire du Portugal contemporain</w:t>
      </w:r>
      <w:r w:rsidRPr="00534915">
        <w:rPr>
          <w:rFonts w:ascii="Helvetica" w:eastAsia="Helvetica Neue" w:hAnsi="Helvetica" w:cs="Helvetica Neue"/>
          <w:color w:val="000000"/>
          <w:sz w:val="20"/>
          <w:szCs w:val="20"/>
        </w:rPr>
        <w:t xml:space="preserve">, de 1890 à nos jours, Paris, </w:t>
      </w:r>
      <w:proofErr w:type="spellStart"/>
      <w:r w:rsidRPr="00534915">
        <w:rPr>
          <w:rFonts w:ascii="Helvetica" w:eastAsia="Helvetica Neue" w:hAnsi="Helvetica" w:cs="Helvetica Neue"/>
          <w:color w:val="000000"/>
          <w:sz w:val="20"/>
          <w:szCs w:val="20"/>
        </w:rPr>
        <w:t>Chandeigne</w:t>
      </w:r>
      <w:proofErr w:type="spellEnd"/>
      <w:r w:rsidRPr="00534915">
        <w:rPr>
          <w:rFonts w:ascii="Helvetica" w:eastAsia="Helvetica Neue" w:hAnsi="Helvetica" w:cs="Helvetica Neue"/>
          <w:color w:val="000000"/>
          <w:sz w:val="20"/>
          <w:szCs w:val="20"/>
        </w:rPr>
        <w:t>, 2016.</w:t>
      </w:r>
    </w:p>
    <w:p w14:paraId="000000D4" w14:textId="77777777" w:rsidR="00E47E77" w:rsidRPr="00534915" w:rsidRDefault="009B2739">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Helvetica" w:eastAsia="Helvetica Neue" w:hAnsi="Helvetica" w:cs="Helvetica Neue"/>
          <w:color w:val="000000"/>
          <w:sz w:val="20"/>
          <w:szCs w:val="20"/>
        </w:rPr>
      </w:pPr>
      <w:r w:rsidRPr="00534915">
        <w:rPr>
          <w:rFonts w:ascii="Helvetica" w:eastAsia="Helvetica Neue" w:hAnsi="Helvetica" w:cs="Helvetica Neue"/>
          <w:color w:val="000000"/>
          <w:sz w:val="20"/>
          <w:szCs w:val="20"/>
        </w:rPr>
        <w:t>Des extraits d’ouvrages et/ou une anthologie seront fournis au début du semestre par les enseignantes.</w:t>
      </w:r>
    </w:p>
    <w:p w14:paraId="000000D5" w14:textId="77777777" w:rsidR="00E47E77" w:rsidRPr="00534915" w:rsidRDefault="00E47E77">
      <w:pPr>
        <w:spacing w:after="0" w:line="240" w:lineRule="auto"/>
        <w:rPr>
          <w:rFonts w:ascii="Helvetica" w:eastAsia="Helvetica Neue" w:hAnsi="Helvetica" w:cs="Helvetica Neue"/>
          <w:color w:val="000000"/>
          <w:sz w:val="20"/>
          <w:szCs w:val="20"/>
        </w:rPr>
      </w:pPr>
    </w:p>
    <w:p w14:paraId="000000D6" w14:textId="77777777" w:rsidR="00E47E77" w:rsidRPr="00534915" w:rsidRDefault="009B2739">
      <w:pPr>
        <w:spacing w:after="0" w:line="240" w:lineRule="auto"/>
        <w:rPr>
          <w:rFonts w:ascii="Helvetica" w:eastAsia="Helvetica Neue" w:hAnsi="Helvetica" w:cs="Helvetica Neue"/>
          <w:color w:val="000000"/>
          <w:sz w:val="20"/>
          <w:szCs w:val="20"/>
        </w:rPr>
      </w:pPr>
      <w:r w:rsidRPr="00534915">
        <w:rPr>
          <w:rFonts w:ascii="Helvetica" w:eastAsia="Helvetica Neue" w:hAnsi="Helvetica" w:cs="Helvetica Neue"/>
          <w:color w:val="000000"/>
          <w:sz w:val="20"/>
          <w:szCs w:val="20"/>
        </w:rPr>
        <w:t>RAPPEL : ce cours est un des deux volets du module Portugais interculturalité, dont le volet langue « Communiquer en portugais » peut être choisi au titre de la LV2 ou LV3, durant toute la licence. En voici la présentation pour le semestre 1</w:t>
      </w:r>
    </w:p>
    <w:p w14:paraId="137A5804" w14:textId="77777777" w:rsidR="00C46E3B" w:rsidRPr="00534915" w:rsidRDefault="00C46E3B">
      <w:pPr>
        <w:spacing w:after="0" w:line="240" w:lineRule="auto"/>
        <w:rPr>
          <w:rFonts w:ascii="Helvetica" w:eastAsia="Helvetica Neue" w:hAnsi="Helvetica" w:cs="Helvetica Neue"/>
          <w:color w:val="000000"/>
          <w:sz w:val="20"/>
          <w:szCs w:val="20"/>
        </w:rPr>
      </w:pPr>
    </w:p>
    <w:p w14:paraId="000000D8" w14:textId="77777777" w:rsidR="00E47E77" w:rsidRPr="00534915" w:rsidRDefault="009B2739">
      <w:pPr>
        <w:pBdr>
          <w:top w:val="nil"/>
          <w:left w:val="nil"/>
          <w:bottom w:val="nil"/>
          <w:right w:val="nil"/>
          <w:between w:val="nil"/>
        </w:pBdr>
        <w:spacing w:after="0" w:line="240" w:lineRule="auto"/>
        <w:rPr>
          <w:rFonts w:ascii="Helvetica" w:eastAsia="Tahoma" w:hAnsi="Helvetica" w:cs="Tahoma"/>
          <w:b/>
          <w:color w:val="002060"/>
          <w:sz w:val="20"/>
          <w:szCs w:val="20"/>
        </w:rPr>
      </w:pPr>
      <w:r w:rsidRPr="00534915">
        <w:rPr>
          <w:rFonts w:ascii="Helvetica" w:eastAsia="Tahoma" w:hAnsi="Helvetica" w:cs="Tahoma"/>
          <w:b/>
          <w:color w:val="002060"/>
          <w:sz w:val="20"/>
          <w:szCs w:val="20"/>
          <w:highlight w:val="yellow"/>
        </w:rPr>
        <w:t>1LKPM21 – Communiquer en portugais 1</w:t>
      </w:r>
    </w:p>
    <w:p w14:paraId="000000D9" w14:textId="77777777" w:rsidR="00E47E77" w:rsidRPr="00534915" w:rsidRDefault="00E47E77">
      <w:pPr>
        <w:pBdr>
          <w:top w:val="nil"/>
          <w:left w:val="nil"/>
          <w:bottom w:val="nil"/>
          <w:right w:val="nil"/>
          <w:between w:val="nil"/>
        </w:pBdr>
        <w:spacing w:after="0" w:line="240" w:lineRule="auto"/>
        <w:rPr>
          <w:rFonts w:ascii="Helvetica" w:eastAsia="Tahoma" w:hAnsi="Helvetica" w:cs="Tahoma"/>
          <w:b/>
          <w:color w:val="002060"/>
          <w:sz w:val="20"/>
          <w:szCs w:val="20"/>
        </w:rPr>
      </w:pPr>
    </w:p>
    <w:p w14:paraId="000000DA" w14:textId="77777777" w:rsidR="00E47E77" w:rsidRPr="00E33475" w:rsidRDefault="009B2739">
      <w:pPr>
        <w:spacing w:after="0" w:line="240" w:lineRule="auto"/>
        <w:rPr>
          <w:rFonts w:ascii="Helvetica" w:eastAsia="Tahoma" w:hAnsi="Helvetica" w:cs="Tahoma"/>
          <w:sz w:val="20"/>
          <w:szCs w:val="20"/>
        </w:rPr>
      </w:pPr>
      <w:r w:rsidRPr="00E33475">
        <w:rPr>
          <w:rFonts w:ascii="Helvetica" w:eastAsia="Tahoma" w:hAnsi="Helvetica" w:cs="Tahoma"/>
          <w:sz w:val="20"/>
          <w:szCs w:val="20"/>
        </w:rPr>
        <w:t>Enseignantes : Elizabeth Blanc et Beatriz Coelho</w:t>
      </w:r>
    </w:p>
    <w:p w14:paraId="000000DB" w14:textId="77777777" w:rsidR="00E47E77" w:rsidRPr="00E33475" w:rsidRDefault="009B2739">
      <w:pPr>
        <w:spacing w:after="0" w:line="240" w:lineRule="auto"/>
        <w:rPr>
          <w:rFonts w:ascii="Helvetica" w:eastAsia="Tahoma" w:hAnsi="Helvetica" w:cs="Tahoma"/>
          <w:sz w:val="20"/>
          <w:szCs w:val="20"/>
        </w:rPr>
      </w:pPr>
      <w:r w:rsidRPr="00E33475">
        <w:rPr>
          <w:rFonts w:ascii="Helvetica" w:eastAsia="Tahoma" w:hAnsi="Helvetica" w:cs="Tahoma"/>
          <w:sz w:val="20"/>
          <w:szCs w:val="20"/>
        </w:rPr>
        <w:t xml:space="preserve">Modalités de contrôle des connaissances (tous régimes) : Contrôle Continu </w:t>
      </w:r>
    </w:p>
    <w:p w14:paraId="000000DC" w14:textId="77777777" w:rsidR="00E47E77" w:rsidRPr="00E33475" w:rsidRDefault="009B2739">
      <w:pPr>
        <w:spacing w:after="0" w:line="240" w:lineRule="auto"/>
        <w:rPr>
          <w:rFonts w:ascii="Helvetica" w:eastAsia="Tahoma" w:hAnsi="Helvetica" w:cs="Tahoma"/>
          <w:sz w:val="20"/>
          <w:szCs w:val="20"/>
        </w:rPr>
      </w:pPr>
      <w:r w:rsidRPr="00E33475">
        <w:rPr>
          <w:rFonts w:ascii="Helvetica" w:eastAsia="Tahoma" w:hAnsi="Helvetica" w:cs="Tahoma"/>
          <w:sz w:val="20"/>
          <w:szCs w:val="20"/>
        </w:rPr>
        <w:t>Rattrapage : oral</w:t>
      </w:r>
    </w:p>
    <w:p w14:paraId="000000DD" w14:textId="77777777" w:rsidR="00E47E77" w:rsidRPr="00E33475" w:rsidRDefault="009B2739">
      <w:pPr>
        <w:numPr>
          <w:ilvl w:val="0"/>
          <w:numId w:val="7"/>
        </w:numPr>
        <w:pBdr>
          <w:top w:val="nil"/>
          <w:left w:val="nil"/>
          <w:bottom w:val="nil"/>
          <w:right w:val="nil"/>
          <w:between w:val="nil"/>
        </w:pBdr>
        <w:spacing w:after="0" w:line="240" w:lineRule="auto"/>
        <w:jc w:val="both"/>
        <w:rPr>
          <w:rFonts w:ascii="Helvetica" w:eastAsia="Tahoma" w:hAnsi="Helvetica" w:cs="Tahoma"/>
          <w:b/>
          <w:smallCaps/>
          <w:sz w:val="20"/>
          <w:szCs w:val="20"/>
        </w:rPr>
      </w:pPr>
      <w:r w:rsidRPr="00E33475">
        <w:rPr>
          <w:rFonts w:ascii="Helvetica" w:eastAsia="Tahoma" w:hAnsi="Helvetica" w:cs="Tahoma"/>
          <w:b/>
          <w:smallCaps/>
          <w:sz w:val="20"/>
          <w:szCs w:val="20"/>
        </w:rPr>
        <w:t>Présentation</w:t>
      </w:r>
    </w:p>
    <w:p w14:paraId="000000DE" w14:textId="77777777" w:rsidR="00E47E77" w:rsidRPr="00E33475" w:rsidRDefault="009B2739">
      <w:pPr>
        <w:pBdr>
          <w:top w:val="nil"/>
          <w:left w:val="nil"/>
          <w:bottom w:val="nil"/>
          <w:right w:val="nil"/>
          <w:between w:val="nil"/>
        </w:pBdr>
        <w:spacing w:after="0" w:line="240" w:lineRule="auto"/>
        <w:jc w:val="both"/>
        <w:rPr>
          <w:rFonts w:ascii="Helvetica" w:eastAsia="Tahoma" w:hAnsi="Helvetica" w:cs="Tahoma"/>
          <w:sz w:val="20"/>
          <w:szCs w:val="20"/>
        </w:rPr>
      </w:pPr>
      <w:r w:rsidRPr="00E33475">
        <w:rPr>
          <w:rFonts w:ascii="Helvetica" w:eastAsia="Tahoma" w:hAnsi="Helvetica" w:cs="Tahoma"/>
          <w:sz w:val="20"/>
          <w:szCs w:val="20"/>
        </w:rPr>
        <w:t>Ce cours propose une approche communicative et actionnelle de la langue portugaise, permettant aux étudiants de comprendre des textes et des situations de communication très simples afin de pouvoir communiquer en portugais à partir de mises en situations de la vie quotidienne et concrète.</w:t>
      </w:r>
    </w:p>
    <w:p w14:paraId="000000DF" w14:textId="77777777" w:rsidR="00E47E77" w:rsidRPr="00E33475" w:rsidRDefault="009B2739">
      <w:pPr>
        <w:numPr>
          <w:ilvl w:val="0"/>
          <w:numId w:val="7"/>
        </w:numPr>
        <w:pBdr>
          <w:top w:val="nil"/>
          <w:left w:val="nil"/>
          <w:bottom w:val="nil"/>
          <w:right w:val="nil"/>
          <w:between w:val="nil"/>
        </w:pBdr>
        <w:spacing w:after="0" w:line="240" w:lineRule="auto"/>
        <w:jc w:val="both"/>
        <w:rPr>
          <w:rFonts w:ascii="Helvetica" w:eastAsia="Tahoma" w:hAnsi="Helvetica" w:cs="Tahoma"/>
          <w:b/>
          <w:smallCaps/>
          <w:sz w:val="20"/>
          <w:szCs w:val="20"/>
        </w:rPr>
      </w:pPr>
      <w:r w:rsidRPr="00E33475">
        <w:rPr>
          <w:rFonts w:ascii="Helvetica" w:eastAsia="Tahoma" w:hAnsi="Helvetica" w:cs="Tahoma"/>
          <w:b/>
          <w:smallCaps/>
          <w:sz w:val="20"/>
          <w:szCs w:val="20"/>
        </w:rPr>
        <w:t>Objectifs et compétences visés</w:t>
      </w:r>
    </w:p>
    <w:p w14:paraId="000000E0" w14:textId="77777777" w:rsidR="00E47E77" w:rsidRPr="00E33475" w:rsidRDefault="009B2739">
      <w:pPr>
        <w:numPr>
          <w:ilvl w:val="0"/>
          <w:numId w:val="8"/>
        </w:numPr>
        <w:pBdr>
          <w:top w:val="nil"/>
          <w:left w:val="nil"/>
          <w:bottom w:val="nil"/>
          <w:right w:val="nil"/>
          <w:between w:val="nil"/>
        </w:pBdr>
        <w:spacing w:after="0" w:line="240" w:lineRule="auto"/>
        <w:jc w:val="both"/>
        <w:rPr>
          <w:rFonts w:ascii="Helvetica" w:eastAsia="Tahoma" w:hAnsi="Helvetica" w:cs="Tahoma"/>
          <w:sz w:val="20"/>
          <w:szCs w:val="20"/>
        </w:rPr>
      </w:pPr>
      <w:r w:rsidRPr="00E33475">
        <w:rPr>
          <w:rFonts w:ascii="Helvetica" w:eastAsia="Tahoma" w:hAnsi="Helvetica" w:cs="Tahoma"/>
          <w:sz w:val="20"/>
          <w:szCs w:val="20"/>
        </w:rPr>
        <w:t xml:space="preserve">Acquérir le lexique spécifique aux thématiques étudiées. </w:t>
      </w:r>
    </w:p>
    <w:p w14:paraId="000000E1" w14:textId="77777777" w:rsidR="00E47E77" w:rsidRPr="00E33475" w:rsidRDefault="009B2739">
      <w:pPr>
        <w:numPr>
          <w:ilvl w:val="0"/>
          <w:numId w:val="8"/>
        </w:numPr>
        <w:pBdr>
          <w:top w:val="nil"/>
          <w:left w:val="nil"/>
          <w:bottom w:val="nil"/>
          <w:right w:val="nil"/>
          <w:between w:val="nil"/>
        </w:pBdr>
        <w:spacing w:after="0" w:line="240" w:lineRule="auto"/>
        <w:jc w:val="both"/>
        <w:rPr>
          <w:rFonts w:ascii="Helvetica" w:eastAsia="Tahoma" w:hAnsi="Helvetica" w:cs="Tahoma"/>
          <w:sz w:val="20"/>
          <w:szCs w:val="20"/>
        </w:rPr>
      </w:pPr>
      <w:r w:rsidRPr="00E33475">
        <w:rPr>
          <w:rFonts w:ascii="Helvetica" w:eastAsia="Tahoma" w:hAnsi="Helvetica" w:cs="Tahoma"/>
          <w:sz w:val="20"/>
          <w:szCs w:val="20"/>
        </w:rPr>
        <w:t>Connaître les structures de base de la langue portugaise</w:t>
      </w:r>
    </w:p>
    <w:p w14:paraId="000000E2" w14:textId="77777777" w:rsidR="00E47E77" w:rsidRPr="00E33475" w:rsidRDefault="009B2739">
      <w:pPr>
        <w:numPr>
          <w:ilvl w:val="0"/>
          <w:numId w:val="8"/>
        </w:numPr>
        <w:pBdr>
          <w:top w:val="nil"/>
          <w:left w:val="nil"/>
          <w:bottom w:val="nil"/>
          <w:right w:val="nil"/>
          <w:between w:val="nil"/>
        </w:pBdr>
        <w:spacing w:after="0" w:line="240" w:lineRule="auto"/>
        <w:jc w:val="both"/>
        <w:rPr>
          <w:rFonts w:ascii="Helvetica" w:eastAsia="Tahoma" w:hAnsi="Helvetica" w:cs="Tahoma"/>
          <w:sz w:val="20"/>
          <w:szCs w:val="20"/>
        </w:rPr>
      </w:pPr>
      <w:r w:rsidRPr="00E33475">
        <w:rPr>
          <w:rFonts w:ascii="Helvetica" w:eastAsia="Tahoma" w:hAnsi="Helvetica" w:cs="Tahoma"/>
          <w:sz w:val="20"/>
          <w:szCs w:val="20"/>
        </w:rPr>
        <w:t>Maîtrise de compétences linguistiques et communicatives basiques en portugais, définies par le CECRL (niveau A1), permettant à l’étudiant de s’exprimer simplement, et de produire des textes courts.</w:t>
      </w:r>
    </w:p>
    <w:p w14:paraId="000000E3" w14:textId="77777777" w:rsidR="00E47E77" w:rsidRPr="00E33475" w:rsidRDefault="00E47E77">
      <w:pPr>
        <w:pBdr>
          <w:top w:val="nil"/>
          <w:left w:val="nil"/>
          <w:bottom w:val="nil"/>
          <w:right w:val="nil"/>
          <w:between w:val="nil"/>
        </w:pBdr>
        <w:spacing w:after="0" w:line="240" w:lineRule="auto"/>
        <w:ind w:left="720" w:hanging="360"/>
        <w:jc w:val="both"/>
        <w:rPr>
          <w:rFonts w:ascii="Helvetica" w:eastAsia="Tahoma" w:hAnsi="Helvetica" w:cs="Tahoma"/>
          <w:sz w:val="20"/>
          <w:szCs w:val="20"/>
        </w:rPr>
      </w:pPr>
    </w:p>
    <w:p w14:paraId="000000E4" w14:textId="77777777" w:rsidR="00E47E77" w:rsidRPr="00E33475" w:rsidRDefault="009B2739">
      <w:pPr>
        <w:numPr>
          <w:ilvl w:val="0"/>
          <w:numId w:val="7"/>
        </w:numPr>
        <w:pBdr>
          <w:top w:val="nil"/>
          <w:left w:val="nil"/>
          <w:bottom w:val="nil"/>
          <w:right w:val="nil"/>
          <w:between w:val="nil"/>
        </w:pBdr>
        <w:spacing w:after="0" w:line="240" w:lineRule="auto"/>
        <w:jc w:val="both"/>
        <w:rPr>
          <w:rFonts w:ascii="Helvetica" w:eastAsia="Tahoma" w:hAnsi="Helvetica" w:cs="Tahoma"/>
          <w:b/>
          <w:smallCaps/>
          <w:sz w:val="20"/>
          <w:szCs w:val="20"/>
        </w:rPr>
      </w:pPr>
      <w:r w:rsidRPr="00E33475">
        <w:rPr>
          <w:rFonts w:ascii="Helvetica" w:eastAsia="Tahoma" w:hAnsi="Helvetica" w:cs="Tahoma"/>
          <w:b/>
          <w:smallCaps/>
          <w:sz w:val="20"/>
          <w:szCs w:val="20"/>
        </w:rPr>
        <w:t>Bibliographie</w:t>
      </w:r>
    </w:p>
    <w:p w14:paraId="000000E5" w14:textId="77777777" w:rsidR="00E47E77" w:rsidRPr="00E33475" w:rsidRDefault="009B2739">
      <w:pPr>
        <w:pBdr>
          <w:top w:val="nil"/>
          <w:left w:val="nil"/>
          <w:bottom w:val="nil"/>
          <w:right w:val="nil"/>
          <w:between w:val="nil"/>
        </w:pBdr>
        <w:spacing w:after="0" w:line="240" w:lineRule="auto"/>
        <w:jc w:val="both"/>
        <w:rPr>
          <w:rFonts w:ascii="Helvetica" w:eastAsia="Tahoma" w:hAnsi="Helvetica" w:cs="Tahoma"/>
          <w:sz w:val="20"/>
          <w:szCs w:val="20"/>
        </w:rPr>
      </w:pPr>
      <w:r w:rsidRPr="00E33475">
        <w:rPr>
          <w:rFonts w:ascii="Helvetica" w:eastAsia="Tahoma" w:hAnsi="Helvetica" w:cs="Tahoma"/>
          <w:sz w:val="20"/>
          <w:szCs w:val="20"/>
        </w:rPr>
        <w:lastRenderedPageBreak/>
        <w:t xml:space="preserve">HEYMANN, A. L. &amp; PIRES, M. C. M., </w:t>
      </w:r>
      <w:r w:rsidRPr="00E33475">
        <w:rPr>
          <w:rFonts w:ascii="Helvetica" w:eastAsia="Tahoma" w:hAnsi="Helvetica" w:cs="Tahoma"/>
          <w:i/>
          <w:sz w:val="20"/>
          <w:szCs w:val="20"/>
        </w:rPr>
        <w:t>Du mot à la phrase, vocabulaire portugais contemporain</w:t>
      </w:r>
      <w:r w:rsidRPr="00E33475">
        <w:rPr>
          <w:rFonts w:ascii="Helvetica" w:eastAsia="Tahoma" w:hAnsi="Helvetica" w:cs="Tahoma"/>
          <w:sz w:val="20"/>
          <w:szCs w:val="20"/>
        </w:rPr>
        <w:t xml:space="preserve">, Paris, éd. Ellipses, 2000. </w:t>
      </w:r>
    </w:p>
    <w:p w14:paraId="000000E6" w14:textId="77777777" w:rsidR="00E47E77" w:rsidRPr="00E33475" w:rsidRDefault="009B2739">
      <w:pPr>
        <w:pBdr>
          <w:top w:val="nil"/>
          <w:left w:val="nil"/>
          <w:bottom w:val="nil"/>
          <w:right w:val="nil"/>
          <w:between w:val="nil"/>
        </w:pBdr>
        <w:spacing w:after="0" w:line="240" w:lineRule="auto"/>
        <w:jc w:val="both"/>
        <w:rPr>
          <w:rFonts w:ascii="Helvetica" w:eastAsia="Tahoma" w:hAnsi="Helvetica" w:cs="Tahoma"/>
          <w:sz w:val="20"/>
          <w:szCs w:val="20"/>
        </w:rPr>
      </w:pPr>
      <w:r w:rsidRPr="00E33475">
        <w:rPr>
          <w:rFonts w:ascii="Helvetica" w:eastAsia="Tahoma" w:hAnsi="Helvetica" w:cs="Tahoma"/>
          <w:sz w:val="20"/>
          <w:szCs w:val="20"/>
        </w:rPr>
        <w:t xml:space="preserve">LEMOS Helena, </w:t>
      </w:r>
      <w:proofErr w:type="spellStart"/>
      <w:r w:rsidRPr="00E33475">
        <w:rPr>
          <w:rFonts w:ascii="Helvetica" w:eastAsia="Tahoma" w:hAnsi="Helvetica" w:cs="Tahoma"/>
          <w:i/>
          <w:sz w:val="20"/>
          <w:szCs w:val="20"/>
        </w:rPr>
        <w:t>Comunicar</w:t>
      </w:r>
      <w:proofErr w:type="spellEnd"/>
      <w:r w:rsidRPr="00E33475">
        <w:rPr>
          <w:rFonts w:ascii="Helvetica" w:eastAsia="Tahoma" w:hAnsi="Helvetica" w:cs="Tahoma"/>
          <w:i/>
          <w:sz w:val="20"/>
          <w:szCs w:val="20"/>
        </w:rPr>
        <w:t xml:space="preserve"> </w:t>
      </w:r>
      <w:proofErr w:type="spellStart"/>
      <w:r w:rsidRPr="00E33475">
        <w:rPr>
          <w:rFonts w:ascii="Helvetica" w:eastAsia="Tahoma" w:hAnsi="Helvetica" w:cs="Tahoma"/>
          <w:i/>
          <w:sz w:val="20"/>
          <w:szCs w:val="20"/>
        </w:rPr>
        <w:t>em</w:t>
      </w:r>
      <w:proofErr w:type="spellEnd"/>
      <w:r w:rsidRPr="00E33475">
        <w:rPr>
          <w:rFonts w:ascii="Helvetica" w:eastAsia="Tahoma" w:hAnsi="Helvetica" w:cs="Tahoma"/>
          <w:i/>
          <w:sz w:val="20"/>
          <w:szCs w:val="20"/>
        </w:rPr>
        <w:t xml:space="preserve"> Português</w:t>
      </w:r>
      <w:r w:rsidRPr="00E33475">
        <w:rPr>
          <w:rFonts w:ascii="Helvetica" w:eastAsia="Tahoma" w:hAnsi="Helvetica" w:cs="Tahoma"/>
          <w:sz w:val="20"/>
          <w:szCs w:val="20"/>
        </w:rPr>
        <w:t xml:space="preserve">, Lisboa, </w:t>
      </w:r>
      <w:proofErr w:type="spellStart"/>
      <w:r w:rsidRPr="00E33475">
        <w:rPr>
          <w:rFonts w:ascii="Helvetica" w:eastAsia="Tahoma" w:hAnsi="Helvetica" w:cs="Tahoma"/>
          <w:sz w:val="20"/>
          <w:szCs w:val="20"/>
        </w:rPr>
        <w:t>Lidel</w:t>
      </w:r>
      <w:proofErr w:type="spellEnd"/>
      <w:r w:rsidRPr="00E33475">
        <w:rPr>
          <w:rFonts w:ascii="Helvetica" w:eastAsia="Tahoma" w:hAnsi="Helvetica" w:cs="Tahoma"/>
          <w:sz w:val="20"/>
          <w:szCs w:val="20"/>
        </w:rPr>
        <w:t xml:space="preserve">, 2003. </w:t>
      </w:r>
    </w:p>
    <w:p w14:paraId="000000E8" w14:textId="5610CEEF" w:rsidR="00E47E77" w:rsidRPr="00E33475" w:rsidRDefault="009B2739" w:rsidP="002D79CF">
      <w:pPr>
        <w:pBdr>
          <w:top w:val="nil"/>
          <w:left w:val="nil"/>
          <w:bottom w:val="nil"/>
          <w:right w:val="nil"/>
          <w:between w:val="nil"/>
        </w:pBdr>
        <w:spacing w:after="0" w:line="240" w:lineRule="auto"/>
        <w:jc w:val="both"/>
        <w:rPr>
          <w:rFonts w:ascii="Helvetica" w:eastAsia="Tahoma" w:hAnsi="Helvetica" w:cs="Tahoma"/>
          <w:sz w:val="20"/>
          <w:szCs w:val="20"/>
        </w:rPr>
      </w:pPr>
      <w:r w:rsidRPr="00E33475">
        <w:rPr>
          <w:rFonts w:ascii="Helvetica" w:eastAsia="Tahoma" w:hAnsi="Helvetica" w:cs="Tahoma"/>
          <w:sz w:val="20"/>
          <w:szCs w:val="20"/>
        </w:rPr>
        <w:t xml:space="preserve">LEMOS Helena, </w:t>
      </w:r>
      <w:proofErr w:type="spellStart"/>
      <w:r w:rsidRPr="00E33475">
        <w:rPr>
          <w:rFonts w:ascii="Helvetica" w:eastAsia="Tahoma" w:hAnsi="Helvetica" w:cs="Tahoma"/>
          <w:i/>
          <w:sz w:val="20"/>
          <w:szCs w:val="20"/>
        </w:rPr>
        <w:t>Praticar</w:t>
      </w:r>
      <w:proofErr w:type="spellEnd"/>
      <w:r w:rsidRPr="00E33475">
        <w:rPr>
          <w:rFonts w:ascii="Helvetica" w:eastAsia="Tahoma" w:hAnsi="Helvetica" w:cs="Tahoma"/>
          <w:i/>
          <w:sz w:val="20"/>
          <w:szCs w:val="20"/>
        </w:rPr>
        <w:t xml:space="preserve"> </w:t>
      </w:r>
      <w:proofErr w:type="spellStart"/>
      <w:r w:rsidRPr="00E33475">
        <w:rPr>
          <w:rFonts w:ascii="Helvetica" w:eastAsia="Tahoma" w:hAnsi="Helvetica" w:cs="Tahoma"/>
          <w:i/>
          <w:sz w:val="20"/>
          <w:szCs w:val="20"/>
        </w:rPr>
        <w:t>em</w:t>
      </w:r>
      <w:proofErr w:type="spellEnd"/>
      <w:r w:rsidRPr="00E33475">
        <w:rPr>
          <w:rFonts w:ascii="Helvetica" w:eastAsia="Tahoma" w:hAnsi="Helvetica" w:cs="Tahoma"/>
          <w:i/>
          <w:sz w:val="20"/>
          <w:szCs w:val="20"/>
        </w:rPr>
        <w:t xml:space="preserve"> Português</w:t>
      </w:r>
      <w:r w:rsidRPr="00E33475">
        <w:rPr>
          <w:rFonts w:ascii="Helvetica" w:eastAsia="Tahoma" w:hAnsi="Helvetica" w:cs="Tahoma"/>
          <w:sz w:val="20"/>
          <w:szCs w:val="20"/>
        </w:rPr>
        <w:t xml:space="preserve"> – </w:t>
      </w:r>
      <w:proofErr w:type="spellStart"/>
      <w:r w:rsidRPr="00E33475">
        <w:rPr>
          <w:rFonts w:ascii="Helvetica" w:eastAsia="Tahoma" w:hAnsi="Helvetica" w:cs="Tahoma"/>
          <w:sz w:val="20"/>
          <w:szCs w:val="20"/>
        </w:rPr>
        <w:t>Nível</w:t>
      </w:r>
      <w:proofErr w:type="spellEnd"/>
      <w:r w:rsidRPr="00E33475">
        <w:rPr>
          <w:rFonts w:ascii="Helvetica" w:eastAsia="Tahoma" w:hAnsi="Helvetica" w:cs="Tahoma"/>
          <w:sz w:val="20"/>
          <w:szCs w:val="20"/>
        </w:rPr>
        <w:t xml:space="preserve"> </w:t>
      </w:r>
      <w:proofErr w:type="spellStart"/>
      <w:r w:rsidRPr="00E33475">
        <w:rPr>
          <w:rFonts w:ascii="Helvetica" w:eastAsia="Tahoma" w:hAnsi="Helvetica" w:cs="Tahoma"/>
          <w:sz w:val="20"/>
          <w:szCs w:val="20"/>
        </w:rPr>
        <w:t>Elementar</w:t>
      </w:r>
      <w:proofErr w:type="spellEnd"/>
      <w:r w:rsidRPr="00E33475">
        <w:rPr>
          <w:rFonts w:ascii="Helvetica" w:eastAsia="Tahoma" w:hAnsi="Helvetica" w:cs="Tahoma"/>
          <w:sz w:val="20"/>
          <w:szCs w:val="20"/>
        </w:rPr>
        <w:t xml:space="preserve">, Lisboa, </w:t>
      </w:r>
      <w:proofErr w:type="spellStart"/>
      <w:r w:rsidRPr="00E33475">
        <w:rPr>
          <w:rFonts w:ascii="Helvetica" w:eastAsia="Tahoma" w:hAnsi="Helvetica" w:cs="Tahoma"/>
          <w:sz w:val="20"/>
          <w:szCs w:val="20"/>
        </w:rPr>
        <w:t>Lidel</w:t>
      </w:r>
      <w:proofErr w:type="spellEnd"/>
      <w:r w:rsidRPr="00E33475">
        <w:rPr>
          <w:rFonts w:ascii="Helvetica" w:eastAsia="Tahoma" w:hAnsi="Helvetica" w:cs="Tahoma"/>
          <w:sz w:val="20"/>
          <w:szCs w:val="20"/>
        </w:rPr>
        <w:t>, 2001.</w:t>
      </w:r>
    </w:p>
    <w:p w14:paraId="000000E9" w14:textId="77777777" w:rsidR="00E47E77" w:rsidRPr="00534915" w:rsidRDefault="00E47E77">
      <w:pPr>
        <w:pBdr>
          <w:top w:val="nil"/>
          <w:left w:val="nil"/>
          <w:bottom w:val="nil"/>
          <w:right w:val="nil"/>
          <w:between w:val="nil"/>
        </w:pBdr>
        <w:spacing w:after="0" w:line="240" w:lineRule="auto"/>
        <w:ind w:left="142"/>
        <w:rPr>
          <w:rFonts w:ascii="Helvetica" w:eastAsia="Helvetica Neue" w:hAnsi="Helvetica" w:cs="Helvetica Neue"/>
          <w:color w:val="000000"/>
          <w:sz w:val="20"/>
          <w:szCs w:val="20"/>
        </w:rPr>
      </w:pPr>
    </w:p>
    <w:p w14:paraId="000000EA" w14:textId="77777777" w:rsidR="00E47E77" w:rsidRPr="00534915" w:rsidRDefault="009B2739">
      <w:pPr>
        <w:numPr>
          <w:ilvl w:val="0"/>
          <w:numId w:val="12"/>
        </w:numPr>
        <w:pBdr>
          <w:top w:val="nil"/>
          <w:left w:val="nil"/>
          <w:bottom w:val="nil"/>
          <w:right w:val="nil"/>
          <w:between w:val="nil"/>
        </w:pBdr>
        <w:spacing w:after="0" w:line="240" w:lineRule="auto"/>
        <w:ind w:left="142" w:hanging="142"/>
        <w:rPr>
          <w:rFonts w:ascii="Helvetica" w:eastAsia="Helvetica Neue" w:hAnsi="Helvetica" w:cs="Helvetica Neue"/>
          <w:color w:val="000000"/>
          <w:sz w:val="20"/>
          <w:szCs w:val="20"/>
          <w:highlight w:val="yellow"/>
        </w:rPr>
      </w:pPr>
      <w:r w:rsidRPr="00534915">
        <w:rPr>
          <w:rFonts w:ascii="Helvetica" w:eastAsia="Helvetica Neue" w:hAnsi="Helvetica" w:cs="Helvetica Neue"/>
          <w:b/>
          <w:color w:val="000000"/>
          <w:sz w:val="20"/>
          <w:szCs w:val="20"/>
          <w:highlight w:val="yellow"/>
        </w:rPr>
        <w:t>Arabe</w:t>
      </w:r>
      <w:r w:rsidRPr="00534915">
        <w:rPr>
          <w:rFonts w:ascii="Helvetica" w:eastAsia="Helvetica Neue" w:hAnsi="Helvetica" w:cs="Helvetica Neue"/>
          <w:color w:val="000000"/>
          <w:sz w:val="20"/>
          <w:szCs w:val="20"/>
          <w:highlight w:val="yellow"/>
        </w:rPr>
        <w:t xml:space="preserve"> : </w:t>
      </w:r>
      <w:r w:rsidRPr="00534915">
        <w:rPr>
          <w:rFonts w:ascii="Helvetica" w:eastAsia="Helvetica Neue" w:hAnsi="Helvetica" w:cs="Helvetica Neue"/>
          <w:b/>
          <w:color w:val="000000"/>
          <w:sz w:val="20"/>
          <w:szCs w:val="20"/>
          <w:highlight w:val="yellow"/>
        </w:rPr>
        <w:t>Civilisation de l’Islam médiéval</w:t>
      </w:r>
      <w:r w:rsidRPr="00534915">
        <w:rPr>
          <w:rFonts w:ascii="Helvetica" w:eastAsia="Helvetica Neue" w:hAnsi="Helvetica" w:cs="Helvetica Neue"/>
          <w:color w:val="000000"/>
          <w:sz w:val="20"/>
          <w:szCs w:val="20"/>
          <w:highlight w:val="yellow"/>
        </w:rPr>
        <w:t xml:space="preserve"> 24h (1LLBM31)</w:t>
      </w:r>
    </w:p>
    <w:p w14:paraId="000000EB" w14:textId="77777777" w:rsidR="00E47E77" w:rsidRPr="00534915" w:rsidRDefault="00E47E77">
      <w:pPr>
        <w:spacing w:after="0" w:line="240" w:lineRule="auto"/>
        <w:rPr>
          <w:rFonts w:ascii="Helvetica" w:eastAsia="Helvetica Neue" w:hAnsi="Helvetica" w:cs="Helvetica Neue"/>
          <w:color w:val="000000"/>
          <w:sz w:val="20"/>
          <w:szCs w:val="20"/>
        </w:rPr>
      </w:pPr>
    </w:p>
    <w:p w14:paraId="000000EC" w14:textId="77777777" w:rsidR="00E47E77" w:rsidRPr="00534915" w:rsidRDefault="009B2739">
      <w:pPr>
        <w:pBdr>
          <w:top w:val="single" w:sz="4" w:space="1" w:color="000000"/>
          <w:left w:val="single" w:sz="4" w:space="4" w:color="000000"/>
          <w:bottom w:val="single" w:sz="4" w:space="1" w:color="000000"/>
          <w:right w:val="single" w:sz="4" w:space="4" w:color="000000"/>
        </w:pBdr>
        <w:spacing w:after="0" w:line="240" w:lineRule="auto"/>
        <w:jc w:val="both"/>
        <w:rPr>
          <w:rFonts w:ascii="Helvetica" w:eastAsia="Helvetica Neue" w:hAnsi="Helvetica" w:cs="Helvetica Neue"/>
          <w:sz w:val="20"/>
          <w:szCs w:val="20"/>
        </w:rPr>
      </w:pPr>
      <w:r w:rsidRPr="00534915">
        <w:rPr>
          <w:rFonts w:ascii="Helvetica" w:eastAsia="Helvetica Neue" w:hAnsi="Helvetica" w:cs="Helvetica Neue"/>
          <w:b/>
          <w:sz w:val="20"/>
          <w:szCs w:val="20"/>
        </w:rPr>
        <w:t>Enseignant</w:t>
      </w:r>
      <w:r w:rsidRPr="00534915">
        <w:rPr>
          <w:rFonts w:ascii="Helvetica" w:eastAsia="Helvetica Neue" w:hAnsi="Helvetica" w:cs="Helvetica Neue"/>
          <w:sz w:val="20"/>
          <w:szCs w:val="20"/>
        </w:rPr>
        <w:t xml:space="preserve"> : Mehdi </w:t>
      </w:r>
      <w:proofErr w:type="spellStart"/>
      <w:r w:rsidRPr="00534915">
        <w:rPr>
          <w:rFonts w:ascii="Helvetica" w:eastAsia="Helvetica Neue" w:hAnsi="Helvetica" w:cs="Helvetica Neue"/>
          <w:sz w:val="20"/>
          <w:szCs w:val="20"/>
        </w:rPr>
        <w:t>Ghouirgate</w:t>
      </w:r>
      <w:proofErr w:type="spellEnd"/>
    </w:p>
    <w:p w14:paraId="000000ED" w14:textId="77777777" w:rsidR="00E47E77" w:rsidRPr="00534915" w:rsidRDefault="009B2739">
      <w:pPr>
        <w:pBdr>
          <w:top w:val="single" w:sz="4" w:space="1" w:color="000000"/>
          <w:left w:val="single" w:sz="4" w:space="4" w:color="000000"/>
          <w:bottom w:val="single" w:sz="4" w:space="1" w:color="000000"/>
          <w:right w:val="single" w:sz="4" w:space="4" w:color="000000"/>
        </w:pBdr>
        <w:spacing w:after="0" w:line="240" w:lineRule="auto"/>
        <w:jc w:val="both"/>
        <w:rPr>
          <w:rFonts w:ascii="Helvetica" w:eastAsia="Helvetica Neue" w:hAnsi="Helvetica" w:cs="Helvetica Neue"/>
          <w:sz w:val="20"/>
          <w:szCs w:val="20"/>
        </w:rPr>
      </w:pPr>
      <w:r w:rsidRPr="00534915">
        <w:rPr>
          <w:rFonts w:ascii="Helvetica" w:eastAsia="Helvetica Neue" w:hAnsi="Helvetica" w:cs="Helvetica Neue"/>
          <w:sz w:val="20"/>
          <w:szCs w:val="20"/>
        </w:rPr>
        <w:t>La civilisation islamique est trop souvent présentée comme un ensemble monolithique, resté presque invariable depuis le temps où l'Islam fut prêché par Muhammad jusqu'à une époque toute récente. En réalité, la doctrine sur laquelle se fonde cette civilisation ne fut élaborée que peu à peu et elle ne cessa d'être l'objet de discussions souvent passionnées, provoquant durant toute la période médiévale des disputes et des luttes politiques dont certaines furent d'une extrême âpreté. Le cadre économique et social lui-même qui conditionna l'évolution de cette doctrine se transforma très sensiblement au cours des siècles : d'une part, à un Empire unitaire succédèrent des royaumes ou des principautés. En outre, la population se renouvela à plusieurs reprises à la suite d'invasions. On ne saurait donc parler que d'aspects successifs de la civilisation islamique. Ce faisant, il sera ainsi appréhendé la genèse de l’islam, la naissance et le développement des Empires musulmans sous les Omeyyades et les Abbassides. On s’intéressera également au développement des sciences en langue arabe (mathématiques, philosophie, géographie, agronomie, médecine, etc.).  À travers le cas d’al-Andalus (/ péninsule Ibérique sous domination d’un pouvoir musulman), il sera fait état des processus d’arabisation et d’islamisation. Dans ce cadre, l’étude de la trajectoire historique spécifique du Maghreb ne sera pas négligée. Enfin, une série de cours sera consacrée aux Croisades.</w:t>
      </w:r>
    </w:p>
    <w:p w14:paraId="000000EF" w14:textId="2605E888" w:rsidR="00E47E77" w:rsidRPr="00534915" w:rsidRDefault="009B2739" w:rsidP="00155D47">
      <w:pPr>
        <w:pStyle w:val="Titre6"/>
        <w:pBdr>
          <w:top w:val="single" w:sz="4" w:space="1" w:color="000000"/>
          <w:left w:val="single" w:sz="4" w:space="4" w:color="000000"/>
          <w:bottom w:val="single" w:sz="4" w:space="1" w:color="000000"/>
          <w:right w:val="single" w:sz="4" w:space="4" w:color="000000"/>
        </w:pBdr>
        <w:spacing w:before="0" w:line="240" w:lineRule="auto"/>
        <w:rPr>
          <w:rFonts w:ascii="Helvetica" w:eastAsia="Helvetica Neue" w:hAnsi="Helvetica" w:cs="Helvetica Neue"/>
          <w:sz w:val="20"/>
          <w:szCs w:val="20"/>
        </w:rPr>
      </w:pPr>
      <w:r w:rsidRPr="00534915">
        <w:rPr>
          <w:rFonts w:ascii="Helvetica" w:eastAsia="Helvetica Neue" w:hAnsi="Helvetica" w:cs="Helvetica Neue"/>
          <w:sz w:val="20"/>
          <w:szCs w:val="20"/>
        </w:rPr>
        <w:t>Bibliographie :</w:t>
      </w:r>
    </w:p>
    <w:p w14:paraId="000000F0" w14:textId="77777777" w:rsidR="00E47E77" w:rsidRPr="004A3624" w:rsidRDefault="009B2739">
      <w:pPr>
        <w:pStyle w:val="Titre6"/>
        <w:numPr>
          <w:ilvl w:val="0"/>
          <w:numId w:val="9"/>
        </w:numPr>
        <w:pBdr>
          <w:top w:val="single" w:sz="4" w:space="1" w:color="000000"/>
          <w:left w:val="single" w:sz="4" w:space="4" w:color="000000"/>
          <w:bottom w:val="single" w:sz="4" w:space="1" w:color="000000"/>
          <w:right w:val="single" w:sz="4" w:space="4" w:color="000000"/>
        </w:pBdr>
        <w:spacing w:before="0" w:line="240" w:lineRule="auto"/>
        <w:rPr>
          <w:rFonts w:ascii="Helvetica" w:eastAsia="Helvetica Neue" w:hAnsi="Helvetica" w:cs="Helvetica Neue"/>
          <w:b/>
          <w:color w:val="000000"/>
          <w:sz w:val="20"/>
          <w:szCs w:val="20"/>
          <w:lang w:val="en-US"/>
        </w:rPr>
      </w:pPr>
      <w:r w:rsidRPr="004A3624">
        <w:rPr>
          <w:rFonts w:ascii="Helvetica" w:eastAsia="Helvetica Neue" w:hAnsi="Helvetica" w:cs="Helvetica Neue"/>
          <w:color w:val="000000"/>
          <w:sz w:val="20"/>
          <w:szCs w:val="20"/>
          <w:lang w:val="en-US"/>
        </w:rPr>
        <w:t xml:space="preserve">Doner F., </w:t>
      </w:r>
      <w:r w:rsidRPr="004A3624">
        <w:rPr>
          <w:rFonts w:ascii="Helvetica" w:eastAsia="Helvetica Neue" w:hAnsi="Helvetica" w:cs="Helvetica Neue"/>
          <w:i/>
          <w:color w:val="000000"/>
          <w:sz w:val="20"/>
          <w:szCs w:val="20"/>
          <w:lang w:val="en-US"/>
        </w:rPr>
        <w:t>Muhammad and the Believers</w:t>
      </w:r>
      <w:r w:rsidRPr="004A3624">
        <w:rPr>
          <w:rFonts w:ascii="Helvetica" w:eastAsia="Helvetica Neue" w:hAnsi="Helvetica" w:cs="Helvetica Neue"/>
          <w:color w:val="000000"/>
          <w:sz w:val="20"/>
          <w:szCs w:val="20"/>
          <w:lang w:val="en-US"/>
        </w:rPr>
        <w:t>, Cambridge 2010.</w:t>
      </w:r>
    </w:p>
    <w:p w14:paraId="000000F1" w14:textId="77777777" w:rsidR="00E47E77" w:rsidRPr="00534915" w:rsidRDefault="009B2739">
      <w:pPr>
        <w:pStyle w:val="Titre6"/>
        <w:numPr>
          <w:ilvl w:val="0"/>
          <w:numId w:val="9"/>
        </w:numPr>
        <w:pBdr>
          <w:top w:val="single" w:sz="4" w:space="1" w:color="000000"/>
          <w:left w:val="single" w:sz="4" w:space="4" w:color="000000"/>
          <w:bottom w:val="single" w:sz="4" w:space="1" w:color="000000"/>
          <w:right w:val="single" w:sz="4" w:space="4" w:color="000000"/>
        </w:pBdr>
        <w:spacing w:before="0" w:line="240" w:lineRule="auto"/>
        <w:rPr>
          <w:rFonts w:ascii="Helvetica" w:eastAsia="Helvetica Neue" w:hAnsi="Helvetica" w:cs="Helvetica Neue"/>
          <w:b/>
          <w:color w:val="000000"/>
          <w:sz w:val="20"/>
          <w:szCs w:val="20"/>
        </w:rPr>
      </w:pPr>
      <w:proofErr w:type="spellStart"/>
      <w:r w:rsidRPr="00534915">
        <w:rPr>
          <w:rFonts w:ascii="Helvetica" w:eastAsia="Helvetica Neue" w:hAnsi="Helvetica" w:cs="Helvetica Neue"/>
          <w:color w:val="000000"/>
          <w:sz w:val="20"/>
          <w:szCs w:val="20"/>
        </w:rPr>
        <w:t>Rodinson</w:t>
      </w:r>
      <w:proofErr w:type="spellEnd"/>
      <w:r w:rsidRPr="00534915">
        <w:rPr>
          <w:rFonts w:ascii="Helvetica" w:eastAsia="Helvetica Neue" w:hAnsi="Helvetica" w:cs="Helvetica Neue"/>
          <w:color w:val="000000"/>
          <w:sz w:val="20"/>
          <w:szCs w:val="20"/>
        </w:rPr>
        <w:t xml:space="preserve"> M., </w:t>
      </w:r>
      <w:r w:rsidRPr="00534915">
        <w:rPr>
          <w:rFonts w:ascii="Helvetica" w:eastAsia="Helvetica Neue" w:hAnsi="Helvetica" w:cs="Helvetica Neue"/>
          <w:i/>
          <w:color w:val="000000"/>
          <w:sz w:val="20"/>
          <w:szCs w:val="20"/>
        </w:rPr>
        <w:t>Mahomet</w:t>
      </w:r>
      <w:r w:rsidRPr="00534915">
        <w:rPr>
          <w:rFonts w:ascii="Helvetica" w:eastAsia="Helvetica Neue" w:hAnsi="Helvetica" w:cs="Helvetica Neue"/>
          <w:color w:val="000000"/>
          <w:sz w:val="20"/>
          <w:szCs w:val="20"/>
        </w:rPr>
        <w:t xml:space="preserve">, Paris, 1968. </w:t>
      </w:r>
    </w:p>
    <w:p w14:paraId="000000F2" w14:textId="77777777" w:rsidR="00E47E77" w:rsidRPr="00534915" w:rsidRDefault="009B2739">
      <w:pPr>
        <w:numPr>
          <w:ilvl w:val="0"/>
          <w:numId w:val="9"/>
        </w:numPr>
        <w:pBdr>
          <w:top w:val="single" w:sz="4" w:space="1" w:color="000000"/>
          <w:left w:val="single" w:sz="4" w:space="4" w:color="000000"/>
          <w:bottom w:val="single" w:sz="4" w:space="1" w:color="000000"/>
          <w:right w:val="single" w:sz="4" w:space="4" w:color="000000"/>
          <w:between w:val="nil"/>
        </w:pBdr>
        <w:spacing w:after="0" w:line="240" w:lineRule="auto"/>
        <w:rPr>
          <w:rFonts w:ascii="Helvetica" w:eastAsia="Helvetica Neue" w:hAnsi="Helvetica" w:cs="Helvetica Neue"/>
          <w:color w:val="000000"/>
          <w:sz w:val="20"/>
          <w:szCs w:val="20"/>
        </w:rPr>
      </w:pPr>
      <w:proofErr w:type="spellStart"/>
      <w:r w:rsidRPr="00534915">
        <w:rPr>
          <w:rFonts w:ascii="Helvetica" w:eastAsia="Helvetica Neue" w:hAnsi="Helvetica" w:cs="Helvetica Neue"/>
          <w:color w:val="000000"/>
          <w:sz w:val="20"/>
          <w:szCs w:val="20"/>
        </w:rPr>
        <w:t>Sourdel</w:t>
      </w:r>
      <w:proofErr w:type="spellEnd"/>
      <w:r w:rsidRPr="00534915">
        <w:rPr>
          <w:rFonts w:ascii="Helvetica" w:eastAsia="Helvetica Neue" w:hAnsi="Helvetica" w:cs="Helvetica Neue"/>
          <w:color w:val="000000"/>
          <w:sz w:val="20"/>
          <w:szCs w:val="20"/>
        </w:rPr>
        <w:t xml:space="preserve"> D., </w:t>
      </w:r>
      <w:proofErr w:type="spellStart"/>
      <w:r w:rsidRPr="00534915">
        <w:rPr>
          <w:rFonts w:ascii="Helvetica" w:eastAsia="Helvetica Neue" w:hAnsi="Helvetica" w:cs="Helvetica Neue"/>
          <w:color w:val="000000"/>
          <w:sz w:val="20"/>
          <w:szCs w:val="20"/>
        </w:rPr>
        <w:t>Sourdel</w:t>
      </w:r>
      <w:proofErr w:type="spellEnd"/>
      <w:r w:rsidRPr="00534915">
        <w:rPr>
          <w:rFonts w:ascii="Helvetica" w:eastAsia="Helvetica Neue" w:hAnsi="Helvetica" w:cs="Helvetica Neue"/>
          <w:color w:val="000000"/>
          <w:sz w:val="20"/>
          <w:szCs w:val="20"/>
        </w:rPr>
        <w:t xml:space="preserve"> J., </w:t>
      </w:r>
      <w:r w:rsidRPr="00534915">
        <w:rPr>
          <w:rFonts w:ascii="Helvetica" w:eastAsia="Helvetica Neue" w:hAnsi="Helvetica" w:cs="Helvetica Neue"/>
          <w:i/>
          <w:color w:val="000000"/>
          <w:sz w:val="20"/>
          <w:szCs w:val="20"/>
        </w:rPr>
        <w:t>La Civilisation de l’Islam classique</w:t>
      </w:r>
      <w:r w:rsidRPr="00534915">
        <w:rPr>
          <w:rFonts w:ascii="Helvetica" w:eastAsia="Helvetica Neue" w:hAnsi="Helvetica" w:cs="Helvetica Neue"/>
          <w:color w:val="000000"/>
          <w:sz w:val="20"/>
          <w:szCs w:val="20"/>
        </w:rPr>
        <w:t>, Paris, 1993.</w:t>
      </w:r>
    </w:p>
    <w:p w14:paraId="000000F3" w14:textId="17D6CA00" w:rsidR="00E47E77" w:rsidRPr="00534915" w:rsidRDefault="00E47E77">
      <w:pPr>
        <w:spacing w:after="0" w:line="240" w:lineRule="auto"/>
        <w:rPr>
          <w:rFonts w:ascii="Helvetica" w:eastAsia="Helvetica Neue" w:hAnsi="Helvetica" w:cs="Helvetica Neue"/>
          <w:color w:val="000000"/>
          <w:sz w:val="20"/>
          <w:szCs w:val="20"/>
        </w:rPr>
      </w:pPr>
    </w:p>
    <w:p w14:paraId="26102DAE" w14:textId="77777777" w:rsidR="00C46E3B" w:rsidRPr="00534915" w:rsidRDefault="00C46E3B">
      <w:pPr>
        <w:spacing w:after="0" w:line="240" w:lineRule="auto"/>
        <w:rPr>
          <w:rFonts w:ascii="Helvetica" w:eastAsia="Helvetica Neue" w:hAnsi="Helvetica" w:cs="Helvetica Neue"/>
          <w:color w:val="000000"/>
          <w:sz w:val="20"/>
          <w:szCs w:val="20"/>
        </w:rPr>
      </w:pPr>
    </w:p>
    <w:p w14:paraId="000000F4" w14:textId="77777777" w:rsidR="00E47E77" w:rsidRPr="00534915" w:rsidRDefault="009B2739">
      <w:pPr>
        <w:numPr>
          <w:ilvl w:val="0"/>
          <w:numId w:val="12"/>
        </w:numPr>
        <w:pBdr>
          <w:top w:val="nil"/>
          <w:left w:val="nil"/>
          <w:bottom w:val="nil"/>
          <w:right w:val="nil"/>
          <w:between w:val="nil"/>
        </w:pBdr>
        <w:spacing w:after="0" w:line="240" w:lineRule="auto"/>
        <w:ind w:left="142" w:hanging="142"/>
        <w:rPr>
          <w:rFonts w:ascii="Helvetica" w:eastAsia="Helvetica Neue" w:hAnsi="Helvetica" w:cs="Helvetica Neue"/>
          <w:color w:val="000000"/>
          <w:sz w:val="20"/>
          <w:szCs w:val="20"/>
          <w:highlight w:val="yellow"/>
        </w:rPr>
      </w:pPr>
      <w:r w:rsidRPr="00534915">
        <w:rPr>
          <w:rFonts w:ascii="Helvetica" w:eastAsia="Helvetica Neue" w:hAnsi="Helvetica" w:cs="Helvetica Neue"/>
          <w:b/>
          <w:color w:val="000000"/>
          <w:sz w:val="20"/>
          <w:szCs w:val="20"/>
          <w:highlight w:val="yellow"/>
        </w:rPr>
        <w:t>Italien : Littérature italienne</w:t>
      </w:r>
      <w:r w:rsidRPr="00534915">
        <w:rPr>
          <w:rFonts w:ascii="Helvetica" w:eastAsia="Helvetica Neue" w:hAnsi="Helvetica" w:cs="Helvetica Neue"/>
          <w:color w:val="000000"/>
          <w:sz w:val="20"/>
          <w:szCs w:val="20"/>
          <w:highlight w:val="yellow"/>
        </w:rPr>
        <w:t>, 24h, 1LLIM21</w:t>
      </w:r>
    </w:p>
    <w:p w14:paraId="000000F5" w14:textId="77777777" w:rsidR="00E47E77" w:rsidRPr="00534915" w:rsidRDefault="00E47E77">
      <w:pPr>
        <w:pBdr>
          <w:top w:val="nil"/>
          <w:left w:val="nil"/>
          <w:bottom w:val="nil"/>
          <w:right w:val="nil"/>
          <w:between w:val="nil"/>
        </w:pBdr>
        <w:spacing w:after="0" w:line="240" w:lineRule="auto"/>
        <w:ind w:left="142"/>
        <w:rPr>
          <w:rFonts w:ascii="Helvetica" w:eastAsia="Helvetica Neue" w:hAnsi="Helvetica" w:cs="Helvetica Neue"/>
          <w:color w:val="000000"/>
          <w:sz w:val="20"/>
          <w:szCs w:val="20"/>
        </w:rPr>
      </w:pPr>
    </w:p>
    <w:p w14:paraId="000000F6" w14:textId="77777777" w:rsidR="00E47E77" w:rsidRPr="00534915" w:rsidRDefault="009B2739">
      <w:pPr>
        <w:pBdr>
          <w:top w:val="single" w:sz="4" w:space="1" w:color="000000"/>
          <w:left w:val="single" w:sz="4" w:space="4" w:color="000000"/>
          <w:bottom w:val="single" w:sz="4" w:space="1" w:color="000000"/>
          <w:right w:val="single" w:sz="4" w:space="4" w:color="000000"/>
        </w:pBdr>
        <w:spacing w:after="0"/>
        <w:jc w:val="both"/>
        <w:rPr>
          <w:rFonts w:ascii="Helvetica" w:eastAsia="Times New Roman" w:hAnsi="Helvetica" w:cs="Times New Roman"/>
          <w:sz w:val="20"/>
          <w:szCs w:val="20"/>
        </w:rPr>
      </w:pPr>
      <w:r w:rsidRPr="00534915">
        <w:rPr>
          <w:rFonts w:ascii="Helvetica" w:eastAsia="Times New Roman" w:hAnsi="Helvetica" w:cs="Times New Roman"/>
          <w:b/>
          <w:bCs/>
          <w:sz w:val="20"/>
          <w:szCs w:val="20"/>
        </w:rPr>
        <w:t>Enseignante</w:t>
      </w:r>
      <w:r w:rsidRPr="00534915">
        <w:rPr>
          <w:rFonts w:ascii="Helvetica" w:eastAsia="Times New Roman" w:hAnsi="Helvetica" w:cs="Times New Roman"/>
          <w:sz w:val="20"/>
          <w:szCs w:val="20"/>
        </w:rPr>
        <w:t xml:space="preserve"> : Cristina PANZERA </w:t>
      </w:r>
    </w:p>
    <w:p w14:paraId="000000F7" w14:textId="77777777" w:rsidR="00E47E77" w:rsidRPr="00534915" w:rsidRDefault="009B2739">
      <w:pPr>
        <w:pBdr>
          <w:top w:val="single" w:sz="4" w:space="1" w:color="000000"/>
          <w:left w:val="single" w:sz="4" w:space="4" w:color="000000"/>
          <w:bottom w:val="single" w:sz="4" w:space="1" w:color="000000"/>
          <w:right w:val="single" w:sz="4" w:space="4" w:color="000000"/>
        </w:pBdr>
        <w:spacing w:after="0"/>
        <w:jc w:val="both"/>
        <w:rPr>
          <w:rFonts w:ascii="Helvetica" w:eastAsia="Times New Roman" w:hAnsi="Helvetica" w:cs="Times New Roman"/>
          <w:sz w:val="20"/>
          <w:szCs w:val="20"/>
        </w:rPr>
      </w:pPr>
      <w:r w:rsidRPr="00534915">
        <w:rPr>
          <w:rFonts w:ascii="Helvetica" w:eastAsia="Times New Roman" w:hAnsi="Helvetica" w:cs="Times New Roman"/>
          <w:sz w:val="20"/>
          <w:szCs w:val="20"/>
        </w:rPr>
        <w:t xml:space="preserve">24 h TD, soit 2 h hebdomadaires de cours. </w:t>
      </w:r>
    </w:p>
    <w:p w14:paraId="000000F8" w14:textId="77777777" w:rsidR="00E47E77" w:rsidRPr="00534915" w:rsidRDefault="00E47E77">
      <w:pPr>
        <w:pBdr>
          <w:top w:val="single" w:sz="4" w:space="1" w:color="000000"/>
          <w:left w:val="single" w:sz="4" w:space="4" w:color="000000"/>
          <w:bottom w:val="single" w:sz="4" w:space="1" w:color="000000"/>
          <w:right w:val="single" w:sz="4" w:space="4" w:color="000000"/>
        </w:pBdr>
        <w:spacing w:after="0"/>
        <w:jc w:val="both"/>
        <w:rPr>
          <w:rFonts w:ascii="Helvetica" w:eastAsia="Times New Roman" w:hAnsi="Helvetica" w:cs="Times New Roman"/>
          <w:sz w:val="20"/>
          <w:szCs w:val="20"/>
        </w:rPr>
      </w:pPr>
    </w:p>
    <w:p w14:paraId="000000F9" w14:textId="77777777" w:rsidR="00E47E77" w:rsidRPr="00534915" w:rsidRDefault="009B2739">
      <w:pPr>
        <w:pBdr>
          <w:top w:val="single" w:sz="4" w:space="1" w:color="000000"/>
          <w:left w:val="single" w:sz="4" w:space="4" w:color="000000"/>
          <w:bottom w:val="single" w:sz="4" w:space="1" w:color="000000"/>
          <w:right w:val="single" w:sz="4" w:space="4" w:color="000000"/>
        </w:pBdr>
        <w:spacing w:after="0"/>
        <w:jc w:val="both"/>
        <w:rPr>
          <w:rFonts w:ascii="Helvetica" w:eastAsia="Times New Roman" w:hAnsi="Helvetica" w:cs="Times New Roman"/>
          <w:sz w:val="20"/>
          <w:szCs w:val="20"/>
        </w:rPr>
      </w:pPr>
      <w:r w:rsidRPr="00534915">
        <w:rPr>
          <w:rFonts w:ascii="Helvetica" w:eastAsia="Times New Roman" w:hAnsi="Helvetica" w:cs="Times New Roman"/>
          <w:b/>
          <w:sz w:val="20"/>
          <w:szCs w:val="20"/>
        </w:rPr>
        <w:t>Intitulé du cours : « L’esprit des lieux : images de Rome dans la littérature et les arts »</w:t>
      </w:r>
    </w:p>
    <w:p w14:paraId="030D6BB3" w14:textId="77777777" w:rsidR="004A3624" w:rsidRDefault="009B2739" w:rsidP="004A3624">
      <w:pPr>
        <w:pBdr>
          <w:top w:val="single" w:sz="4" w:space="1" w:color="000000"/>
          <w:left w:val="single" w:sz="4" w:space="4" w:color="000000"/>
          <w:bottom w:val="single" w:sz="4" w:space="1" w:color="000000"/>
          <w:right w:val="single" w:sz="4" w:space="4" w:color="000000"/>
          <w:between w:val="nil"/>
        </w:pBdr>
        <w:spacing w:after="0"/>
        <w:jc w:val="both"/>
        <w:rPr>
          <w:rFonts w:ascii="Helvetica" w:eastAsia="Times New Roman" w:hAnsi="Helvetica" w:cs="Times New Roman"/>
          <w:color w:val="000000"/>
          <w:sz w:val="20"/>
          <w:szCs w:val="20"/>
        </w:rPr>
      </w:pPr>
      <w:r w:rsidRPr="00534915">
        <w:rPr>
          <w:rFonts w:ascii="Helvetica" w:eastAsia="Times New Roman" w:hAnsi="Helvetica" w:cs="Times New Roman"/>
          <w:color w:val="000000"/>
          <w:sz w:val="20"/>
          <w:szCs w:val="20"/>
        </w:rPr>
        <w:t>Ville éternelle, cité des Papes, lieu du pouvoir institutionnel et centre religieux emblématique depuis des siècles, la capitale italienne ne cesse de séduire, d’éveiller l’imaginaire des écrivains et des artistes, en suscitant aussi des débats critiques animés autour des question</w:t>
      </w:r>
      <w:r w:rsidR="00926997" w:rsidRPr="00534915">
        <w:rPr>
          <w:rFonts w:ascii="Helvetica" w:eastAsia="Times New Roman" w:hAnsi="Helvetica" w:cs="Times New Roman"/>
          <w:color w:val="000000"/>
          <w:sz w:val="20"/>
          <w:szCs w:val="20"/>
        </w:rPr>
        <w:t>s</w:t>
      </w:r>
      <w:r w:rsidRPr="00534915">
        <w:rPr>
          <w:rFonts w:ascii="Helvetica" w:eastAsia="Times New Roman" w:hAnsi="Helvetica" w:cs="Times New Roman"/>
          <w:color w:val="000000"/>
          <w:sz w:val="20"/>
          <w:szCs w:val="20"/>
        </w:rPr>
        <w:t xml:space="preserve"> d’urbanisme, d’environnement, de gestion du tourisme de masse. À travers l’analyse de textes modernes et contemporains, de quelques séquences filmiques et de l’étude de lieux représentatifs et symboliques, nous découvrirons le site et l’histoire de la ville, avec son patrimoine artistique et culturel. En partant de l’imaginaire des ruines de Rome et de leur importance à l’époque du Grand Tour (XVIe-XVIIe siècles), ce cours permettra de parcourir, dans la diachronie, l’image de Rome à la fin du Risorgimento, puis à l’époque du fascisme, pour présenter ensuite la Rome des année 1950, celle de la </w:t>
      </w:r>
      <w:r w:rsidRPr="00534915">
        <w:rPr>
          <w:rFonts w:ascii="Helvetica" w:eastAsia="Times New Roman" w:hAnsi="Helvetica" w:cs="Times New Roman"/>
          <w:i/>
          <w:iCs/>
          <w:color w:val="000000"/>
          <w:sz w:val="20"/>
          <w:szCs w:val="20"/>
        </w:rPr>
        <w:t>Dolce Vita</w:t>
      </w:r>
      <w:r w:rsidRPr="00534915">
        <w:rPr>
          <w:rFonts w:ascii="Helvetica" w:eastAsia="Times New Roman" w:hAnsi="Helvetica" w:cs="Times New Roman"/>
          <w:color w:val="000000"/>
          <w:sz w:val="20"/>
          <w:szCs w:val="20"/>
        </w:rPr>
        <w:t xml:space="preserve">, des paparazzi et de l’industrie cinématographique. Il sera question aussi du visage populaire de Rome, tel que le représente Pasolini (dans son film Mamma Roma et dans le roman Ragazzi di </w:t>
      </w:r>
      <w:proofErr w:type="spellStart"/>
      <w:r w:rsidRPr="00534915">
        <w:rPr>
          <w:rFonts w:ascii="Helvetica" w:eastAsia="Times New Roman" w:hAnsi="Helvetica" w:cs="Times New Roman"/>
          <w:color w:val="000000"/>
          <w:sz w:val="20"/>
          <w:szCs w:val="20"/>
        </w:rPr>
        <w:t>vita</w:t>
      </w:r>
      <w:proofErr w:type="spellEnd"/>
      <w:r w:rsidRPr="00534915">
        <w:rPr>
          <w:rFonts w:ascii="Helvetica" w:eastAsia="Times New Roman" w:hAnsi="Helvetica" w:cs="Times New Roman"/>
          <w:color w:val="000000"/>
          <w:sz w:val="20"/>
          <w:szCs w:val="20"/>
        </w:rPr>
        <w:t>), de la Rome bourgeoise d’Alberto Moravia,</w:t>
      </w:r>
      <w:r w:rsidR="004A3624">
        <w:rPr>
          <w:rFonts w:ascii="Helvetica" w:eastAsia="Times New Roman" w:hAnsi="Helvetica" w:cs="Times New Roman"/>
          <w:color w:val="000000"/>
          <w:sz w:val="20"/>
          <w:szCs w:val="20"/>
        </w:rPr>
        <w:t xml:space="preserve"> </w:t>
      </w:r>
      <w:r w:rsidR="00155D47" w:rsidRPr="00534915">
        <w:rPr>
          <w:rFonts w:ascii="Helvetica" w:eastAsia="Times New Roman" w:hAnsi="Helvetica" w:cs="Times New Roman"/>
          <w:color w:val="000000"/>
          <w:sz w:val="20"/>
          <w:szCs w:val="20"/>
        </w:rPr>
        <w:t>et de celle d’écrivains d’aujourd’hui, comme Laura Mancini.</w:t>
      </w:r>
    </w:p>
    <w:p w14:paraId="000000FB" w14:textId="34E95672" w:rsidR="00E47E77" w:rsidRPr="00534915" w:rsidRDefault="00E47E77" w:rsidP="004A3624">
      <w:pPr>
        <w:pBdr>
          <w:top w:val="single" w:sz="4" w:space="1" w:color="000000"/>
          <w:left w:val="single" w:sz="4" w:space="4" w:color="000000"/>
          <w:bottom w:val="single" w:sz="4" w:space="1" w:color="000000"/>
          <w:right w:val="single" w:sz="4" w:space="4" w:color="000000"/>
          <w:between w:val="nil"/>
        </w:pBdr>
        <w:spacing w:after="0"/>
        <w:jc w:val="both"/>
        <w:rPr>
          <w:rFonts w:ascii="Helvetica" w:eastAsia="Times New Roman" w:hAnsi="Helvetica" w:cs="Times New Roman"/>
          <w:color w:val="000000"/>
          <w:sz w:val="20"/>
          <w:szCs w:val="20"/>
        </w:rPr>
      </w:pPr>
    </w:p>
    <w:p w14:paraId="000000FC" w14:textId="77777777" w:rsidR="00E47E77" w:rsidRPr="00534915" w:rsidRDefault="009B2739">
      <w:pPr>
        <w:pBdr>
          <w:top w:val="single" w:sz="4" w:space="1" w:color="000000"/>
          <w:left w:val="single" w:sz="4" w:space="4" w:color="000000"/>
          <w:bottom w:val="single" w:sz="4" w:space="1" w:color="000000"/>
          <w:right w:val="single" w:sz="4" w:space="4" w:color="000000"/>
          <w:between w:val="nil"/>
        </w:pBdr>
        <w:spacing w:after="0"/>
        <w:jc w:val="both"/>
        <w:rPr>
          <w:rFonts w:ascii="Helvetica" w:eastAsia="Times New Roman" w:hAnsi="Helvetica" w:cs="Times New Roman"/>
          <w:color w:val="000000"/>
          <w:sz w:val="20"/>
          <w:szCs w:val="20"/>
        </w:rPr>
      </w:pPr>
      <w:r w:rsidRPr="00534915">
        <w:rPr>
          <w:rFonts w:ascii="Helvetica" w:eastAsia="Times New Roman" w:hAnsi="Helvetica" w:cs="Times New Roman"/>
          <w:b/>
          <w:color w:val="000000"/>
          <w:sz w:val="20"/>
          <w:szCs w:val="20"/>
        </w:rPr>
        <w:t>Bibliographi</w:t>
      </w:r>
      <w:r w:rsidRPr="00534915">
        <w:rPr>
          <w:rFonts w:ascii="Helvetica" w:eastAsia="Times New Roman" w:hAnsi="Helvetica" w:cs="Times New Roman"/>
          <w:color w:val="000000"/>
          <w:sz w:val="20"/>
          <w:szCs w:val="20"/>
        </w:rPr>
        <w:t>e :</w:t>
      </w:r>
    </w:p>
    <w:p w14:paraId="000000FE" w14:textId="017FFC7D" w:rsidR="00E47E77" w:rsidRPr="00534915" w:rsidRDefault="009B2739" w:rsidP="00155D47">
      <w:pPr>
        <w:pBdr>
          <w:top w:val="single" w:sz="4" w:space="1" w:color="000000"/>
          <w:left w:val="single" w:sz="4" w:space="4" w:color="000000"/>
          <w:bottom w:val="single" w:sz="4" w:space="1" w:color="000000"/>
          <w:right w:val="single" w:sz="4" w:space="4" w:color="000000"/>
          <w:between w:val="nil"/>
        </w:pBdr>
        <w:spacing w:after="0"/>
        <w:jc w:val="both"/>
        <w:rPr>
          <w:rFonts w:ascii="Helvetica" w:eastAsia="Times New Roman" w:hAnsi="Helvetica" w:cs="Times New Roman"/>
          <w:color w:val="000000"/>
          <w:sz w:val="20"/>
          <w:szCs w:val="20"/>
        </w:rPr>
      </w:pPr>
      <w:r w:rsidRPr="00534915">
        <w:rPr>
          <w:rFonts w:ascii="Helvetica" w:eastAsia="Times New Roman" w:hAnsi="Helvetica" w:cs="Times New Roman"/>
          <w:color w:val="000000"/>
          <w:sz w:val="20"/>
          <w:szCs w:val="20"/>
        </w:rPr>
        <w:t>Les extraits de romans, poèmes, essais et les séquences de film seront indiqués et donnés en classe (le matériel sera disponible également sur le Bureau Virtuel de l’Université).</w:t>
      </w:r>
    </w:p>
    <w:p w14:paraId="000000FF" w14:textId="77777777" w:rsidR="00E47E77" w:rsidRPr="00534915" w:rsidRDefault="009B2739">
      <w:pPr>
        <w:pBdr>
          <w:top w:val="single" w:sz="4" w:space="1" w:color="000000"/>
          <w:left w:val="single" w:sz="4" w:space="4" w:color="000000"/>
          <w:bottom w:val="single" w:sz="4" w:space="1" w:color="000000"/>
          <w:right w:val="single" w:sz="4" w:space="4" w:color="000000"/>
          <w:between w:val="nil"/>
        </w:pBdr>
        <w:spacing w:after="0"/>
        <w:jc w:val="both"/>
        <w:rPr>
          <w:rFonts w:ascii="Helvetica" w:eastAsia="Times New Roman" w:hAnsi="Helvetica" w:cs="Times New Roman"/>
          <w:color w:val="000000"/>
          <w:sz w:val="20"/>
          <w:szCs w:val="20"/>
        </w:rPr>
      </w:pPr>
      <w:r w:rsidRPr="00534915">
        <w:rPr>
          <w:rFonts w:ascii="Helvetica" w:eastAsia="Times New Roman" w:hAnsi="Helvetica" w:cs="Times New Roman"/>
          <w:color w:val="000000"/>
          <w:sz w:val="20"/>
          <w:szCs w:val="20"/>
        </w:rPr>
        <w:t>Films conseillés :</w:t>
      </w:r>
    </w:p>
    <w:p w14:paraId="00000100" w14:textId="77777777" w:rsidR="00E47E77" w:rsidRPr="00534915" w:rsidRDefault="009B2739">
      <w:pPr>
        <w:pBdr>
          <w:top w:val="single" w:sz="4" w:space="1" w:color="000000"/>
          <w:left w:val="single" w:sz="4" w:space="4" w:color="000000"/>
          <w:bottom w:val="single" w:sz="4" w:space="1" w:color="000000"/>
          <w:right w:val="single" w:sz="4" w:space="4" w:color="000000"/>
          <w:between w:val="nil"/>
        </w:pBdr>
        <w:spacing w:after="0"/>
        <w:jc w:val="both"/>
        <w:rPr>
          <w:rFonts w:ascii="Helvetica" w:eastAsia="Times New Roman" w:hAnsi="Helvetica" w:cs="Times New Roman"/>
          <w:color w:val="000000"/>
          <w:sz w:val="20"/>
          <w:szCs w:val="20"/>
        </w:rPr>
      </w:pPr>
      <w:r w:rsidRPr="00534915">
        <w:rPr>
          <w:rFonts w:ascii="Helvetica" w:eastAsia="Times New Roman" w:hAnsi="Helvetica" w:cs="Times New Roman"/>
          <w:color w:val="000000"/>
          <w:sz w:val="20"/>
          <w:szCs w:val="20"/>
        </w:rPr>
        <w:t xml:space="preserve">Paolo </w:t>
      </w:r>
      <w:proofErr w:type="spellStart"/>
      <w:r w:rsidRPr="00534915">
        <w:rPr>
          <w:rFonts w:ascii="Helvetica" w:eastAsia="Times New Roman" w:hAnsi="Helvetica" w:cs="Times New Roman"/>
          <w:color w:val="000000"/>
          <w:sz w:val="20"/>
          <w:szCs w:val="20"/>
        </w:rPr>
        <w:t>Sorrentino</w:t>
      </w:r>
      <w:proofErr w:type="spellEnd"/>
      <w:r w:rsidRPr="00534915">
        <w:rPr>
          <w:rFonts w:ascii="Helvetica" w:eastAsia="Times New Roman" w:hAnsi="Helvetica" w:cs="Times New Roman"/>
          <w:color w:val="000000"/>
          <w:sz w:val="20"/>
          <w:szCs w:val="20"/>
        </w:rPr>
        <w:t xml:space="preserve">, </w:t>
      </w:r>
      <w:r w:rsidRPr="00534915">
        <w:rPr>
          <w:rFonts w:ascii="Helvetica" w:eastAsia="Times New Roman" w:hAnsi="Helvetica" w:cs="Times New Roman"/>
          <w:i/>
          <w:color w:val="000000"/>
          <w:sz w:val="20"/>
          <w:szCs w:val="20"/>
        </w:rPr>
        <w:t xml:space="preserve">La grande </w:t>
      </w:r>
      <w:proofErr w:type="spellStart"/>
      <w:r w:rsidRPr="00534915">
        <w:rPr>
          <w:rFonts w:ascii="Helvetica" w:eastAsia="Times New Roman" w:hAnsi="Helvetica" w:cs="Times New Roman"/>
          <w:i/>
          <w:color w:val="000000"/>
          <w:sz w:val="20"/>
          <w:szCs w:val="20"/>
        </w:rPr>
        <w:t>bellezza</w:t>
      </w:r>
      <w:proofErr w:type="spellEnd"/>
      <w:r w:rsidRPr="00534915">
        <w:rPr>
          <w:rFonts w:ascii="Helvetica" w:eastAsia="Times New Roman" w:hAnsi="Helvetica" w:cs="Times New Roman"/>
          <w:color w:val="000000"/>
          <w:sz w:val="20"/>
          <w:szCs w:val="20"/>
        </w:rPr>
        <w:t>, 2013</w:t>
      </w:r>
    </w:p>
    <w:p w14:paraId="00000101" w14:textId="77777777" w:rsidR="00E47E77" w:rsidRPr="00534915" w:rsidRDefault="009B2739">
      <w:pPr>
        <w:pBdr>
          <w:top w:val="single" w:sz="4" w:space="1" w:color="000000"/>
          <w:left w:val="single" w:sz="4" w:space="4" w:color="000000"/>
          <w:bottom w:val="single" w:sz="4" w:space="1" w:color="000000"/>
          <w:right w:val="single" w:sz="4" w:space="4" w:color="000000"/>
          <w:between w:val="nil"/>
        </w:pBdr>
        <w:spacing w:after="0"/>
        <w:jc w:val="both"/>
        <w:rPr>
          <w:rFonts w:ascii="Helvetica" w:eastAsia="Times New Roman" w:hAnsi="Helvetica" w:cs="Times New Roman"/>
          <w:color w:val="000000"/>
          <w:sz w:val="20"/>
          <w:szCs w:val="20"/>
        </w:rPr>
      </w:pPr>
      <w:proofErr w:type="gramStart"/>
      <w:r w:rsidRPr="00534915">
        <w:rPr>
          <w:rFonts w:ascii="Helvetica" w:eastAsia="Times New Roman" w:hAnsi="Helvetica" w:cs="Times New Roman"/>
          <w:color w:val="000000"/>
          <w:sz w:val="20"/>
          <w:szCs w:val="20"/>
        </w:rPr>
        <w:t>Conseillé:</w:t>
      </w:r>
      <w:proofErr w:type="gramEnd"/>
      <w:r w:rsidRPr="00534915">
        <w:rPr>
          <w:rFonts w:ascii="Helvetica" w:eastAsia="Times New Roman" w:hAnsi="Helvetica" w:cs="Times New Roman"/>
          <w:color w:val="000000"/>
          <w:sz w:val="20"/>
          <w:szCs w:val="20"/>
        </w:rPr>
        <w:t xml:space="preserve"> Federico Fellini, </w:t>
      </w:r>
      <w:r w:rsidRPr="00534915">
        <w:rPr>
          <w:rFonts w:ascii="Helvetica" w:eastAsia="Times New Roman" w:hAnsi="Helvetica" w:cs="Times New Roman"/>
          <w:i/>
          <w:color w:val="000000"/>
          <w:sz w:val="20"/>
          <w:szCs w:val="20"/>
        </w:rPr>
        <w:t xml:space="preserve">La dolce </w:t>
      </w:r>
      <w:proofErr w:type="spellStart"/>
      <w:r w:rsidRPr="00534915">
        <w:rPr>
          <w:rFonts w:ascii="Helvetica" w:eastAsia="Times New Roman" w:hAnsi="Helvetica" w:cs="Times New Roman"/>
          <w:i/>
          <w:color w:val="000000"/>
          <w:sz w:val="20"/>
          <w:szCs w:val="20"/>
        </w:rPr>
        <w:t>vita</w:t>
      </w:r>
      <w:proofErr w:type="spellEnd"/>
      <w:r w:rsidRPr="00534915">
        <w:rPr>
          <w:rFonts w:ascii="Helvetica" w:eastAsia="Times New Roman" w:hAnsi="Helvetica" w:cs="Times New Roman"/>
          <w:color w:val="000000"/>
          <w:sz w:val="20"/>
          <w:szCs w:val="20"/>
        </w:rPr>
        <w:t>, 1960</w:t>
      </w:r>
    </w:p>
    <w:p w14:paraId="00000102" w14:textId="77777777" w:rsidR="00E47E77" w:rsidRPr="00534915" w:rsidRDefault="00E47E77">
      <w:pPr>
        <w:pBdr>
          <w:top w:val="single" w:sz="4" w:space="1" w:color="000000"/>
          <w:left w:val="single" w:sz="4" w:space="4" w:color="000000"/>
          <w:bottom w:val="single" w:sz="4" w:space="1" w:color="000000"/>
          <w:right w:val="single" w:sz="4" w:space="4" w:color="000000"/>
        </w:pBdr>
        <w:tabs>
          <w:tab w:val="left" w:pos="8080"/>
        </w:tabs>
        <w:spacing w:after="0"/>
        <w:jc w:val="both"/>
        <w:rPr>
          <w:rFonts w:ascii="Helvetica" w:eastAsia="Times New Roman" w:hAnsi="Helvetica" w:cs="Times New Roman"/>
          <w:sz w:val="20"/>
          <w:szCs w:val="20"/>
        </w:rPr>
      </w:pPr>
    </w:p>
    <w:p w14:paraId="00000103" w14:textId="77777777" w:rsidR="00E47E77" w:rsidRPr="00534915" w:rsidRDefault="009B2739">
      <w:pPr>
        <w:keepNext/>
        <w:pBdr>
          <w:top w:val="single" w:sz="4" w:space="1" w:color="000000"/>
          <w:left w:val="single" w:sz="4" w:space="4" w:color="000000"/>
          <w:bottom w:val="single" w:sz="4" w:space="1" w:color="000000"/>
          <w:right w:val="single" w:sz="4" w:space="4" w:color="000000"/>
        </w:pBdr>
        <w:tabs>
          <w:tab w:val="left" w:pos="8080"/>
        </w:tabs>
        <w:spacing w:after="0"/>
        <w:jc w:val="both"/>
        <w:rPr>
          <w:rFonts w:ascii="Helvetica" w:eastAsia="Times New Roman" w:hAnsi="Helvetica" w:cs="Times New Roman"/>
          <w:b/>
          <w:sz w:val="20"/>
          <w:szCs w:val="20"/>
        </w:rPr>
      </w:pPr>
      <w:r w:rsidRPr="00534915">
        <w:rPr>
          <w:rFonts w:ascii="Helvetica" w:eastAsia="Times New Roman" w:hAnsi="Helvetica" w:cs="Times New Roman"/>
          <w:b/>
          <w:sz w:val="20"/>
          <w:szCs w:val="20"/>
        </w:rPr>
        <w:lastRenderedPageBreak/>
        <w:t>Contrôle des connaissances sous forme de contrôle continu</w:t>
      </w:r>
    </w:p>
    <w:p w14:paraId="00000104" w14:textId="77777777" w:rsidR="00E47E77" w:rsidRPr="00534915" w:rsidRDefault="009B2739">
      <w:pPr>
        <w:keepNext/>
        <w:pBdr>
          <w:top w:val="single" w:sz="4" w:space="1" w:color="000000"/>
          <w:left w:val="single" w:sz="4" w:space="4" w:color="000000"/>
          <w:bottom w:val="single" w:sz="4" w:space="1" w:color="000000"/>
          <w:right w:val="single" w:sz="4" w:space="4" w:color="000000"/>
        </w:pBdr>
        <w:tabs>
          <w:tab w:val="left" w:pos="8080"/>
        </w:tabs>
        <w:spacing w:after="0"/>
        <w:jc w:val="both"/>
        <w:rPr>
          <w:rFonts w:ascii="Helvetica" w:eastAsia="Times New Roman" w:hAnsi="Helvetica" w:cs="Times New Roman"/>
          <w:sz w:val="20"/>
          <w:szCs w:val="20"/>
        </w:rPr>
      </w:pPr>
      <w:r w:rsidRPr="00534915">
        <w:rPr>
          <w:rFonts w:ascii="Helvetica" w:eastAsia="Times New Roman" w:hAnsi="Helvetica" w:cs="Times New Roman"/>
          <w:sz w:val="20"/>
          <w:szCs w:val="20"/>
        </w:rPr>
        <w:t>Outre l’évaluation de leur participation à l’oral, les étudiants seront soumis à deux exercices écrits faits en classe.</w:t>
      </w:r>
    </w:p>
    <w:p w14:paraId="00000105" w14:textId="55B53138" w:rsidR="00E47E77" w:rsidRPr="00534915" w:rsidRDefault="00E47E77">
      <w:pPr>
        <w:spacing w:after="0" w:line="240" w:lineRule="auto"/>
        <w:rPr>
          <w:rFonts w:ascii="Helvetica" w:eastAsia="Helvetica Neue" w:hAnsi="Helvetica" w:cs="Helvetica Neue"/>
          <w:color w:val="000000"/>
          <w:sz w:val="20"/>
          <w:szCs w:val="20"/>
        </w:rPr>
      </w:pPr>
    </w:p>
    <w:p w14:paraId="232E1659" w14:textId="77777777" w:rsidR="00C46E3B" w:rsidRPr="00534915" w:rsidRDefault="00C46E3B">
      <w:pPr>
        <w:spacing w:after="0" w:line="240" w:lineRule="auto"/>
        <w:rPr>
          <w:rFonts w:ascii="Helvetica" w:eastAsia="Helvetica Neue" w:hAnsi="Helvetica" w:cs="Helvetica Neue"/>
          <w:color w:val="000000"/>
          <w:sz w:val="20"/>
          <w:szCs w:val="20"/>
        </w:rPr>
      </w:pPr>
    </w:p>
    <w:p w14:paraId="00000106" w14:textId="77777777" w:rsidR="00E47E77" w:rsidRPr="00534915" w:rsidRDefault="009B2739">
      <w:pPr>
        <w:numPr>
          <w:ilvl w:val="0"/>
          <w:numId w:val="12"/>
        </w:numPr>
        <w:pBdr>
          <w:top w:val="nil"/>
          <w:left w:val="nil"/>
          <w:bottom w:val="nil"/>
          <w:right w:val="nil"/>
          <w:between w:val="nil"/>
        </w:pBdr>
        <w:spacing w:after="0" w:line="240" w:lineRule="auto"/>
        <w:ind w:left="142" w:hanging="142"/>
        <w:rPr>
          <w:rFonts w:ascii="Helvetica" w:eastAsia="Helvetica Neue" w:hAnsi="Helvetica" w:cs="Helvetica Neue"/>
          <w:color w:val="000000"/>
          <w:sz w:val="20"/>
          <w:szCs w:val="20"/>
          <w:highlight w:val="yellow"/>
        </w:rPr>
      </w:pPr>
      <w:r w:rsidRPr="00534915">
        <w:rPr>
          <w:rFonts w:ascii="Helvetica" w:eastAsia="Helvetica Neue" w:hAnsi="Helvetica" w:cs="Helvetica Neue"/>
          <w:b/>
          <w:color w:val="000000"/>
          <w:sz w:val="20"/>
          <w:szCs w:val="20"/>
          <w:highlight w:val="yellow"/>
        </w:rPr>
        <w:t>Japonais : Culture du Japon</w:t>
      </w:r>
      <w:r w:rsidRPr="00534915">
        <w:rPr>
          <w:rFonts w:ascii="Helvetica" w:eastAsia="Helvetica Neue" w:hAnsi="Helvetica" w:cs="Helvetica Neue"/>
          <w:color w:val="000000"/>
          <w:sz w:val="20"/>
          <w:szCs w:val="20"/>
          <w:highlight w:val="yellow"/>
        </w:rPr>
        <w:t xml:space="preserve">, 18h (12h CM + 6h enquête bibliographique) </w:t>
      </w:r>
    </w:p>
    <w:p w14:paraId="00000107" w14:textId="77777777" w:rsidR="00E47E77" w:rsidRPr="00534915" w:rsidRDefault="009B2739">
      <w:pPr>
        <w:spacing w:after="0" w:line="240" w:lineRule="auto"/>
        <w:rPr>
          <w:rFonts w:ascii="Helvetica" w:eastAsia="Helvetica Neue" w:hAnsi="Helvetica" w:cs="Helvetica Neue"/>
          <w:color w:val="000000"/>
          <w:sz w:val="20"/>
          <w:szCs w:val="20"/>
        </w:rPr>
      </w:pPr>
      <w:r w:rsidRPr="00534915">
        <w:rPr>
          <w:rFonts w:ascii="Helvetica" w:eastAsia="Helvetica Neue" w:hAnsi="Helvetica" w:cs="Helvetica Neue"/>
          <w:color w:val="000000"/>
          <w:sz w:val="20"/>
          <w:szCs w:val="20"/>
        </w:rPr>
        <w:t>Enseignant : Guillaume Muller</w:t>
      </w:r>
    </w:p>
    <w:p w14:paraId="00000108" w14:textId="77777777" w:rsidR="00E47E77" w:rsidRPr="00534915" w:rsidRDefault="00E47E77">
      <w:pPr>
        <w:pBdr>
          <w:top w:val="nil"/>
          <w:left w:val="nil"/>
          <w:bottom w:val="nil"/>
          <w:right w:val="nil"/>
          <w:between w:val="nil"/>
        </w:pBdr>
        <w:spacing w:after="0" w:line="240" w:lineRule="auto"/>
        <w:ind w:left="142"/>
        <w:rPr>
          <w:rFonts w:ascii="Helvetica" w:eastAsia="Helvetica Neue" w:hAnsi="Helvetica" w:cs="Helvetica Neue"/>
          <w:color w:val="000000"/>
          <w:sz w:val="20"/>
          <w:szCs w:val="20"/>
        </w:rPr>
      </w:pPr>
    </w:p>
    <w:p w14:paraId="5B9EF6AA" w14:textId="77777777" w:rsidR="00E71FE7" w:rsidRPr="00534915" w:rsidRDefault="00E71FE7" w:rsidP="00E71FE7">
      <w:pPr>
        <w:keepNext/>
        <w:pBdr>
          <w:top w:val="single" w:sz="4" w:space="1" w:color="000000"/>
          <w:left w:val="single" w:sz="4" w:space="4" w:color="000000"/>
          <w:bottom w:val="single" w:sz="4" w:space="1" w:color="000000"/>
          <w:right w:val="single" w:sz="4" w:space="4" w:color="000000"/>
        </w:pBdr>
        <w:tabs>
          <w:tab w:val="left" w:pos="8080"/>
        </w:tabs>
        <w:spacing w:after="0"/>
        <w:jc w:val="both"/>
        <w:rPr>
          <w:rFonts w:ascii="Helvetica" w:eastAsia="Times New Roman" w:hAnsi="Helvetica" w:cs="Times New Roman"/>
          <w:sz w:val="20"/>
          <w:szCs w:val="20"/>
        </w:rPr>
      </w:pPr>
      <w:r w:rsidRPr="00534915">
        <w:rPr>
          <w:rFonts w:ascii="Helvetica" w:eastAsia="Times New Roman" w:hAnsi="Helvetica" w:cs="Times New Roman"/>
          <w:sz w:val="20"/>
          <w:szCs w:val="20"/>
        </w:rPr>
        <w:t xml:space="preserve">Le cours propose une approche historique de la bande dessinée japonaise depuis la fin du XIXe siècle jusqu'à nos jours. Nous retracerons ainsi les différentes étapes de la professionnalisation, puis de l'industrialisation du manga à la lumière des conditions économiques et culturelles du Japon. Les </w:t>
      </w:r>
      <w:proofErr w:type="spellStart"/>
      <w:r w:rsidRPr="00534915">
        <w:rPr>
          <w:rFonts w:ascii="Helvetica" w:eastAsia="Times New Roman" w:hAnsi="Helvetica" w:cs="Times New Roman"/>
          <w:sz w:val="20"/>
          <w:szCs w:val="20"/>
        </w:rPr>
        <w:t>oeuvres</w:t>
      </w:r>
      <w:proofErr w:type="spellEnd"/>
      <w:r w:rsidRPr="00534915">
        <w:rPr>
          <w:rFonts w:ascii="Helvetica" w:eastAsia="Times New Roman" w:hAnsi="Helvetica" w:cs="Times New Roman"/>
          <w:sz w:val="20"/>
          <w:szCs w:val="20"/>
        </w:rPr>
        <w:t xml:space="preserve"> et artistes majeurs seront examinés pour illustrer l'évolution du médium et ses relations avec la société japonaise.</w:t>
      </w:r>
    </w:p>
    <w:p w14:paraId="0000010A" w14:textId="77777777" w:rsidR="00E47E77" w:rsidRPr="00534915" w:rsidRDefault="00E47E77">
      <w:pPr>
        <w:spacing w:after="0" w:line="240" w:lineRule="auto"/>
        <w:rPr>
          <w:rFonts w:ascii="Helvetica" w:eastAsia="Helvetica Neue" w:hAnsi="Helvetica" w:cs="Helvetica Neue"/>
          <w:color w:val="000000"/>
          <w:sz w:val="20"/>
          <w:szCs w:val="20"/>
        </w:rPr>
      </w:pPr>
    </w:p>
    <w:p w14:paraId="0000010B" w14:textId="77777777" w:rsidR="00E47E77" w:rsidRPr="00534915" w:rsidRDefault="00E47E77">
      <w:pPr>
        <w:pBdr>
          <w:top w:val="nil"/>
          <w:left w:val="nil"/>
          <w:bottom w:val="nil"/>
          <w:right w:val="nil"/>
          <w:between w:val="nil"/>
        </w:pBdr>
        <w:spacing w:after="0" w:line="240" w:lineRule="auto"/>
        <w:ind w:left="142"/>
        <w:rPr>
          <w:rFonts w:ascii="Helvetica" w:eastAsia="Helvetica Neue" w:hAnsi="Helvetica" w:cs="Helvetica Neue"/>
          <w:color w:val="000000"/>
          <w:sz w:val="20"/>
          <w:szCs w:val="20"/>
        </w:rPr>
      </w:pPr>
    </w:p>
    <w:p w14:paraId="0000010C" w14:textId="201CBFED" w:rsidR="00E47E77" w:rsidRPr="00534915" w:rsidRDefault="009B2739">
      <w:pPr>
        <w:numPr>
          <w:ilvl w:val="0"/>
          <w:numId w:val="12"/>
        </w:numPr>
        <w:pBdr>
          <w:top w:val="nil"/>
          <w:left w:val="nil"/>
          <w:bottom w:val="nil"/>
          <w:right w:val="nil"/>
          <w:between w:val="nil"/>
        </w:pBdr>
        <w:spacing w:after="0" w:line="240" w:lineRule="auto"/>
        <w:ind w:left="142" w:hanging="142"/>
        <w:rPr>
          <w:rFonts w:ascii="Helvetica" w:eastAsia="Helvetica Neue" w:hAnsi="Helvetica" w:cs="Helvetica Neue"/>
          <w:b/>
          <w:color w:val="000000"/>
          <w:sz w:val="20"/>
          <w:szCs w:val="20"/>
          <w:highlight w:val="yellow"/>
        </w:rPr>
      </w:pPr>
      <w:r w:rsidRPr="00534915">
        <w:rPr>
          <w:rFonts w:ascii="Helvetica" w:eastAsia="Helvetica Neue" w:hAnsi="Helvetica" w:cs="Helvetica Neue"/>
          <w:b/>
          <w:color w:val="000000"/>
          <w:sz w:val="20"/>
          <w:szCs w:val="20"/>
          <w:highlight w:val="yellow"/>
        </w:rPr>
        <w:t>Chinois</w:t>
      </w:r>
      <w:r w:rsidRPr="00534915">
        <w:rPr>
          <w:rFonts w:ascii="Helvetica" w:eastAsia="Helvetica Neue" w:hAnsi="Helvetica" w:cs="Helvetica Neue"/>
          <w:color w:val="000000"/>
          <w:sz w:val="20"/>
          <w:szCs w:val="20"/>
          <w:highlight w:val="yellow"/>
        </w:rPr>
        <w:t xml:space="preserve"> : </w:t>
      </w:r>
      <w:r w:rsidRPr="00534915">
        <w:rPr>
          <w:rFonts w:ascii="Helvetica" w:eastAsia="Helvetica Neue" w:hAnsi="Helvetica" w:cs="Helvetica Neue"/>
          <w:b/>
          <w:color w:val="000000"/>
          <w:sz w:val="20"/>
          <w:szCs w:val="20"/>
          <w:highlight w:val="yellow"/>
        </w:rPr>
        <w:t>Histoire de la Chine moderne, 24h</w:t>
      </w:r>
      <w:r w:rsidRPr="00534915">
        <w:rPr>
          <w:rFonts w:ascii="Helvetica" w:eastAsia="Helvetica Neue" w:hAnsi="Helvetica" w:cs="Helvetica Neue"/>
          <w:color w:val="000000"/>
          <w:sz w:val="20"/>
          <w:szCs w:val="20"/>
          <w:highlight w:val="yellow"/>
        </w:rPr>
        <w:t xml:space="preserve"> 1LLRM32</w:t>
      </w:r>
    </w:p>
    <w:p w14:paraId="09FBA61E" w14:textId="77777777" w:rsidR="007B5FA1" w:rsidRPr="00534915" w:rsidRDefault="007B5FA1" w:rsidP="007B5FA1">
      <w:pPr>
        <w:pBdr>
          <w:top w:val="nil"/>
          <w:left w:val="nil"/>
          <w:bottom w:val="nil"/>
          <w:right w:val="nil"/>
          <w:between w:val="nil"/>
        </w:pBdr>
        <w:spacing w:after="0" w:line="240" w:lineRule="auto"/>
        <w:ind w:left="142"/>
        <w:rPr>
          <w:rFonts w:ascii="Helvetica" w:eastAsia="Helvetica Neue" w:hAnsi="Helvetica" w:cs="Helvetica Neue"/>
          <w:b/>
          <w:color w:val="000000"/>
          <w:sz w:val="20"/>
          <w:szCs w:val="20"/>
        </w:rPr>
      </w:pPr>
    </w:p>
    <w:p w14:paraId="3962D89D" w14:textId="77777777" w:rsidR="007B5FA1" w:rsidRPr="00534915" w:rsidRDefault="009B2739"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eastAsia="Helvetica Neue" w:hAnsi="Helvetica" w:cs="Helvetica Neue"/>
          <w:sz w:val="20"/>
          <w:szCs w:val="20"/>
        </w:rPr>
        <w:t xml:space="preserve">Enseignant : </w:t>
      </w:r>
      <w:r w:rsidRPr="00534915">
        <w:rPr>
          <w:rFonts w:ascii="Helvetica" w:eastAsia="Helvetica Neue" w:hAnsi="Helvetica" w:cs="Helvetica Neue"/>
          <w:color w:val="000000"/>
          <w:sz w:val="20"/>
          <w:szCs w:val="20"/>
        </w:rPr>
        <w:t xml:space="preserve">Alexandre </w:t>
      </w:r>
      <w:proofErr w:type="spellStart"/>
      <w:r w:rsidRPr="00534915">
        <w:rPr>
          <w:rFonts w:ascii="Helvetica" w:eastAsia="Helvetica Neue" w:hAnsi="Helvetica" w:cs="Helvetica Neue"/>
          <w:color w:val="000000"/>
          <w:sz w:val="20"/>
          <w:szCs w:val="20"/>
        </w:rPr>
        <w:t>Gandil</w:t>
      </w:r>
      <w:proofErr w:type="spellEnd"/>
      <w:r w:rsidR="007B5FA1" w:rsidRPr="00534915">
        <w:rPr>
          <w:rFonts w:ascii="Helvetica" w:eastAsia="Helvetica Neue" w:hAnsi="Helvetica" w:cs="Helvetica Neue"/>
          <w:color w:val="000000"/>
          <w:sz w:val="20"/>
          <w:szCs w:val="20"/>
        </w:rPr>
        <w:t xml:space="preserve"> </w:t>
      </w:r>
      <w:hyperlink r:id="rId15" w:history="1">
        <w:r w:rsidR="007B5FA1" w:rsidRPr="00534915">
          <w:rPr>
            <w:rStyle w:val="Lienhypertexte"/>
            <w:rFonts w:ascii="Helvetica" w:hAnsi="Helvetica" w:cs="Arial"/>
            <w:sz w:val="20"/>
            <w:szCs w:val="20"/>
          </w:rPr>
          <w:t>alexandre.gandil@u-bordeaux-montaigne.fr</w:t>
        </w:r>
      </w:hyperlink>
    </w:p>
    <w:p w14:paraId="690A18E8" w14:textId="3B6D2F96"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b/>
          <w:caps/>
          <w:sz w:val="20"/>
          <w:szCs w:val="20"/>
        </w:rPr>
      </w:pPr>
      <w:r w:rsidRPr="00534915">
        <w:rPr>
          <w:rFonts w:ascii="Helvetica" w:hAnsi="Helvetica" w:cs="Arial"/>
          <w:b/>
          <w:sz w:val="20"/>
          <w:szCs w:val="20"/>
        </w:rPr>
        <w:t>Histoire de la Chine moderne</w:t>
      </w:r>
      <w:r w:rsidRPr="00534915">
        <w:rPr>
          <w:rFonts w:ascii="Helvetica" w:hAnsi="Helvetica" w:cs="Arial"/>
          <w:b/>
          <w:caps/>
          <w:sz w:val="20"/>
          <w:szCs w:val="20"/>
        </w:rPr>
        <w:t xml:space="preserve"> (1839-1949)</w:t>
      </w:r>
    </w:p>
    <w:p w14:paraId="625CAA96" w14:textId="7CC838E1" w:rsidR="007B5FA1" w:rsidRPr="00534915" w:rsidRDefault="007B5FA1" w:rsidP="002D79CF">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sz w:val="20"/>
          <w:szCs w:val="20"/>
        </w:rPr>
        <w:t>Ce cours revient sur un peu plus d’un siècle de l’histoire chinoise, depuis l’éclatement de la Première guerre de l’opium (1839) jusqu’à la proclamation de la République populaire de Chine (1949). Particulièrement mouvementée, cette période charnière est d’autant plus importante à connaître que cette même République populaire n’hésite pas à y faire référence dans ses discours d’aujourd’hui, pour justifier certaines de ses décisions et de ses prises de position – l’historiographie communiste la retient, en effet, sous le nom de « siècle de honte ». Mais, restituée ici, l’histoire de la Chine moderne est avant tout une histoire de la modernisation de la Chine ; c’est ce processus qui sera interrogé pendant douze séances, à l’aune des changements politiques, économiques et sociaux intervenus en Chine sur la période 1839-1949. C’est ce qui permettra de comprendre, en filigrane, les ressorts de sa mobilisation par le régime chinois actuellement en place.</w:t>
      </w:r>
    </w:p>
    <w:p w14:paraId="7CBFC3A4" w14:textId="77777777" w:rsidR="002D79CF" w:rsidRPr="00534915" w:rsidRDefault="002D79CF"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b/>
          <w:bCs/>
          <w:sz w:val="20"/>
          <w:szCs w:val="20"/>
        </w:rPr>
      </w:pPr>
    </w:p>
    <w:p w14:paraId="406E6487" w14:textId="283B0F1E"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b/>
          <w:bCs/>
          <w:sz w:val="20"/>
          <w:szCs w:val="20"/>
        </w:rPr>
        <w:t>Format du cours</w:t>
      </w:r>
      <w:r w:rsidR="00956A63" w:rsidRPr="00534915">
        <w:rPr>
          <w:rFonts w:ascii="Helvetica" w:hAnsi="Helvetica" w:cs="Arial"/>
          <w:sz w:val="20"/>
          <w:szCs w:val="20"/>
        </w:rPr>
        <w:t> : c</w:t>
      </w:r>
      <w:r w:rsidRPr="00534915">
        <w:rPr>
          <w:rFonts w:ascii="Helvetica" w:hAnsi="Helvetica" w:cs="Arial"/>
          <w:sz w:val="20"/>
          <w:szCs w:val="20"/>
        </w:rPr>
        <w:t>ours magistral</w:t>
      </w:r>
      <w:r w:rsidR="00956A63" w:rsidRPr="00534915">
        <w:rPr>
          <w:rFonts w:ascii="Helvetica" w:hAnsi="Helvetica" w:cs="Arial"/>
          <w:sz w:val="20"/>
          <w:szCs w:val="20"/>
        </w:rPr>
        <w:t xml:space="preserve"> (CM)</w:t>
      </w:r>
    </w:p>
    <w:p w14:paraId="2271AFD9" w14:textId="63C1714C" w:rsidR="007B5FA1" w:rsidRPr="00534915" w:rsidRDefault="007B5FA1" w:rsidP="002D79CF">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b/>
          <w:bCs/>
          <w:sz w:val="20"/>
          <w:szCs w:val="20"/>
        </w:rPr>
        <w:t>Prérequis</w:t>
      </w:r>
      <w:r w:rsidR="00956A63" w:rsidRPr="00534915">
        <w:rPr>
          <w:rFonts w:ascii="Helvetica" w:hAnsi="Helvetica" w:cs="Arial"/>
          <w:sz w:val="20"/>
          <w:szCs w:val="20"/>
        </w:rPr>
        <w:t> : a</w:t>
      </w:r>
      <w:r w:rsidRPr="00534915">
        <w:rPr>
          <w:rFonts w:ascii="Helvetica" w:hAnsi="Helvetica" w:cs="Arial"/>
          <w:sz w:val="20"/>
          <w:szCs w:val="20"/>
        </w:rPr>
        <w:t>ucun</w:t>
      </w:r>
    </w:p>
    <w:p w14:paraId="3DA70C37" w14:textId="0F24613B" w:rsidR="007B5FA1" w:rsidRPr="00534915" w:rsidRDefault="007B5FA1" w:rsidP="002D79CF">
      <w:pPr>
        <w:pBdr>
          <w:top w:val="single" w:sz="4" w:space="1" w:color="auto"/>
          <w:left w:val="single" w:sz="4" w:space="1" w:color="auto"/>
          <w:bottom w:val="single" w:sz="4" w:space="1" w:color="auto"/>
          <w:right w:val="single" w:sz="4" w:space="1" w:color="auto"/>
        </w:pBdr>
        <w:spacing w:after="0"/>
        <w:jc w:val="both"/>
        <w:rPr>
          <w:rFonts w:ascii="Helvetica" w:hAnsi="Helvetica" w:cs="Arial"/>
          <w:b/>
          <w:sz w:val="20"/>
          <w:szCs w:val="20"/>
        </w:rPr>
      </w:pPr>
      <w:r w:rsidRPr="00534915">
        <w:rPr>
          <w:rFonts w:ascii="Helvetica" w:hAnsi="Helvetica" w:cs="Arial"/>
          <w:b/>
          <w:sz w:val="20"/>
          <w:szCs w:val="20"/>
        </w:rPr>
        <w:t>Objectifs pédagogiques</w:t>
      </w:r>
      <w:r w:rsidR="00956A63" w:rsidRPr="00534915">
        <w:rPr>
          <w:rFonts w:ascii="Helvetica" w:hAnsi="Helvetica" w:cs="Arial"/>
          <w:b/>
          <w:sz w:val="20"/>
          <w:szCs w:val="20"/>
        </w:rPr>
        <w:t> :</w:t>
      </w:r>
    </w:p>
    <w:p w14:paraId="4C8C5DF1"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sz w:val="20"/>
          <w:szCs w:val="20"/>
        </w:rPr>
        <w:t>À la fin du semestre, il est escompté que l’</w:t>
      </w:r>
      <w:proofErr w:type="spellStart"/>
      <w:r w:rsidRPr="00534915">
        <w:rPr>
          <w:rFonts w:ascii="Helvetica" w:hAnsi="Helvetica" w:cs="Arial"/>
          <w:sz w:val="20"/>
          <w:szCs w:val="20"/>
        </w:rPr>
        <w:t>étudiant-e</w:t>
      </w:r>
      <w:proofErr w:type="spellEnd"/>
      <w:r w:rsidRPr="00534915">
        <w:rPr>
          <w:rFonts w:ascii="Helvetica" w:hAnsi="Helvetica" w:cs="Arial"/>
          <w:sz w:val="20"/>
          <w:szCs w:val="20"/>
        </w:rPr>
        <w:t> :</w:t>
      </w:r>
    </w:p>
    <w:p w14:paraId="3FFCB6B9" w14:textId="7C5D2B44" w:rsidR="007B5FA1" w:rsidRPr="00534915" w:rsidRDefault="00956A63"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sz w:val="20"/>
          <w:szCs w:val="20"/>
        </w:rPr>
        <w:t xml:space="preserve">- </w:t>
      </w:r>
      <w:r w:rsidR="007B5FA1" w:rsidRPr="00534915">
        <w:rPr>
          <w:rFonts w:ascii="Helvetica" w:hAnsi="Helvetica" w:cs="Arial"/>
          <w:sz w:val="20"/>
          <w:szCs w:val="20"/>
        </w:rPr>
        <w:t>Disposera d’une solide connaissance des principaux événements intervenus en Chine sur la période considérée, et sera capable de les restituer au sein d’un enchaînement ou de dynamiques plus larges ;</w:t>
      </w:r>
    </w:p>
    <w:p w14:paraId="5CFABEAE" w14:textId="27016A71" w:rsidR="007B5FA1" w:rsidRPr="00534915" w:rsidRDefault="00956A63"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sz w:val="20"/>
          <w:szCs w:val="20"/>
        </w:rPr>
        <w:t xml:space="preserve">- </w:t>
      </w:r>
      <w:r w:rsidR="007B5FA1" w:rsidRPr="00534915">
        <w:rPr>
          <w:rFonts w:ascii="Helvetica" w:hAnsi="Helvetica" w:cs="Arial"/>
          <w:sz w:val="20"/>
          <w:szCs w:val="20"/>
        </w:rPr>
        <w:t xml:space="preserve">Se sera </w:t>
      </w:r>
      <w:proofErr w:type="spellStart"/>
      <w:r w:rsidR="007B5FA1" w:rsidRPr="00534915">
        <w:rPr>
          <w:rFonts w:ascii="Helvetica" w:hAnsi="Helvetica" w:cs="Arial"/>
          <w:sz w:val="20"/>
          <w:szCs w:val="20"/>
        </w:rPr>
        <w:t>familiarisé-e</w:t>
      </w:r>
      <w:proofErr w:type="spellEnd"/>
      <w:r w:rsidR="007B5FA1" w:rsidRPr="00534915">
        <w:rPr>
          <w:rFonts w:ascii="Helvetica" w:hAnsi="Helvetica" w:cs="Arial"/>
          <w:sz w:val="20"/>
          <w:szCs w:val="20"/>
        </w:rPr>
        <w:t xml:space="preserve"> avec les outils conceptuels de l’historien, du sociologue et du politiste afin d’écarter tout biais culturaliste ;</w:t>
      </w:r>
    </w:p>
    <w:p w14:paraId="1A72137F" w14:textId="75CBD042" w:rsidR="007B5FA1" w:rsidRPr="00534915" w:rsidRDefault="00956A63"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sz w:val="20"/>
          <w:szCs w:val="20"/>
        </w:rPr>
        <w:t xml:space="preserve">- </w:t>
      </w:r>
      <w:r w:rsidR="007B5FA1" w:rsidRPr="00534915">
        <w:rPr>
          <w:rFonts w:ascii="Helvetica" w:hAnsi="Helvetica" w:cs="Arial"/>
          <w:sz w:val="20"/>
          <w:szCs w:val="20"/>
        </w:rPr>
        <w:t>Aura développé des compétences en matière d’analyse de sources primaires.</w:t>
      </w:r>
    </w:p>
    <w:p w14:paraId="2562B366"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p>
    <w:p w14:paraId="66523E16" w14:textId="42B4A6EE" w:rsidR="007B5FA1" w:rsidRPr="00534915" w:rsidRDefault="007B5FA1" w:rsidP="002D79CF">
      <w:pPr>
        <w:pBdr>
          <w:top w:val="single" w:sz="4" w:space="1" w:color="auto"/>
          <w:left w:val="single" w:sz="4" w:space="1" w:color="auto"/>
          <w:bottom w:val="single" w:sz="4" w:space="1" w:color="auto"/>
          <w:right w:val="single" w:sz="4" w:space="1" w:color="auto"/>
        </w:pBdr>
        <w:spacing w:after="0"/>
        <w:jc w:val="both"/>
        <w:rPr>
          <w:rFonts w:ascii="Helvetica" w:hAnsi="Helvetica" w:cs="Arial"/>
          <w:b/>
          <w:sz w:val="20"/>
          <w:szCs w:val="20"/>
        </w:rPr>
      </w:pPr>
      <w:r w:rsidRPr="00534915">
        <w:rPr>
          <w:rFonts w:ascii="Helvetica" w:hAnsi="Helvetica" w:cs="Arial"/>
          <w:b/>
          <w:sz w:val="20"/>
          <w:szCs w:val="20"/>
        </w:rPr>
        <w:t>Modalités d’évaluation :</w:t>
      </w:r>
      <w:r w:rsidR="002D79CF" w:rsidRPr="00534915">
        <w:rPr>
          <w:rFonts w:ascii="Helvetica" w:hAnsi="Helvetica" w:cs="Arial"/>
          <w:b/>
          <w:sz w:val="20"/>
          <w:szCs w:val="20"/>
        </w:rPr>
        <w:t xml:space="preserve"> </w:t>
      </w:r>
      <w:r w:rsidRPr="00534915">
        <w:rPr>
          <w:rFonts w:ascii="Helvetica" w:hAnsi="Helvetica" w:cs="Arial"/>
          <w:sz w:val="20"/>
          <w:szCs w:val="20"/>
        </w:rPr>
        <w:t>Questions sur le programme (2 heures). Aucun document autorisé.</w:t>
      </w:r>
    </w:p>
    <w:p w14:paraId="7C24AE86"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p>
    <w:p w14:paraId="404D9C53" w14:textId="006719F8"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b/>
          <w:sz w:val="20"/>
          <w:szCs w:val="20"/>
        </w:rPr>
      </w:pPr>
      <w:r w:rsidRPr="00534915">
        <w:rPr>
          <w:rFonts w:ascii="Helvetica" w:hAnsi="Helvetica" w:cs="Arial"/>
          <w:b/>
          <w:sz w:val="20"/>
          <w:szCs w:val="20"/>
        </w:rPr>
        <w:t>Plan du cours :</w:t>
      </w:r>
    </w:p>
    <w:p w14:paraId="0E5BF6C5"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p>
    <w:p w14:paraId="7C7305CC"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b/>
          <w:sz w:val="20"/>
          <w:szCs w:val="20"/>
        </w:rPr>
      </w:pPr>
      <w:r w:rsidRPr="00534915">
        <w:rPr>
          <w:rFonts w:ascii="Helvetica" w:hAnsi="Helvetica" w:cs="Arial"/>
          <w:b/>
          <w:sz w:val="20"/>
          <w:szCs w:val="20"/>
        </w:rPr>
        <w:t>Séance 1</w:t>
      </w:r>
    </w:p>
    <w:p w14:paraId="63B267A8"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sz w:val="20"/>
          <w:szCs w:val="20"/>
        </w:rPr>
        <w:t>Introduction : « La Chine avant 1839 : mythes et réalités »</w:t>
      </w:r>
    </w:p>
    <w:p w14:paraId="4E3F7E4F"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p>
    <w:p w14:paraId="74DD7436"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b/>
          <w:sz w:val="20"/>
          <w:szCs w:val="20"/>
        </w:rPr>
      </w:pPr>
      <w:r w:rsidRPr="00534915">
        <w:rPr>
          <w:rFonts w:ascii="Helvetica" w:hAnsi="Helvetica" w:cs="Arial"/>
          <w:b/>
          <w:sz w:val="20"/>
          <w:szCs w:val="20"/>
        </w:rPr>
        <w:t>Séance 2</w:t>
      </w:r>
    </w:p>
    <w:p w14:paraId="6EC041D0"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sz w:val="20"/>
          <w:szCs w:val="20"/>
        </w:rPr>
        <w:t>« L’Empire menacé (I) : les guerres de l’Opium et le démantèlement de la Chine (1839-1860) »</w:t>
      </w:r>
    </w:p>
    <w:p w14:paraId="60A9AEB0"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p>
    <w:p w14:paraId="689F85F4"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b/>
          <w:sz w:val="20"/>
          <w:szCs w:val="20"/>
        </w:rPr>
      </w:pPr>
      <w:r w:rsidRPr="00534915">
        <w:rPr>
          <w:rFonts w:ascii="Helvetica" w:hAnsi="Helvetica" w:cs="Arial"/>
          <w:b/>
          <w:sz w:val="20"/>
          <w:szCs w:val="20"/>
        </w:rPr>
        <w:t>Séance 3</w:t>
      </w:r>
    </w:p>
    <w:p w14:paraId="4AE2D0AF"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sz w:val="20"/>
          <w:szCs w:val="20"/>
        </w:rPr>
        <w:t>« L’Empire menacé (II) : la révolte des Taiping (1851-1864) »</w:t>
      </w:r>
    </w:p>
    <w:p w14:paraId="7A6CAAC1"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p>
    <w:p w14:paraId="35DF9E82"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b/>
          <w:sz w:val="20"/>
          <w:szCs w:val="20"/>
        </w:rPr>
      </w:pPr>
      <w:r w:rsidRPr="00534915">
        <w:rPr>
          <w:rFonts w:ascii="Helvetica" w:hAnsi="Helvetica" w:cs="Arial"/>
          <w:b/>
          <w:sz w:val="20"/>
          <w:szCs w:val="20"/>
        </w:rPr>
        <w:t>Séance 4</w:t>
      </w:r>
    </w:p>
    <w:p w14:paraId="5ED0A662"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sz w:val="20"/>
          <w:szCs w:val="20"/>
        </w:rPr>
        <w:t>« Adaptation et modernisation (1860-1895) »</w:t>
      </w:r>
    </w:p>
    <w:p w14:paraId="058BF08C"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p>
    <w:p w14:paraId="6497D066"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b/>
          <w:sz w:val="20"/>
          <w:szCs w:val="20"/>
        </w:rPr>
      </w:pPr>
      <w:r w:rsidRPr="00534915">
        <w:rPr>
          <w:rFonts w:ascii="Helvetica" w:hAnsi="Helvetica" w:cs="Arial"/>
          <w:b/>
          <w:sz w:val="20"/>
          <w:szCs w:val="20"/>
        </w:rPr>
        <w:lastRenderedPageBreak/>
        <w:t>Séance 5</w:t>
      </w:r>
    </w:p>
    <w:p w14:paraId="2F22B2F8"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sz w:val="20"/>
          <w:szCs w:val="20"/>
        </w:rPr>
        <w:t>« Derniers soubresauts de l’Empire et avènement de la République (1895-1912) »</w:t>
      </w:r>
    </w:p>
    <w:p w14:paraId="6138ACBB"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p>
    <w:p w14:paraId="56477D90"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b/>
          <w:sz w:val="20"/>
          <w:szCs w:val="20"/>
        </w:rPr>
      </w:pPr>
      <w:r w:rsidRPr="00534915">
        <w:rPr>
          <w:rFonts w:ascii="Helvetica" w:hAnsi="Helvetica" w:cs="Arial"/>
          <w:b/>
          <w:sz w:val="20"/>
          <w:szCs w:val="20"/>
        </w:rPr>
        <w:t>Séance 6</w:t>
      </w:r>
    </w:p>
    <w:p w14:paraId="0FA8F247"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sz w:val="20"/>
          <w:szCs w:val="20"/>
        </w:rPr>
        <w:t>« Déliquescence de la République et avènement des seigneurs de guerre (1912-1915) »</w:t>
      </w:r>
    </w:p>
    <w:p w14:paraId="5F635606"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p>
    <w:p w14:paraId="00E801EB"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b/>
          <w:sz w:val="20"/>
          <w:szCs w:val="20"/>
        </w:rPr>
      </w:pPr>
      <w:r w:rsidRPr="00534915">
        <w:rPr>
          <w:rFonts w:ascii="Helvetica" w:hAnsi="Helvetica" w:cs="Arial"/>
          <w:b/>
          <w:sz w:val="20"/>
          <w:szCs w:val="20"/>
        </w:rPr>
        <w:t>Séance 7</w:t>
      </w:r>
    </w:p>
    <w:p w14:paraId="5F9E50C3"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sz w:val="20"/>
          <w:szCs w:val="20"/>
        </w:rPr>
        <w:t>« La renaissance de la Chine ? Du “Mouvement pour une Nouvelle Culture” au “Mouvement du 4 Mai” (1915-1919) »</w:t>
      </w:r>
    </w:p>
    <w:p w14:paraId="578D321D"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p>
    <w:p w14:paraId="5EC86FB4"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b/>
          <w:sz w:val="20"/>
          <w:szCs w:val="20"/>
        </w:rPr>
      </w:pPr>
      <w:r w:rsidRPr="00534915">
        <w:rPr>
          <w:rFonts w:ascii="Helvetica" w:hAnsi="Helvetica" w:cs="Arial"/>
          <w:b/>
          <w:sz w:val="20"/>
          <w:szCs w:val="20"/>
        </w:rPr>
        <w:t>Séance 8</w:t>
      </w:r>
    </w:p>
    <w:p w14:paraId="4A723F2E"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sz w:val="20"/>
          <w:szCs w:val="20"/>
        </w:rPr>
        <w:t xml:space="preserve">« La conquête de la Chine par le </w:t>
      </w:r>
      <w:proofErr w:type="spellStart"/>
      <w:r w:rsidRPr="00534915">
        <w:rPr>
          <w:rFonts w:ascii="Helvetica" w:hAnsi="Helvetica" w:cs="Arial"/>
          <w:sz w:val="20"/>
          <w:szCs w:val="20"/>
        </w:rPr>
        <w:t>Kuomintang</w:t>
      </w:r>
      <w:proofErr w:type="spellEnd"/>
      <w:r w:rsidRPr="00534915">
        <w:rPr>
          <w:rFonts w:ascii="Helvetica" w:hAnsi="Helvetica" w:cs="Arial"/>
          <w:sz w:val="20"/>
          <w:szCs w:val="20"/>
        </w:rPr>
        <w:t xml:space="preserve"> (1919-1928) »</w:t>
      </w:r>
    </w:p>
    <w:p w14:paraId="1BEEAC0B"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p>
    <w:p w14:paraId="2E4ADDCA"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b/>
          <w:sz w:val="20"/>
          <w:szCs w:val="20"/>
        </w:rPr>
      </w:pPr>
      <w:r w:rsidRPr="00534915">
        <w:rPr>
          <w:rFonts w:ascii="Helvetica" w:hAnsi="Helvetica" w:cs="Arial"/>
          <w:b/>
          <w:sz w:val="20"/>
          <w:szCs w:val="20"/>
        </w:rPr>
        <w:t>Séance 9</w:t>
      </w:r>
    </w:p>
    <w:p w14:paraId="092B6647"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sz w:val="20"/>
          <w:szCs w:val="20"/>
        </w:rPr>
        <w:t>« La décennie de Nankin et la guerre civile chinoise (1928-1937) »</w:t>
      </w:r>
    </w:p>
    <w:p w14:paraId="60FF67BD"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p>
    <w:p w14:paraId="413BB579"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b/>
          <w:sz w:val="20"/>
          <w:szCs w:val="20"/>
        </w:rPr>
      </w:pPr>
      <w:r w:rsidRPr="00534915">
        <w:rPr>
          <w:rFonts w:ascii="Helvetica" w:hAnsi="Helvetica" w:cs="Arial"/>
          <w:b/>
          <w:sz w:val="20"/>
          <w:szCs w:val="20"/>
        </w:rPr>
        <w:t>Séance 10</w:t>
      </w:r>
    </w:p>
    <w:p w14:paraId="2AADA771"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sz w:val="20"/>
          <w:szCs w:val="20"/>
        </w:rPr>
        <w:t>« La guerre de résistance contre le Japon (1937-1945) »</w:t>
      </w:r>
    </w:p>
    <w:p w14:paraId="62FD74A3"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p>
    <w:p w14:paraId="30708235"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b/>
          <w:sz w:val="20"/>
          <w:szCs w:val="20"/>
        </w:rPr>
      </w:pPr>
      <w:r w:rsidRPr="00534915">
        <w:rPr>
          <w:rFonts w:ascii="Helvetica" w:hAnsi="Helvetica" w:cs="Arial"/>
          <w:b/>
          <w:sz w:val="20"/>
          <w:szCs w:val="20"/>
        </w:rPr>
        <w:t>Séance 11</w:t>
      </w:r>
    </w:p>
    <w:p w14:paraId="674001CB"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sz w:val="20"/>
          <w:szCs w:val="20"/>
        </w:rPr>
        <w:t>« Reprise (et fin ?) de la guerre civile : l’avènement de la République populaire de Chine (1946-1949) »</w:t>
      </w:r>
    </w:p>
    <w:p w14:paraId="1D91C115"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p>
    <w:p w14:paraId="7BA91186"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b/>
          <w:sz w:val="20"/>
          <w:szCs w:val="20"/>
        </w:rPr>
      </w:pPr>
      <w:r w:rsidRPr="00534915">
        <w:rPr>
          <w:rFonts w:ascii="Helvetica" w:hAnsi="Helvetica" w:cs="Arial"/>
          <w:b/>
          <w:sz w:val="20"/>
          <w:szCs w:val="20"/>
        </w:rPr>
        <w:t>Séance 12</w:t>
      </w:r>
    </w:p>
    <w:p w14:paraId="20124C26"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r w:rsidRPr="00534915">
        <w:rPr>
          <w:rFonts w:ascii="Helvetica" w:hAnsi="Helvetica" w:cs="Arial"/>
          <w:sz w:val="20"/>
          <w:szCs w:val="20"/>
        </w:rPr>
        <w:t>Conclusion : « 1839-1949 : un “siècle de honte” ? »</w:t>
      </w:r>
    </w:p>
    <w:p w14:paraId="79001B0D"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sz w:val="20"/>
          <w:szCs w:val="20"/>
        </w:rPr>
      </w:pPr>
    </w:p>
    <w:p w14:paraId="631E00F1" w14:textId="419699AB" w:rsidR="007B5FA1" w:rsidRPr="00534915" w:rsidRDefault="007B5FA1" w:rsidP="00956A63">
      <w:pPr>
        <w:pBdr>
          <w:top w:val="single" w:sz="4" w:space="1" w:color="auto"/>
          <w:left w:val="single" w:sz="4" w:space="1" w:color="auto"/>
          <w:bottom w:val="single" w:sz="4" w:space="1" w:color="auto"/>
          <w:right w:val="single" w:sz="4" w:space="1" w:color="auto"/>
        </w:pBdr>
        <w:spacing w:after="0"/>
        <w:jc w:val="both"/>
        <w:rPr>
          <w:rFonts w:ascii="Helvetica" w:hAnsi="Helvetica" w:cs="Arial"/>
          <w:b/>
          <w:sz w:val="20"/>
          <w:szCs w:val="20"/>
        </w:rPr>
      </w:pPr>
      <w:r w:rsidRPr="00534915">
        <w:rPr>
          <w:rFonts w:ascii="Helvetica" w:hAnsi="Helvetica" w:cs="Arial"/>
          <w:b/>
          <w:sz w:val="20"/>
          <w:szCs w:val="20"/>
        </w:rPr>
        <w:t>Bibliographie indicative</w:t>
      </w:r>
    </w:p>
    <w:p w14:paraId="11170781"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ind w:left="284" w:hanging="284"/>
        <w:jc w:val="both"/>
        <w:rPr>
          <w:rFonts w:ascii="Helvetica" w:hAnsi="Helvetica" w:cs="Arial"/>
          <w:sz w:val="20"/>
          <w:szCs w:val="20"/>
        </w:rPr>
      </w:pPr>
      <w:r w:rsidRPr="00534915">
        <w:rPr>
          <w:rFonts w:ascii="Helvetica" w:hAnsi="Helvetica" w:cs="Arial"/>
          <w:sz w:val="20"/>
          <w:szCs w:val="20"/>
        </w:rPr>
        <w:t>BERGERE, Marie-Claire, Lucien BIANCO, &amp; Jürgen DOMES (</w:t>
      </w:r>
      <w:proofErr w:type="spellStart"/>
      <w:r w:rsidRPr="00534915">
        <w:rPr>
          <w:rFonts w:ascii="Helvetica" w:hAnsi="Helvetica" w:cs="Arial"/>
          <w:sz w:val="20"/>
          <w:szCs w:val="20"/>
        </w:rPr>
        <w:t>eds</w:t>
      </w:r>
      <w:proofErr w:type="spellEnd"/>
      <w:r w:rsidRPr="00534915">
        <w:rPr>
          <w:rFonts w:ascii="Helvetica" w:hAnsi="Helvetica" w:cs="Arial"/>
          <w:sz w:val="20"/>
          <w:szCs w:val="20"/>
        </w:rPr>
        <w:t xml:space="preserve">), </w:t>
      </w:r>
      <w:r w:rsidRPr="00534915">
        <w:rPr>
          <w:rFonts w:ascii="Helvetica" w:hAnsi="Helvetica" w:cs="Arial"/>
          <w:i/>
          <w:sz w:val="20"/>
          <w:szCs w:val="20"/>
        </w:rPr>
        <w:t>La Chine au XXe siècle</w:t>
      </w:r>
      <w:r w:rsidRPr="00534915">
        <w:rPr>
          <w:rFonts w:ascii="Helvetica" w:hAnsi="Helvetica" w:cs="Arial"/>
          <w:sz w:val="20"/>
          <w:szCs w:val="20"/>
        </w:rPr>
        <w:t>, vol. 1 (D’une révolution à l’autre, 1895-1949), Paris : Fayard, 1989.</w:t>
      </w:r>
    </w:p>
    <w:p w14:paraId="3B878D32"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ind w:left="284" w:hanging="284"/>
        <w:jc w:val="both"/>
        <w:rPr>
          <w:rFonts w:ascii="Helvetica" w:hAnsi="Helvetica" w:cs="Arial"/>
          <w:sz w:val="20"/>
          <w:szCs w:val="20"/>
        </w:rPr>
      </w:pPr>
      <w:r w:rsidRPr="00534915">
        <w:rPr>
          <w:rFonts w:ascii="Helvetica" w:hAnsi="Helvetica" w:cs="Arial"/>
          <w:sz w:val="20"/>
          <w:szCs w:val="20"/>
        </w:rPr>
        <w:t xml:space="preserve">BIANCO, Lucien, </w:t>
      </w:r>
      <w:r w:rsidRPr="00534915">
        <w:rPr>
          <w:rFonts w:ascii="Helvetica" w:hAnsi="Helvetica" w:cs="Arial"/>
          <w:i/>
          <w:sz w:val="20"/>
          <w:szCs w:val="20"/>
        </w:rPr>
        <w:t>Les Origines de la révolution chinoise, 1915-1949</w:t>
      </w:r>
      <w:r w:rsidRPr="00534915">
        <w:rPr>
          <w:rFonts w:ascii="Helvetica" w:hAnsi="Helvetica" w:cs="Arial"/>
          <w:sz w:val="20"/>
          <w:szCs w:val="20"/>
        </w:rPr>
        <w:t>, Paris : Gallimard, 2007 [1967].</w:t>
      </w:r>
    </w:p>
    <w:p w14:paraId="5A408CE1"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ind w:left="284" w:hanging="284"/>
        <w:jc w:val="both"/>
        <w:rPr>
          <w:rFonts w:ascii="Helvetica" w:hAnsi="Helvetica" w:cs="Arial"/>
          <w:sz w:val="20"/>
          <w:szCs w:val="20"/>
        </w:rPr>
      </w:pPr>
      <w:r w:rsidRPr="00534915">
        <w:rPr>
          <w:rFonts w:ascii="Helvetica" w:hAnsi="Helvetica" w:cs="Arial"/>
          <w:sz w:val="20"/>
          <w:szCs w:val="20"/>
        </w:rPr>
        <w:t xml:space="preserve">CHEVRIER, Yves, </w:t>
      </w:r>
      <w:r w:rsidRPr="00534915">
        <w:rPr>
          <w:rFonts w:ascii="Helvetica" w:hAnsi="Helvetica" w:cs="Arial"/>
          <w:i/>
          <w:sz w:val="20"/>
          <w:szCs w:val="20"/>
        </w:rPr>
        <w:t>La Chine moderne</w:t>
      </w:r>
      <w:r w:rsidRPr="00534915">
        <w:rPr>
          <w:rFonts w:ascii="Helvetica" w:hAnsi="Helvetica" w:cs="Arial"/>
          <w:sz w:val="20"/>
          <w:szCs w:val="20"/>
        </w:rPr>
        <w:t>, Paris : P.U.F., 1997 [1983].</w:t>
      </w:r>
    </w:p>
    <w:p w14:paraId="79698C25"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ind w:left="284" w:hanging="284"/>
        <w:jc w:val="both"/>
        <w:rPr>
          <w:rFonts w:ascii="Helvetica" w:hAnsi="Helvetica" w:cs="Arial"/>
          <w:sz w:val="20"/>
          <w:szCs w:val="20"/>
        </w:rPr>
      </w:pPr>
      <w:r w:rsidRPr="00534915">
        <w:rPr>
          <w:rFonts w:ascii="Helvetica" w:hAnsi="Helvetica" w:cs="Arial"/>
          <w:sz w:val="20"/>
          <w:szCs w:val="20"/>
        </w:rPr>
        <w:t xml:space="preserve">FAIRBANK, John King, </w:t>
      </w:r>
      <w:r w:rsidRPr="00534915">
        <w:rPr>
          <w:rFonts w:ascii="Helvetica" w:hAnsi="Helvetica" w:cs="Arial"/>
          <w:i/>
          <w:sz w:val="20"/>
          <w:szCs w:val="20"/>
        </w:rPr>
        <w:t>La Grande Révolution chinoise, 1800-1989</w:t>
      </w:r>
      <w:r w:rsidRPr="00534915">
        <w:rPr>
          <w:rFonts w:ascii="Helvetica" w:hAnsi="Helvetica" w:cs="Arial"/>
          <w:sz w:val="20"/>
          <w:szCs w:val="20"/>
        </w:rPr>
        <w:t>, trad. de l’anglais par Sylvie Dreyfus, Paris : Flammarion, 2010 [1989].</w:t>
      </w:r>
    </w:p>
    <w:p w14:paraId="613263AC"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ind w:left="284" w:hanging="284"/>
        <w:jc w:val="both"/>
        <w:rPr>
          <w:rFonts w:ascii="Helvetica" w:hAnsi="Helvetica" w:cs="Arial"/>
          <w:sz w:val="20"/>
          <w:szCs w:val="20"/>
        </w:rPr>
      </w:pPr>
      <w:r w:rsidRPr="00534915">
        <w:rPr>
          <w:rFonts w:ascii="Helvetica" w:hAnsi="Helvetica" w:cs="Arial"/>
          <w:sz w:val="20"/>
          <w:szCs w:val="20"/>
        </w:rPr>
        <w:t xml:space="preserve">GERNET, Jacques, </w:t>
      </w:r>
      <w:r w:rsidRPr="00534915">
        <w:rPr>
          <w:rFonts w:ascii="Helvetica" w:hAnsi="Helvetica" w:cs="Arial"/>
          <w:i/>
          <w:sz w:val="20"/>
          <w:szCs w:val="20"/>
        </w:rPr>
        <w:t>Le Monde chinois</w:t>
      </w:r>
      <w:r w:rsidRPr="00534915">
        <w:rPr>
          <w:rFonts w:ascii="Helvetica" w:hAnsi="Helvetica" w:cs="Arial"/>
          <w:sz w:val="20"/>
          <w:szCs w:val="20"/>
        </w:rPr>
        <w:t>, vol. 2 (L’Époque moderne, X</w:t>
      </w:r>
      <w:r w:rsidRPr="00534915">
        <w:rPr>
          <w:rFonts w:ascii="Helvetica" w:hAnsi="Helvetica" w:cs="Arial"/>
          <w:sz w:val="20"/>
          <w:szCs w:val="20"/>
          <w:vertAlign w:val="superscript"/>
        </w:rPr>
        <w:t>e</w:t>
      </w:r>
      <w:r w:rsidRPr="00534915">
        <w:rPr>
          <w:rFonts w:ascii="Helvetica" w:hAnsi="Helvetica" w:cs="Arial"/>
          <w:sz w:val="20"/>
          <w:szCs w:val="20"/>
        </w:rPr>
        <w:t xml:space="preserve"> siècle – XIX</w:t>
      </w:r>
      <w:r w:rsidRPr="00534915">
        <w:rPr>
          <w:rFonts w:ascii="Helvetica" w:hAnsi="Helvetica" w:cs="Arial"/>
          <w:sz w:val="20"/>
          <w:szCs w:val="20"/>
          <w:vertAlign w:val="superscript"/>
        </w:rPr>
        <w:t>e</w:t>
      </w:r>
      <w:r w:rsidRPr="00534915">
        <w:rPr>
          <w:rFonts w:ascii="Helvetica" w:hAnsi="Helvetica" w:cs="Arial"/>
          <w:sz w:val="20"/>
          <w:szCs w:val="20"/>
        </w:rPr>
        <w:t xml:space="preserve"> siècle), Paris : Armand Colin, 2005 [1972].</w:t>
      </w:r>
    </w:p>
    <w:p w14:paraId="65269D9E" w14:textId="77777777" w:rsidR="007B5FA1" w:rsidRPr="00534915" w:rsidRDefault="007B5FA1" w:rsidP="00956A63">
      <w:pPr>
        <w:pBdr>
          <w:top w:val="single" w:sz="4" w:space="1" w:color="auto"/>
          <w:left w:val="single" w:sz="4" w:space="1" w:color="auto"/>
          <w:bottom w:val="single" w:sz="4" w:space="1" w:color="auto"/>
          <w:right w:val="single" w:sz="4" w:space="1" w:color="auto"/>
        </w:pBdr>
        <w:spacing w:after="0"/>
        <w:ind w:left="284" w:hanging="284"/>
        <w:jc w:val="both"/>
        <w:rPr>
          <w:rFonts w:ascii="Helvetica" w:hAnsi="Helvetica" w:cs="Arial"/>
          <w:sz w:val="20"/>
          <w:szCs w:val="20"/>
        </w:rPr>
      </w:pPr>
      <w:r w:rsidRPr="00534915">
        <w:rPr>
          <w:rFonts w:ascii="Helvetica" w:hAnsi="Helvetica" w:cs="Arial"/>
          <w:sz w:val="20"/>
          <w:szCs w:val="20"/>
        </w:rPr>
        <w:t xml:space="preserve">ROUX, Alain, </w:t>
      </w:r>
      <w:r w:rsidRPr="00534915">
        <w:rPr>
          <w:rFonts w:ascii="Helvetica" w:hAnsi="Helvetica" w:cs="Arial"/>
          <w:i/>
          <w:sz w:val="20"/>
          <w:szCs w:val="20"/>
        </w:rPr>
        <w:t>La Chine Contemporaine</w:t>
      </w:r>
      <w:r w:rsidRPr="00534915">
        <w:rPr>
          <w:rFonts w:ascii="Helvetica" w:hAnsi="Helvetica" w:cs="Arial"/>
          <w:sz w:val="20"/>
          <w:szCs w:val="20"/>
        </w:rPr>
        <w:t>, Paris : Armand Colin, 2015 [1998].</w:t>
      </w:r>
    </w:p>
    <w:p w14:paraId="00000123" w14:textId="26CBA634" w:rsidR="00E47E77" w:rsidRPr="00534915" w:rsidRDefault="00E47E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Helvetica" w:eastAsia="Helvetica Neue" w:hAnsi="Helvetica" w:cs="Helvetica Neue"/>
          <w:sz w:val="20"/>
          <w:szCs w:val="20"/>
        </w:rPr>
      </w:pPr>
    </w:p>
    <w:p w14:paraId="6DB3D6B4" w14:textId="77777777" w:rsidR="00CD377E" w:rsidRPr="00534915" w:rsidRDefault="00CD37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Helvetica 10" w:eastAsia="Helvetica Neue" w:hAnsi="Helvetica 10" w:cs="Helvetica Neue"/>
          <w:sz w:val="18"/>
          <w:szCs w:val="18"/>
        </w:rPr>
      </w:pPr>
    </w:p>
    <w:p w14:paraId="00000124" w14:textId="77777777" w:rsidR="00E47E77" w:rsidRPr="00534915" w:rsidRDefault="009B2739">
      <w:pPr>
        <w:numPr>
          <w:ilvl w:val="0"/>
          <w:numId w:val="4"/>
        </w:numPr>
        <w:pBdr>
          <w:top w:val="nil"/>
          <w:left w:val="nil"/>
          <w:bottom w:val="nil"/>
          <w:right w:val="nil"/>
          <w:between w:val="nil"/>
        </w:pBdr>
        <w:spacing w:after="0" w:line="240" w:lineRule="auto"/>
        <w:rPr>
          <w:rFonts w:ascii="Helvetica 10" w:eastAsia="Helvetica Neue" w:hAnsi="Helvetica 10" w:cs="Helvetica Neue"/>
          <w:b/>
          <w:color w:val="000000"/>
          <w:sz w:val="21"/>
          <w:szCs w:val="21"/>
        </w:rPr>
      </w:pPr>
      <w:r w:rsidRPr="00534915">
        <w:rPr>
          <w:rFonts w:ascii="Helvetica 10" w:eastAsia="Helvetica Neue" w:hAnsi="Helvetica 10" w:cs="Helvetica Neue"/>
          <w:b/>
          <w:color w:val="C00000"/>
          <w:sz w:val="21"/>
          <w:szCs w:val="21"/>
          <w:highlight w:val="lightGray"/>
        </w:rPr>
        <w:t>Langue 3</w:t>
      </w:r>
      <w:r w:rsidRPr="00534915">
        <w:rPr>
          <w:rFonts w:ascii="Helvetica 10" w:eastAsia="Helvetica Neue" w:hAnsi="Helvetica 10" w:cs="Helvetica Neue"/>
          <w:b/>
          <w:color w:val="000000"/>
          <w:sz w:val="21"/>
          <w:szCs w:val="21"/>
        </w:rPr>
        <w:t xml:space="preserve"> </w:t>
      </w:r>
      <w:r w:rsidRPr="00534915">
        <w:rPr>
          <w:rFonts w:ascii="Helvetica 10" w:eastAsia="Helvetica Neue" w:hAnsi="Helvetica 10" w:cs="Helvetica Neue"/>
          <w:color w:val="000000"/>
          <w:sz w:val="21"/>
          <w:szCs w:val="21"/>
          <w:u w:val="single"/>
        </w:rPr>
        <w:t>(liste à choix)</w:t>
      </w:r>
    </w:p>
    <w:p w14:paraId="66CE783F" w14:textId="77777777" w:rsidR="00CD377E" w:rsidRPr="00534915" w:rsidRDefault="00CD377E" w:rsidP="00534915">
      <w:pPr>
        <w:pBdr>
          <w:top w:val="nil"/>
          <w:left w:val="nil"/>
          <w:bottom w:val="nil"/>
          <w:right w:val="nil"/>
          <w:between w:val="nil"/>
        </w:pBdr>
        <w:spacing w:after="0" w:line="240" w:lineRule="auto"/>
        <w:rPr>
          <w:rFonts w:ascii="Helvetica 10" w:eastAsia="Helvetica Neue" w:hAnsi="Helvetica 10" w:cs="Helvetica Neue"/>
          <w:color w:val="4472C4"/>
          <w:sz w:val="18"/>
          <w:szCs w:val="18"/>
        </w:rPr>
      </w:pPr>
    </w:p>
    <w:p w14:paraId="1CB1E8E2" w14:textId="102AA227" w:rsidR="00534915" w:rsidRPr="00534915" w:rsidRDefault="00534915" w:rsidP="00534915">
      <w:pPr>
        <w:pStyle w:val="Paragraphedeliste"/>
        <w:numPr>
          <w:ilvl w:val="0"/>
          <w:numId w:val="20"/>
        </w:numPr>
        <w:spacing w:after="0" w:line="480" w:lineRule="auto"/>
        <w:rPr>
          <w:rFonts w:ascii="Helvetica 10" w:hAnsi="Helvetica 10"/>
          <w:sz w:val="21"/>
          <w:szCs w:val="21"/>
        </w:rPr>
      </w:pPr>
      <w:r w:rsidRPr="00534915">
        <w:rPr>
          <w:rFonts w:ascii="Helvetica 10" w:hAnsi="Helvetica 10"/>
          <w:b/>
          <w:bCs/>
          <w:sz w:val="21"/>
          <w:szCs w:val="21"/>
        </w:rPr>
        <w:t>Langue vivante 3</w:t>
      </w:r>
      <w:r w:rsidRPr="00534915">
        <w:rPr>
          <w:rFonts w:ascii="Helvetica 10" w:hAnsi="Helvetica 10"/>
          <w:sz w:val="21"/>
          <w:szCs w:val="21"/>
        </w:rPr>
        <w:t xml:space="preserve"> (mutualisé CLBM &gt; </w:t>
      </w:r>
      <w:r w:rsidRPr="00534915">
        <w:rPr>
          <w:rFonts w:ascii="Helvetica 10" w:hAnsi="Helvetica 10"/>
          <w:sz w:val="21"/>
          <w:szCs w:val="21"/>
          <w:u w:val="single"/>
        </w:rPr>
        <w:t>liste à choix</w:t>
      </w:r>
      <w:r w:rsidRPr="00534915">
        <w:rPr>
          <w:rFonts w:ascii="Helvetica 10" w:hAnsi="Helvetica 10"/>
          <w:sz w:val="21"/>
          <w:szCs w:val="21"/>
        </w:rPr>
        <w:t xml:space="preserve"> des langues CLBM)</w:t>
      </w:r>
    </w:p>
    <w:p w14:paraId="39440BE0" w14:textId="77777777" w:rsidR="00534915" w:rsidRPr="00534915" w:rsidRDefault="00534915" w:rsidP="00534915">
      <w:pPr>
        <w:pBdr>
          <w:top w:val="nil"/>
          <w:left w:val="nil"/>
          <w:bottom w:val="nil"/>
          <w:right w:val="nil"/>
          <w:between w:val="nil"/>
        </w:pBdr>
        <w:spacing w:after="0" w:line="240" w:lineRule="auto"/>
        <w:ind w:left="360"/>
        <w:rPr>
          <w:rFonts w:ascii="Helvetica 10" w:eastAsia="Helvetica Neue" w:hAnsi="Helvetica 10" w:cs="Helvetica Neue"/>
          <w:color w:val="4472C4"/>
          <w:sz w:val="18"/>
          <w:szCs w:val="18"/>
        </w:rPr>
      </w:pPr>
      <w:hyperlink r:id="rId16" w:history="1">
        <w:r w:rsidRPr="00534915">
          <w:rPr>
            <w:rStyle w:val="Lienhypertexte"/>
            <w:rFonts w:ascii="Helvetica 10" w:eastAsia="Helvetica Neue" w:hAnsi="Helvetica 10" w:cs="Helvetica Neue"/>
            <w:sz w:val="18"/>
            <w:szCs w:val="18"/>
          </w:rPr>
          <w:t>https://www.u-bordeaux-montaigne.fr/fr/formations/cours-du-soir-et-certifications-en-langues.html</w:t>
        </w:r>
      </w:hyperlink>
    </w:p>
    <w:p w14:paraId="4E9B5CCD" w14:textId="77777777" w:rsidR="00534915" w:rsidRPr="00534915" w:rsidRDefault="00534915" w:rsidP="00534915">
      <w:pPr>
        <w:pStyle w:val="Paragraphedeliste"/>
        <w:spacing w:after="0" w:line="480" w:lineRule="auto"/>
        <w:rPr>
          <w:rFonts w:ascii="Helvetica 10" w:hAnsi="Helvetica 10"/>
          <w:sz w:val="21"/>
          <w:szCs w:val="21"/>
        </w:rPr>
      </w:pPr>
    </w:p>
    <w:p w14:paraId="703FDE4C" w14:textId="77777777" w:rsidR="00534915" w:rsidRPr="00534915" w:rsidRDefault="00534915" w:rsidP="00534915">
      <w:pPr>
        <w:pStyle w:val="Paragraphedeliste"/>
        <w:numPr>
          <w:ilvl w:val="0"/>
          <w:numId w:val="20"/>
        </w:numPr>
        <w:spacing w:after="0" w:line="480" w:lineRule="auto"/>
        <w:rPr>
          <w:rFonts w:ascii="Helvetica 10" w:hAnsi="Helvetica 10"/>
          <w:sz w:val="21"/>
          <w:szCs w:val="21"/>
        </w:rPr>
      </w:pPr>
      <w:r w:rsidRPr="00534915">
        <w:rPr>
          <w:rFonts w:ascii="Helvetica 10" w:hAnsi="Helvetica 10"/>
          <w:b/>
          <w:bCs/>
          <w:sz w:val="21"/>
          <w:szCs w:val="21"/>
        </w:rPr>
        <w:t>Latin</w:t>
      </w:r>
      <w:r w:rsidRPr="00534915">
        <w:rPr>
          <w:rFonts w:ascii="Helvetica 10" w:hAnsi="Helvetica 10"/>
          <w:sz w:val="21"/>
          <w:szCs w:val="21"/>
        </w:rPr>
        <w:t xml:space="preserve"> </w:t>
      </w:r>
      <w:r w:rsidRPr="00534915">
        <w:rPr>
          <w:rFonts w:ascii="Helvetica 10" w:hAnsi="Helvetica 10"/>
          <w:b/>
          <w:bCs/>
          <w:sz w:val="21"/>
          <w:szCs w:val="21"/>
        </w:rPr>
        <w:t>ou grec</w:t>
      </w:r>
      <w:r w:rsidRPr="00534915">
        <w:rPr>
          <w:rFonts w:ascii="Helvetica 10" w:hAnsi="Helvetica 10"/>
          <w:sz w:val="21"/>
          <w:szCs w:val="21"/>
        </w:rPr>
        <w:t xml:space="preserve"> (mutualisé LM) 24h TD</w:t>
      </w:r>
    </w:p>
    <w:p w14:paraId="5D3FEC4A" w14:textId="77777777" w:rsidR="00534915" w:rsidRPr="00534915" w:rsidRDefault="00534915" w:rsidP="00534915">
      <w:pPr>
        <w:pStyle w:val="Paragraphedeliste"/>
        <w:numPr>
          <w:ilvl w:val="0"/>
          <w:numId w:val="20"/>
        </w:numPr>
        <w:spacing w:after="0" w:line="480" w:lineRule="auto"/>
        <w:rPr>
          <w:rFonts w:ascii="Helvetica 10" w:hAnsi="Helvetica 10"/>
          <w:sz w:val="21"/>
          <w:szCs w:val="21"/>
        </w:rPr>
      </w:pPr>
      <w:r w:rsidRPr="00534915">
        <w:rPr>
          <w:rFonts w:ascii="Helvetica 10" w:hAnsi="Helvetica 10"/>
          <w:b/>
          <w:bCs/>
          <w:sz w:val="21"/>
          <w:szCs w:val="21"/>
        </w:rPr>
        <w:t>Langue française</w:t>
      </w:r>
      <w:r w:rsidRPr="00534915">
        <w:rPr>
          <w:rFonts w:ascii="Helvetica 10" w:hAnsi="Helvetica 10"/>
          <w:sz w:val="21"/>
          <w:szCs w:val="21"/>
        </w:rPr>
        <w:t xml:space="preserve"> (mutualisé LM) 24h TD</w:t>
      </w:r>
    </w:p>
    <w:p w14:paraId="510D0135" w14:textId="77777777" w:rsidR="00CD377E" w:rsidRPr="00534915" w:rsidRDefault="00CD377E" w:rsidP="00CD377E">
      <w:pPr>
        <w:pBdr>
          <w:top w:val="nil"/>
          <w:left w:val="nil"/>
          <w:bottom w:val="nil"/>
          <w:right w:val="nil"/>
          <w:between w:val="nil"/>
        </w:pBdr>
        <w:spacing w:after="0" w:line="240" w:lineRule="auto"/>
        <w:ind w:left="720"/>
        <w:rPr>
          <w:rFonts w:ascii="Helvetica 10" w:eastAsia="Helvetica Neue" w:hAnsi="Helvetica 10" w:cs="Helvetica Neue"/>
          <w:b/>
          <w:bCs/>
          <w:color w:val="000000"/>
          <w:sz w:val="21"/>
          <w:szCs w:val="21"/>
        </w:rPr>
      </w:pPr>
    </w:p>
    <w:p w14:paraId="1C3FC921" w14:textId="23BF7D0F" w:rsidR="00CD377E" w:rsidRPr="00534915" w:rsidRDefault="009B2739" w:rsidP="00CD377E">
      <w:pPr>
        <w:numPr>
          <w:ilvl w:val="0"/>
          <w:numId w:val="12"/>
        </w:numPr>
        <w:pBdr>
          <w:top w:val="nil"/>
          <w:left w:val="nil"/>
          <w:bottom w:val="nil"/>
          <w:right w:val="nil"/>
          <w:between w:val="nil"/>
        </w:pBdr>
        <w:spacing w:after="0" w:line="240" w:lineRule="auto"/>
        <w:rPr>
          <w:rFonts w:ascii="Helvetica 10" w:eastAsia="Helvetica Neue" w:hAnsi="Helvetica 10" w:cs="Helvetica Neue"/>
          <w:color w:val="000000"/>
          <w:sz w:val="21"/>
          <w:szCs w:val="21"/>
        </w:rPr>
      </w:pPr>
      <w:r w:rsidRPr="00534915">
        <w:rPr>
          <w:rFonts w:ascii="Helvetica 10" w:eastAsia="Helvetica Neue" w:hAnsi="Helvetica 10" w:cs="Helvetica Neue"/>
          <w:b/>
          <w:bCs/>
          <w:color w:val="000000"/>
          <w:sz w:val="21"/>
          <w:szCs w:val="21"/>
        </w:rPr>
        <w:t>Langue française</w:t>
      </w:r>
      <w:r w:rsidR="00CD377E" w:rsidRPr="00534915">
        <w:rPr>
          <w:rFonts w:ascii="Helvetica 10" w:eastAsia="Helvetica Neue" w:hAnsi="Helvetica 10" w:cs="Helvetica Neue"/>
          <w:b/>
          <w:bCs/>
          <w:color w:val="000000"/>
          <w:sz w:val="21"/>
          <w:szCs w:val="21"/>
        </w:rPr>
        <w:t xml:space="preserve"> </w:t>
      </w:r>
      <w:r w:rsidR="00CD377E" w:rsidRPr="00534915">
        <w:rPr>
          <w:rFonts w:ascii="Helvetica 10" w:eastAsia="Helvetica Neue" w:hAnsi="Helvetica 10" w:cs="Helvetica Neue"/>
          <w:color w:val="000000"/>
          <w:sz w:val="21"/>
          <w:szCs w:val="21"/>
        </w:rPr>
        <w:t>(enseignante : Laure Sauvage)</w:t>
      </w:r>
    </w:p>
    <w:p w14:paraId="042D5C01" w14:textId="77777777" w:rsidR="00CD377E" w:rsidRPr="00534915" w:rsidRDefault="00CD377E" w:rsidP="00CD377E">
      <w:pPr>
        <w:pBdr>
          <w:top w:val="nil"/>
          <w:left w:val="nil"/>
          <w:bottom w:val="nil"/>
          <w:right w:val="nil"/>
          <w:between w:val="nil"/>
        </w:pBdr>
        <w:spacing w:after="0" w:line="240" w:lineRule="auto"/>
        <w:rPr>
          <w:rFonts w:ascii="Helvetica 10" w:eastAsia="Helvetica Neue" w:hAnsi="Helvetica 10" w:cs="Helvetica Neue"/>
          <w:color w:val="000000"/>
          <w:sz w:val="21"/>
          <w:szCs w:val="21"/>
        </w:rPr>
      </w:pPr>
    </w:p>
    <w:p w14:paraId="30D5B02B" w14:textId="77777777" w:rsidR="00CD377E" w:rsidRPr="00CD377E" w:rsidRDefault="00CD377E" w:rsidP="00CD377E">
      <w:pPr>
        <w:pBdr>
          <w:top w:val="single" w:sz="4" w:space="1" w:color="auto"/>
          <w:left w:val="single" w:sz="4" w:space="4" w:color="auto"/>
          <w:bottom w:val="single" w:sz="4" w:space="1" w:color="auto"/>
          <w:right w:val="single" w:sz="4" w:space="4" w:color="auto"/>
        </w:pBdr>
        <w:spacing w:after="0"/>
        <w:rPr>
          <w:rFonts w:ascii="Helvetica" w:hAnsi="Helvetica"/>
          <w:sz w:val="20"/>
          <w:szCs w:val="20"/>
        </w:rPr>
      </w:pPr>
      <w:r w:rsidRPr="00CD377E">
        <w:rPr>
          <w:rFonts w:ascii="Helvetica" w:hAnsi="Helvetica"/>
          <w:sz w:val="20"/>
          <w:szCs w:val="20"/>
          <w:u w:val="single"/>
        </w:rPr>
        <w:t>Attention</w:t>
      </w:r>
      <w:r w:rsidRPr="00CD377E">
        <w:rPr>
          <w:rFonts w:ascii="Helvetica" w:hAnsi="Helvetica"/>
          <w:sz w:val="20"/>
          <w:szCs w:val="20"/>
        </w:rPr>
        <w:t xml:space="preserve">, il ne s’agit </w:t>
      </w:r>
      <w:r w:rsidRPr="00CD377E">
        <w:rPr>
          <w:rFonts w:ascii="Helvetica" w:hAnsi="Helvetica"/>
          <w:sz w:val="20"/>
          <w:szCs w:val="20"/>
          <w:u w:val="single"/>
        </w:rPr>
        <w:t>pas</w:t>
      </w:r>
      <w:r w:rsidRPr="00CD377E">
        <w:rPr>
          <w:rFonts w:ascii="Helvetica" w:hAnsi="Helvetica"/>
          <w:sz w:val="20"/>
          <w:szCs w:val="20"/>
        </w:rPr>
        <w:t xml:space="preserve"> d’un cours de Français Langue Etrangère (FLE).</w:t>
      </w:r>
    </w:p>
    <w:p w14:paraId="0D775F76" w14:textId="77777777" w:rsidR="004A3624" w:rsidRPr="004A3624" w:rsidRDefault="004A3624" w:rsidP="00CD377E">
      <w:pPr>
        <w:pBdr>
          <w:top w:val="single" w:sz="4" w:space="1" w:color="auto"/>
          <w:left w:val="single" w:sz="4" w:space="4" w:color="auto"/>
          <w:bottom w:val="single" w:sz="4" w:space="1" w:color="auto"/>
          <w:right w:val="single" w:sz="4" w:space="4" w:color="auto"/>
        </w:pBdr>
        <w:spacing w:after="0"/>
        <w:ind w:firstLine="708"/>
        <w:jc w:val="both"/>
        <w:rPr>
          <w:rFonts w:ascii="Helvetica" w:hAnsi="Helvetica"/>
          <w:sz w:val="20"/>
          <w:szCs w:val="20"/>
        </w:rPr>
      </w:pPr>
      <w:r w:rsidRPr="004A3624">
        <w:rPr>
          <w:rFonts w:ascii="Helvetica" w:hAnsi="Helvetica"/>
          <w:sz w:val="20"/>
          <w:szCs w:val="20"/>
        </w:rPr>
        <w:t>Les UE de la première année de Licence sont consacrées à l’affermissement des connaissances/compétences fondamentales en grammaire française. Le cours se compose de plusieurs chapitres, correspondant aux notions à assimiler ce semestre.</w:t>
      </w:r>
    </w:p>
    <w:p w14:paraId="39DFE532" w14:textId="51999F0C" w:rsidR="00CD377E" w:rsidRPr="00CD377E" w:rsidRDefault="00CD377E" w:rsidP="00CD377E">
      <w:pPr>
        <w:pBdr>
          <w:top w:val="single" w:sz="4" w:space="1" w:color="auto"/>
          <w:left w:val="single" w:sz="4" w:space="4" w:color="auto"/>
          <w:bottom w:val="single" w:sz="4" w:space="1" w:color="auto"/>
          <w:right w:val="single" w:sz="4" w:space="4" w:color="auto"/>
        </w:pBdr>
        <w:spacing w:after="0"/>
        <w:ind w:firstLine="708"/>
        <w:jc w:val="both"/>
        <w:rPr>
          <w:rFonts w:ascii="Helvetica" w:hAnsi="Helvetica"/>
          <w:sz w:val="20"/>
          <w:szCs w:val="20"/>
        </w:rPr>
      </w:pPr>
      <w:r w:rsidRPr="00CD377E">
        <w:rPr>
          <w:rFonts w:ascii="Helvetica" w:hAnsi="Helvetica"/>
          <w:sz w:val="20"/>
          <w:szCs w:val="20"/>
        </w:rPr>
        <w:t xml:space="preserve">Le cours de « Langue française I » du premier semestre s’attache aux constituants de la phrase simple et à leur catégorisation (les différentes classes de mots), ainsi qu’aux relations </w:t>
      </w:r>
      <w:r w:rsidRPr="00CD377E">
        <w:rPr>
          <w:rFonts w:ascii="Helvetica" w:hAnsi="Helvetica"/>
          <w:sz w:val="20"/>
          <w:szCs w:val="20"/>
        </w:rPr>
        <w:lastRenderedPageBreak/>
        <w:t>morphosyntaxiques au sein de la phrase simple (la phrase complexe sera abordée au second semestre). On étudiera plus particulièrement le groupe nominal et ses constituants.</w:t>
      </w:r>
    </w:p>
    <w:p w14:paraId="5D6871C6" w14:textId="77777777" w:rsidR="00CD377E" w:rsidRPr="00CD377E" w:rsidRDefault="00CD377E" w:rsidP="00CD377E">
      <w:pPr>
        <w:pBdr>
          <w:top w:val="single" w:sz="4" w:space="1" w:color="auto"/>
          <w:left w:val="single" w:sz="4" w:space="4" w:color="auto"/>
          <w:bottom w:val="single" w:sz="4" w:space="1" w:color="auto"/>
          <w:right w:val="single" w:sz="4" w:space="4" w:color="auto"/>
        </w:pBdr>
        <w:spacing w:after="0"/>
        <w:ind w:firstLine="708"/>
        <w:jc w:val="both"/>
        <w:rPr>
          <w:rFonts w:ascii="Helvetica" w:hAnsi="Helvetica"/>
          <w:sz w:val="20"/>
          <w:szCs w:val="20"/>
        </w:rPr>
      </w:pPr>
      <w:r w:rsidRPr="00CD377E">
        <w:rPr>
          <w:rFonts w:ascii="Helvetica" w:hAnsi="Helvetica"/>
          <w:sz w:val="20"/>
          <w:szCs w:val="20"/>
        </w:rPr>
        <w:t xml:space="preserve">Il s’agit d’apprendre à identifier les mots à partir de leurs caractéristiques sur le plan de leur forme (morphologie), de leur sens (sémantique) et de leur possibilité combinatoire (distribution). </w:t>
      </w:r>
    </w:p>
    <w:p w14:paraId="0AE1A521" w14:textId="77777777" w:rsidR="00CD377E" w:rsidRPr="00CD377E" w:rsidRDefault="00CD377E" w:rsidP="00CD377E">
      <w:pPr>
        <w:pBdr>
          <w:top w:val="single" w:sz="4" w:space="1" w:color="auto"/>
          <w:left w:val="single" w:sz="4" w:space="4" w:color="auto"/>
          <w:bottom w:val="single" w:sz="4" w:space="1" w:color="auto"/>
          <w:right w:val="single" w:sz="4" w:space="4" w:color="auto"/>
        </w:pBdr>
        <w:spacing w:after="0"/>
        <w:jc w:val="both"/>
        <w:rPr>
          <w:rFonts w:ascii="Helvetica" w:hAnsi="Helvetica"/>
          <w:sz w:val="20"/>
          <w:szCs w:val="20"/>
        </w:rPr>
      </w:pPr>
    </w:p>
    <w:p w14:paraId="0D88A18F" w14:textId="77777777" w:rsidR="00CD377E" w:rsidRPr="00CD377E" w:rsidRDefault="00CD377E" w:rsidP="00CD377E">
      <w:pPr>
        <w:pBdr>
          <w:top w:val="single" w:sz="4" w:space="1" w:color="auto"/>
          <w:left w:val="single" w:sz="4" w:space="4" w:color="auto"/>
          <w:bottom w:val="single" w:sz="4" w:space="1" w:color="auto"/>
          <w:right w:val="single" w:sz="4" w:space="4" w:color="auto"/>
        </w:pBdr>
        <w:spacing w:after="0"/>
        <w:jc w:val="both"/>
        <w:rPr>
          <w:rFonts w:ascii="Helvetica" w:hAnsi="Helvetica"/>
          <w:sz w:val="20"/>
          <w:szCs w:val="20"/>
        </w:rPr>
      </w:pPr>
      <w:r w:rsidRPr="00CD377E">
        <w:rPr>
          <w:rFonts w:ascii="Helvetica" w:hAnsi="Helvetica"/>
          <w:b/>
          <w:sz w:val="20"/>
          <w:szCs w:val="20"/>
        </w:rPr>
        <w:t>Bibliographie</w:t>
      </w:r>
      <w:r w:rsidRPr="00CD377E">
        <w:rPr>
          <w:rFonts w:ascii="Helvetica" w:hAnsi="Helvetica"/>
          <w:sz w:val="20"/>
          <w:szCs w:val="20"/>
        </w:rPr>
        <w:t xml:space="preserve"> : </w:t>
      </w:r>
    </w:p>
    <w:p w14:paraId="4DAA91C3" w14:textId="77777777" w:rsidR="00CD377E" w:rsidRPr="00CD377E" w:rsidRDefault="00CD377E" w:rsidP="00CD377E">
      <w:pPr>
        <w:pBdr>
          <w:top w:val="single" w:sz="4" w:space="1" w:color="auto"/>
          <w:left w:val="single" w:sz="4" w:space="4" w:color="auto"/>
          <w:bottom w:val="single" w:sz="4" w:space="1" w:color="auto"/>
          <w:right w:val="single" w:sz="4" w:space="4" w:color="auto"/>
        </w:pBdr>
        <w:spacing w:after="0"/>
        <w:jc w:val="both"/>
        <w:rPr>
          <w:rFonts w:ascii="Helvetica" w:hAnsi="Helvetica"/>
          <w:sz w:val="20"/>
          <w:szCs w:val="20"/>
        </w:rPr>
      </w:pPr>
      <w:r w:rsidRPr="00CD377E">
        <w:rPr>
          <w:rFonts w:ascii="Helvetica" w:hAnsi="Helvetica"/>
          <w:sz w:val="20"/>
          <w:szCs w:val="20"/>
        </w:rPr>
        <w:t xml:space="preserve">- Delphine Denis, Anne </w:t>
      </w:r>
      <w:proofErr w:type="spellStart"/>
      <w:r w:rsidRPr="00CD377E">
        <w:rPr>
          <w:rFonts w:ascii="Helvetica" w:hAnsi="Helvetica"/>
          <w:sz w:val="20"/>
          <w:szCs w:val="20"/>
        </w:rPr>
        <w:t>Sancier</w:t>
      </w:r>
      <w:proofErr w:type="spellEnd"/>
      <w:r w:rsidRPr="00CD377E">
        <w:rPr>
          <w:rFonts w:ascii="Helvetica" w:hAnsi="Helvetica"/>
          <w:sz w:val="20"/>
          <w:szCs w:val="20"/>
        </w:rPr>
        <w:t xml:space="preserve">-Château, </w:t>
      </w:r>
      <w:r w:rsidRPr="00CD377E">
        <w:rPr>
          <w:rFonts w:ascii="Helvetica" w:hAnsi="Helvetica"/>
          <w:i/>
          <w:sz w:val="20"/>
          <w:szCs w:val="20"/>
        </w:rPr>
        <w:t>Grammaire du français</w:t>
      </w:r>
      <w:r w:rsidRPr="00CD377E">
        <w:rPr>
          <w:rFonts w:ascii="Helvetica" w:hAnsi="Helvetica"/>
          <w:sz w:val="20"/>
          <w:szCs w:val="20"/>
        </w:rPr>
        <w:t>, Paris, Le Livre de poche, 1997.</w:t>
      </w:r>
    </w:p>
    <w:p w14:paraId="4F9881EF" w14:textId="5258769F" w:rsidR="00CD377E" w:rsidRPr="00CD377E" w:rsidRDefault="00CD377E" w:rsidP="00CD377E">
      <w:pPr>
        <w:pBdr>
          <w:top w:val="single" w:sz="4" w:space="1" w:color="auto"/>
          <w:left w:val="single" w:sz="4" w:space="4" w:color="auto"/>
          <w:bottom w:val="single" w:sz="4" w:space="1" w:color="auto"/>
          <w:right w:val="single" w:sz="4" w:space="4" w:color="auto"/>
        </w:pBdr>
        <w:spacing w:after="0"/>
        <w:jc w:val="both"/>
        <w:rPr>
          <w:rFonts w:ascii="Helvetica" w:hAnsi="Helvetica"/>
          <w:sz w:val="20"/>
          <w:szCs w:val="20"/>
        </w:rPr>
      </w:pPr>
      <w:r w:rsidRPr="00CD377E">
        <w:rPr>
          <w:rFonts w:ascii="Helvetica" w:hAnsi="Helvetica"/>
          <w:sz w:val="20"/>
          <w:szCs w:val="20"/>
        </w:rPr>
        <w:t xml:space="preserve">- Riegel, Martin, </w:t>
      </w:r>
      <w:proofErr w:type="spellStart"/>
      <w:r w:rsidRPr="00CD377E">
        <w:rPr>
          <w:rFonts w:ascii="Helvetica" w:hAnsi="Helvetica"/>
          <w:sz w:val="20"/>
          <w:szCs w:val="20"/>
        </w:rPr>
        <w:t>Pellat</w:t>
      </w:r>
      <w:proofErr w:type="spellEnd"/>
      <w:r w:rsidRPr="00CD377E">
        <w:rPr>
          <w:rFonts w:ascii="Helvetica" w:hAnsi="Helvetica"/>
          <w:sz w:val="20"/>
          <w:szCs w:val="20"/>
        </w:rPr>
        <w:t xml:space="preserve">, Jean-Christophe, </w:t>
      </w:r>
      <w:proofErr w:type="spellStart"/>
      <w:r w:rsidRPr="00CD377E">
        <w:rPr>
          <w:rFonts w:ascii="Helvetica" w:hAnsi="Helvetica"/>
          <w:sz w:val="20"/>
          <w:szCs w:val="20"/>
        </w:rPr>
        <w:t>Rioul</w:t>
      </w:r>
      <w:proofErr w:type="spellEnd"/>
      <w:r w:rsidRPr="00CD377E">
        <w:rPr>
          <w:rFonts w:ascii="Helvetica" w:hAnsi="Helvetica"/>
          <w:sz w:val="20"/>
          <w:szCs w:val="20"/>
        </w:rPr>
        <w:t xml:space="preserve">, René, </w:t>
      </w:r>
      <w:r w:rsidRPr="00CD377E">
        <w:rPr>
          <w:rFonts w:ascii="Helvetica" w:hAnsi="Helvetica"/>
          <w:i/>
          <w:sz w:val="20"/>
          <w:szCs w:val="20"/>
        </w:rPr>
        <w:t>Grammaire méthodique du français</w:t>
      </w:r>
      <w:r w:rsidRPr="00CD377E">
        <w:rPr>
          <w:rFonts w:ascii="Helvetica" w:hAnsi="Helvetica"/>
          <w:sz w:val="20"/>
          <w:szCs w:val="20"/>
        </w:rPr>
        <w:t>, Paris, PUF, « Quadrige Manuels », 2009.</w:t>
      </w:r>
    </w:p>
    <w:p w14:paraId="0000012A" w14:textId="77777777" w:rsidR="00E47E77" w:rsidRDefault="00E47E77">
      <w:pPr>
        <w:spacing w:after="0" w:line="240" w:lineRule="auto"/>
        <w:rPr>
          <w:rFonts w:ascii="Helvetica Neue" w:eastAsia="Helvetica Neue" w:hAnsi="Helvetica Neue" w:cs="Helvetica Neue"/>
          <w:color w:val="000000"/>
          <w:sz w:val="21"/>
          <w:szCs w:val="21"/>
        </w:rPr>
      </w:pPr>
    </w:p>
    <w:p w14:paraId="0000012C" w14:textId="2774C57E" w:rsidR="00E47E77" w:rsidRPr="002D79CF" w:rsidRDefault="009B2739" w:rsidP="002D79CF">
      <w:pPr>
        <w:pStyle w:val="Titre2"/>
        <w:pBdr>
          <w:top w:val="single" w:sz="4" w:space="1" w:color="000000"/>
          <w:left w:val="single" w:sz="4" w:space="4" w:color="000000"/>
          <w:bottom w:val="single" w:sz="4" w:space="1" w:color="000000"/>
          <w:right w:val="single" w:sz="4" w:space="4" w:color="000000"/>
        </w:pBdr>
        <w:spacing w:before="0" w:after="0"/>
        <w:rPr>
          <w:rFonts w:ascii="Helvetica Neue" w:eastAsia="Helvetica Neue" w:hAnsi="Helvetica Neue" w:cs="Helvetica Neue"/>
          <w:color w:val="C00000"/>
          <w:sz w:val="24"/>
          <w:szCs w:val="24"/>
        </w:rPr>
      </w:pPr>
      <w:r>
        <w:rPr>
          <w:rFonts w:ascii="Helvetica Neue" w:eastAsia="Helvetica Neue" w:hAnsi="Helvetica Neue" w:cs="Helvetica Neue"/>
          <w:color w:val="C00000"/>
          <w:sz w:val="24"/>
          <w:szCs w:val="24"/>
          <w:highlight w:val="lightGray"/>
        </w:rPr>
        <w:t xml:space="preserve">UE 5 Compétences transversales </w:t>
      </w:r>
      <w:r>
        <w:rPr>
          <w:rFonts w:ascii="Helvetica Neue" w:eastAsia="Helvetica Neue" w:hAnsi="Helvetica Neue" w:cs="Helvetica Neue"/>
          <w:b w:val="0"/>
          <w:color w:val="C00000"/>
          <w:sz w:val="24"/>
          <w:szCs w:val="24"/>
          <w:highlight w:val="lightGray"/>
        </w:rPr>
        <w:t xml:space="preserve">/ </w:t>
      </w:r>
      <w:r>
        <w:rPr>
          <w:rFonts w:ascii="Helvetica Neue" w:eastAsia="Helvetica Neue" w:hAnsi="Helvetica Neue" w:cs="Helvetica Neue"/>
          <w:color w:val="C00000"/>
          <w:sz w:val="24"/>
          <w:szCs w:val="24"/>
          <w:highlight w:val="lightGray"/>
        </w:rPr>
        <w:t>Enjeux et outils recherche d’information et de l’orientation</w:t>
      </w:r>
    </w:p>
    <w:p w14:paraId="0000012D" w14:textId="77777777" w:rsidR="00E47E77" w:rsidRDefault="009B2739">
      <w:pPr>
        <w:spacing w:after="0" w:line="240" w:lineRule="auto"/>
        <w:rPr>
          <w:rFonts w:ascii="Helvetica Neue" w:eastAsia="Helvetica Neue" w:hAnsi="Helvetica Neue" w:cs="Helvetica Neue"/>
          <w:color w:val="000000"/>
          <w:sz w:val="21"/>
          <w:szCs w:val="21"/>
        </w:rPr>
      </w:pPr>
      <w:r>
        <w:rPr>
          <w:rFonts w:ascii="Helvetica Neue" w:eastAsia="Helvetica Neue" w:hAnsi="Helvetica Neue" w:cs="Helvetica Neue"/>
          <w:color w:val="000000"/>
          <w:sz w:val="21"/>
          <w:szCs w:val="21"/>
          <w:highlight w:val="green"/>
        </w:rPr>
        <w:t>Descriptif communiqué à la rentrée</w:t>
      </w:r>
    </w:p>
    <w:p w14:paraId="0000012E" w14:textId="77777777" w:rsidR="00E47E77" w:rsidRDefault="00E47E77">
      <w:pPr>
        <w:rPr>
          <w:rFonts w:ascii="Helvetica Neue" w:eastAsia="Helvetica Neue" w:hAnsi="Helvetica Neue" w:cs="Helvetica Neue"/>
          <w:color w:val="000000"/>
          <w:sz w:val="21"/>
          <w:szCs w:val="21"/>
        </w:rPr>
      </w:pPr>
    </w:p>
    <w:sectPr w:rsidR="00E47E77">
      <w:footerReference w:type="even" r:id="rId17"/>
      <w:footerReference w:type="default" r:id="rId18"/>
      <w:pgSz w:w="11906" w:h="16838"/>
      <w:pgMar w:top="955"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21C9" w14:textId="77777777" w:rsidR="001A4B17" w:rsidRDefault="001A4B17">
      <w:pPr>
        <w:spacing w:after="0" w:line="240" w:lineRule="auto"/>
      </w:pPr>
      <w:r>
        <w:separator/>
      </w:r>
    </w:p>
  </w:endnote>
  <w:endnote w:type="continuationSeparator" w:id="0">
    <w:p w14:paraId="54534F31" w14:textId="77777777" w:rsidR="001A4B17" w:rsidRDefault="001A4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sto MT">
    <w:panose1 w:val="02040603050505030304"/>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10">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1" w14:textId="77777777" w:rsidR="00E47E77" w:rsidRDefault="009B2739">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132" w14:textId="77777777" w:rsidR="00E47E77" w:rsidRDefault="00E47E77">
    <w:pPr>
      <w:pBdr>
        <w:top w:val="nil"/>
        <w:left w:val="nil"/>
        <w:bottom w:val="nil"/>
        <w:right w:val="nil"/>
        <w:between w:val="nil"/>
      </w:pBdr>
      <w:tabs>
        <w:tab w:val="center" w:pos="4536"/>
        <w:tab w:val="right" w:pos="9072"/>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F" w14:textId="474A79B3" w:rsidR="00E47E77" w:rsidRDefault="009B2739">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A72CA">
      <w:rPr>
        <w:noProof/>
        <w:color w:val="000000"/>
      </w:rPr>
      <w:t>1</w:t>
    </w:r>
    <w:r>
      <w:rPr>
        <w:color w:val="000000"/>
      </w:rPr>
      <w:fldChar w:fldCharType="end"/>
    </w:r>
  </w:p>
  <w:p w14:paraId="00000130" w14:textId="77777777" w:rsidR="00E47E77" w:rsidRDefault="00E47E77">
    <w:pPr>
      <w:pBdr>
        <w:top w:val="nil"/>
        <w:left w:val="nil"/>
        <w:bottom w:val="nil"/>
        <w:right w:val="nil"/>
        <w:between w:val="nil"/>
      </w:pBdr>
      <w:tabs>
        <w:tab w:val="center" w:pos="4536"/>
        <w:tab w:val="right" w:pos="9072"/>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C9BC" w14:textId="77777777" w:rsidR="001A4B17" w:rsidRDefault="001A4B17">
      <w:pPr>
        <w:spacing w:after="0" w:line="240" w:lineRule="auto"/>
      </w:pPr>
      <w:r>
        <w:separator/>
      </w:r>
    </w:p>
  </w:footnote>
  <w:footnote w:type="continuationSeparator" w:id="0">
    <w:p w14:paraId="63337302" w14:textId="77777777" w:rsidR="001A4B17" w:rsidRDefault="001A4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CAE"/>
    <w:multiLevelType w:val="hybridMultilevel"/>
    <w:tmpl w:val="80E2D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57108E"/>
    <w:multiLevelType w:val="hybridMultilevel"/>
    <w:tmpl w:val="9F6A0B66"/>
    <w:lvl w:ilvl="0" w:tplc="C03A2166">
      <w:start w:val="4"/>
      <w:numFmt w:val="bullet"/>
      <w:lvlText w:val="-"/>
      <w:lvlJc w:val="left"/>
      <w:pPr>
        <w:ind w:left="720" w:hanging="360"/>
      </w:pPr>
      <w:rPr>
        <w:rFonts w:ascii="Calisto MT" w:eastAsia="Times New Roman" w:hAnsi="Calisto MT"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B676A6"/>
    <w:multiLevelType w:val="multilevel"/>
    <w:tmpl w:val="24F64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327E70"/>
    <w:multiLevelType w:val="multilevel"/>
    <w:tmpl w:val="E63AE736"/>
    <w:lvl w:ilvl="0">
      <w:start w:val="8"/>
      <w:numFmt w:val="bullet"/>
      <w:pStyle w:val="LivretTitresdescriptifs"/>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9F6C59"/>
    <w:multiLevelType w:val="multilevel"/>
    <w:tmpl w:val="AEBC1936"/>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5" w15:restartNumberingAfterBreak="0">
    <w:nsid w:val="275A609C"/>
    <w:multiLevelType w:val="hybridMultilevel"/>
    <w:tmpl w:val="CC3216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9667667"/>
    <w:multiLevelType w:val="multilevel"/>
    <w:tmpl w:val="296676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4B4467"/>
    <w:multiLevelType w:val="multilevel"/>
    <w:tmpl w:val="CFE62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34D1C6E"/>
    <w:multiLevelType w:val="multilevel"/>
    <w:tmpl w:val="AEF0A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EB452D"/>
    <w:multiLevelType w:val="multilevel"/>
    <w:tmpl w:val="06FE7734"/>
    <w:lvl w:ilvl="0">
      <w:numFmt w:val="bullet"/>
      <w:lvlText w:val="-"/>
      <w:lvlJc w:val="left"/>
      <w:pPr>
        <w:ind w:left="360" w:hanging="360"/>
      </w:pPr>
      <w:rPr>
        <w:rFonts w:ascii="Candara" w:eastAsia="Candara" w:hAnsi="Candara" w:cs="Candar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6B53E9A"/>
    <w:multiLevelType w:val="multilevel"/>
    <w:tmpl w:val="9CBA380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1" w15:restartNumberingAfterBreak="0">
    <w:nsid w:val="4EA30E9A"/>
    <w:multiLevelType w:val="multilevel"/>
    <w:tmpl w:val="D5DC1A4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3DC5BB1"/>
    <w:multiLevelType w:val="multilevel"/>
    <w:tmpl w:val="D1927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4727270"/>
    <w:multiLevelType w:val="multilevel"/>
    <w:tmpl w:val="08867F0A"/>
    <w:lvl w:ilvl="0">
      <w:start w:val="1"/>
      <w:numFmt w:val="bullet"/>
      <w:lvlText w:val="●"/>
      <w:lvlJc w:val="left"/>
      <w:pPr>
        <w:ind w:left="720" w:hanging="360"/>
      </w:pPr>
      <w:rPr>
        <w:rFonts w:ascii="Noto Sans Symbols" w:eastAsia="Noto Sans Symbols" w:hAnsi="Noto Sans Symbols" w:cs="Noto Sans Symbols"/>
      </w:rPr>
    </w:lvl>
    <w:lvl w:ilvl="1">
      <w:start w:val="6"/>
      <w:numFmt w:val="bullet"/>
      <w:lvlText w:val="⮚"/>
      <w:lvlJc w:val="left"/>
      <w:pPr>
        <w:ind w:left="1353" w:hanging="359"/>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124911"/>
    <w:multiLevelType w:val="multilevel"/>
    <w:tmpl w:val="56124911"/>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245930"/>
    <w:multiLevelType w:val="multilevel"/>
    <w:tmpl w:val="A942EFA4"/>
    <w:lvl w:ilvl="0">
      <w:start w:val="1"/>
      <w:numFmt w:val="bullet"/>
      <w:lvlText w:val="▪"/>
      <w:lvlJc w:val="left"/>
      <w:pPr>
        <w:ind w:left="177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EBB7E35"/>
    <w:multiLevelType w:val="multilevel"/>
    <w:tmpl w:val="F9EC9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26A420B"/>
    <w:multiLevelType w:val="multilevel"/>
    <w:tmpl w:val="D246795A"/>
    <w:lvl w:ilvl="0">
      <w:start w:val="1"/>
      <w:numFmt w:val="decimal"/>
      <w:pStyle w:val="Livretobjectifsetcompt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34D408C"/>
    <w:multiLevelType w:val="hybridMultilevel"/>
    <w:tmpl w:val="FD429B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B8F2119"/>
    <w:multiLevelType w:val="hybridMultilevel"/>
    <w:tmpl w:val="FCE2243C"/>
    <w:lvl w:ilvl="0" w:tplc="4302192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B24981"/>
    <w:multiLevelType w:val="hybridMultilevel"/>
    <w:tmpl w:val="8528DD68"/>
    <w:lvl w:ilvl="0" w:tplc="ADD2F326">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507788"/>
    <w:multiLevelType w:val="hybridMultilevel"/>
    <w:tmpl w:val="B9BCFD3C"/>
    <w:lvl w:ilvl="0" w:tplc="040C0011">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112580">
    <w:abstractNumId w:val="11"/>
  </w:num>
  <w:num w:numId="2" w16cid:durableId="1154876706">
    <w:abstractNumId w:val="4"/>
  </w:num>
  <w:num w:numId="3" w16cid:durableId="486211777">
    <w:abstractNumId w:val="8"/>
  </w:num>
  <w:num w:numId="4" w16cid:durableId="950820176">
    <w:abstractNumId w:val="16"/>
  </w:num>
  <w:num w:numId="5" w16cid:durableId="1027170773">
    <w:abstractNumId w:val="10"/>
  </w:num>
  <w:num w:numId="6" w16cid:durableId="2088191690">
    <w:abstractNumId w:val="7"/>
  </w:num>
  <w:num w:numId="7" w16cid:durableId="2025280380">
    <w:abstractNumId w:val="15"/>
  </w:num>
  <w:num w:numId="8" w16cid:durableId="1518543245">
    <w:abstractNumId w:val="2"/>
  </w:num>
  <w:num w:numId="9" w16cid:durableId="805512640">
    <w:abstractNumId w:val="9"/>
  </w:num>
  <w:num w:numId="10" w16cid:durableId="1076443004">
    <w:abstractNumId w:val="12"/>
  </w:num>
  <w:num w:numId="11" w16cid:durableId="71051254">
    <w:abstractNumId w:val="13"/>
  </w:num>
  <w:num w:numId="12" w16cid:durableId="750197161">
    <w:abstractNumId w:val="3"/>
  </w:num>
  <w:num w:numId="13" w16cid:durableId="884832864">
    <w:abstractNumId w:val="17"/>
  </w:num>
  <w:num w:numId="14" w16cid:durableId="21367572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1724641">
    <w:abstractNumId w:val="21"/>
  </w:num>
  <w:num w:numId="16" w16cid:durableId="2059161503">
    <w:abstractNumId w:val="20"/>
  </w:num>
  <w:num w:numId="17" w16cid:durableId="2147159948">
    <w:abstractNumId w:val="0"/>
  </w:num>
  <w:num w:numId="18" w16cid:durableId="721294818">
    <w:abstractNumId w:val="6"/>
  </w:num>
  <w:num w:numId="19" w16cid:durableId="1487240786">
    <w:abstractNumId w:val="14"/>
  </w:num>
  <w:num w:numId="20" w16cid:durableId="183835939">
    <w:abstractNumId w:val="19"/>
  </w:num>
  <w:num w:numId="21" w16cid:durableId="534192820">
    <w:abstractNumId w:val="18"/>
  </w:num>
  <w:num w:numId="22" w16cid:durableId="918291833">
    <w:abstractNumId w:val="5"/>
  </w:num>
  <w:num w:numId="23" w16cid:durableId="819076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77"/>
    <w:rsid w:val="00155D47"/>
    <w:rsid w:val="00157E52"/>
    <w:rsid w:val="0017589F"/>
    <w:rsid w:val="001A4B17"/>
    <w:rsid w:val="002D79CF"/>
    <w:rsid w:val="00353205"/>
    <w:rsid w:val="003B35AE"/>
    <w:rsid w:val="004A3624"/>
    <w:rsid w:val="00534915"/>
    <w:rsid w:val="005426CB"/>
    <w:rsid w:val="005A72CA"/>
    <w:rsid w:val="005C76D2"/>
    <w:rsid w:val="005F3B90"/>
    <w:rsid w:val="006C0281"/>
    <w:rsid w:val="007B5FA1"/>
    <w:rsid w:val="00833C24"/>
    <w:rsid w:val="008773A4"/>
    <w:rsid w:val="00926997"/>
    <w:rsid w:val="00930458"/>
    <w:rsid w:val="00956A63"/>
    <w:rsid w:val="009B2739"/>
    <w:rsid w:val="00A541FD"/>
    <w:rsid w:val="00A86AE6"/>
    <w:rsid w:val="00B34102"/>
    <w:rsid w:val="00B770C8"/>
    <w:rsid w:val="00BD4958"/>
    <w:rsid w:val="00BF02A2"/>
    <w:rsid w:val="00C46E3B"/>
    <w:rsid w:val="00C46F76"/>
    <w:rsid w:val="00CD377E"/>
    <w:rsid w:val="00D30276"/>
    <w:rsid w:val="00E33475"/>
    <w:rsid w:val="00E47E77"/>
    <w:rsid w:val="00E71FE7"/>
    <w:rsid w:val="00F11A91"/>
    <w:rsid w:val="00F72890"/>
    <w:rsid w:val="00FD16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9C0B"/>
  <w15:docId w15:val="{973AEDF1-164B-714A-8FB2-F59DD837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AE6"/>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link w:val="Titre2Car"/>
    <w:uiPriority w:val="9"/>
    <w:unhideWhenUsed/>
    <w:qFormat/>
    <w:rsid w:val="00A85A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uiPriority w:val="9"/>
    <w:unhideWhenUsed/>
    <w:qFormat/>
    <w:pPr>
      <w:keepNext/>
      <w:keepLines/>
      <w:spacing w:before="280" w:after="80"/>
      <w:outlineLvl w:val="2"/>
    </w:pPr>
    <w:rPr>
      <w:b/>
      <w:sz w:val="28"/>
      <w:szCs w:val="28"/>
    </w:rPr>
  </w:style>
  <w:style w:type="paragraph" w:styleId="Titre4">
    <w:name w:val="heading 4"/>
    <w:basedOn w:val="Normal"/>
    <w:next w:val="Normal"/>
    <w:uiPriority w:val="9"/>
    <w:unhideWhenUsed/>
    <w:qFormat/>
    <w:pPr>
      <w:keepNext/>
      <w:keepLines/>
      <w:spacing w:before="240" w:after="40"/>
      <w:outlineLvl w:val="3"/>
    </w:pPr>
    <w:rPr>
      <w:b/>
      <w:sz w:val="24"/>
      <w:szCs w:val="24"/>
    </w:rPr>
  </w:style>
  <w:style w:type="paragraph" w:styleId="Titre5">
    <w:name w:val="heading 5"/>
    <w:basedOn w:val="Normal"/>
    <w:next w:val="Normal"/>
    <w:uiPriority w:val="9"/>
    <w:unhideWhenUsed/>
    <w:qFormat/>
    <w:pPr>
      <w:keepNext/>
      <w:keepLines/>
      <w:spacing w:before="220" w:after="40"/>
      <w:outlineLvl w:val="4"/>
    </w:pPr>
    <w:rPr>
      <w:b/>
    </w:rPr>
  </w:style>
  <w:style w:type="paragraph" w:styleId="Titre6">
    <w:name w:val="heading 6"/>
    <w:basedOn w:val="Normal"/>
    <w:next w:val="Normal"/>
    <w:link w:val="Titre6Car"/>
    <w:uiPriority w:val="9"/>
    <w:unhideWhenUsed/>
    <w:qFormat/>
    <w:rsid w:val="00A85AE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customStyle="1" w:styleId="Titre2Car">
    <w:name w:val="Titre 2 Car"/>
    <w:basedOn w:val="Policepardfaut"/>
    <w:link w:val="Titre2"/>
    <w:uiPriority w:val="9"/>
    <w:rsid w:val="00A85AE6"/>
    <w:rPr>
      <w:rFonts w:ascii="Times New Roman" w:eastAsia="Times New Roman" w:hAnsi="Times New Roman" w:cs="Times New Roman"/>
      <w:b/>
      <w:bCs/>
      <w:sz w:val="36"/>
      <w:szCs w:val="36"/>
      <w:lang w:eastAsia="fr-FR"/>
    </w:rPr>
  </w:style>
  <w:style w:type="character" w:customStyle="1" w:styleId="Titre6Car">
    <w:name w:val="Titre 6 Car"/>
    <w:basedOn w:val="Policepardfaut"/>
    <w:link w:val="Titre6"/>
    <w:uiPriority w:val="9"/>
    <w:semiHidden/>
    <w:rsid w:val="00A85AE6"/>
    <w:rPr>
      <w:rFonts w:asciiTheme="majorHAnsi" w:eastAsiaTheme="majorEastAsia" w:hAnsiTheme="majorHAnsi" w:cstheme="majorBidi"/>
      <w:color w:val="1F3763" w:themeColor="accent1" w:themeShade="7F"/>
      <w:sz w:val="22"/>
      <w:szCs w:val="22"/>
    </w:rPr>
  </w:style>
  <w:style w:type="paragraph" w:styleId="Notedebasdepage">
    <w:name w:val="footnote text"/>
    <w:basedOn w:val="Normal"/>
    <w:link w:val="NotedebasdepageCar"/>
    <w:uiPriority w:val="99"/>
    <w:qFormat/>
    <w:rsid w:val="00A85AE6"/>
    <w:pPr>
      <w:spacing w:after="0" w:line="360" w:lineRule="auto"/>
      <w:jc w:val="both"/>
    </w:pPr>
    <w:rPr>
      <w:rFonts w:ascii="Times New Roman" w:eastAsia="Times New Roman" w:hAnsi="Times New Roman" w:cs="Times New Roman"/>
      <w:sz w:val="20"/>
      <w:szCs w:val="20"/>
      <w:lang w:val="de-DE" w:eastAsia="de-DE"/>
    </w:rPr>
  </w:style>
  <w:style w:type="character" w:customStyle="1" w:styleId="NotedebasdepageCar">
    <w:name w:val="Note de bas de page Car"/>
    <w:basedOn w:val="Policepardfaut"/>
    <w:link w:val="Notedebasdepage"/>
    <w:uiPriority w:val="99"/>
    <w:qFormat/>
    <w:rsid w:val="00A85AE6"/>
    <w:rPr>
      <w:rFonts w:ascii="Times New Roman" w:eastAsia="Times New Roman" w:hAnsi="Times New Roman" w:cs="Times New Roman"/>
      <w:sz w:val="20"/>
      <w:szCs w:val="20"/>
      <w:lang w:val="de-DE" w:eastAsia="de-DE"/>
    </w:rPr>
  </w:style>
  <w:style w:type="character" w:styleId="Appelnotedebasdep">
    <w:name w:val="footnote reference"/>
    <w:basedOn w:val="Policepardfaut"/>
    <w:semiHidden/>
    <w:rsid w:val="00A85AE6"/>
    <w:rPr>
      <w:rFonts w:cs="Times New Roman"/>
      <w:vertAlign w:val="superscript"/>
    </w:rPr>
  </w:style>
  <w:style w:type="character" w:styleId="Lienhypertexte">
    <w:name w:val="Hyperlink"/>
    <w:basedOn w:val="Policepardfaut"/>
    <w:uiPriority w:val="99"/>
    <w:unhideWhenUsed/>
    <w:rsid w:val="00A85AE6"/>
    <w:rPr>
      <w:color w:val="0000FF"/>
      <w:u w:val="single"/>
    </w:rPr>
  </w:style>
  <w:style w:type="paragraph" w:styleId="Paragraphedeliste">
    <w:name w:val="List Paragraph"/>
    <w:basedOn w:val="Normal"/>
    <w:uiPriority w:val="34"/>
    <w:qFormat/>
    <w:rsid w:val="00A85AE6"/>
    <w:pPr>
      <w:ind w:left="720"/>
      <w:contextualSpacing/>
    </w:pPr>
  </w:style>
  <w:style w:type="character" w:customStyle="1" w:styleId="apple-converted-space">
    <w:name w:val="apple-converted-space"/>
    <w:basedOn w:val="Policepardfaut"/>
    <w:rsid w:val="00A85AE6"/>
    <w:rPr>
      <w:rFonts w:cs="Times New Roman"/>
    </w:rPr>
  </w:style>
  <w:style w:type="character" w:styleId="lev">
    <w:name w:val="Strong"/>
    <w:basedOn w:val="Policepardfaut"/>
    <w:uiPriority w:val="22"/>
    <w:qFormat/>
    <w:rsid w:val="00A85AE6"/>
    <w:rPr>
      <w:rFonts w:cs="Times New Roman"/>
      <w:b/>
      <w:bCs/>
    </w:rPr>
  </w:style>
  <w:style w:type="character" w:styleId="Accentuation">
    <w:name w:val="Emphasis"/>
    <w:basedOn w:val="Policepardfaut"/>
    <w:uiPriority w:val="20"/>
    <w:qFormat/>
    <w:rsid w:val="00A85AE6"/>
    <w:rPr>
      <w:rFonts w:cs="Times New Roman"/>
      <w:i/>
      <w:iCs/>
    </w:rPr>
  </w:style>
  <w:style w:type="paragraph" w:styleId="En-tte">
    <w:name w:val="header"/>
    <w:basedOn w:val="Normal"/>
    <w:link w:val="En-tteCar"/>
    <w:uiPriority w:val="99"/>
    <w:unhideWhenUsed/>
    <w:rsid w:val="00A85AE6"/>
    <w:pPr>
      <w:tabs>
        <w:tab w:val="center" w:pos="4536"/>
        <w:tab w:val="right" w:pos="9072"/>
      </w:tabs>
      <w:spacing w:after="0" w:line="240" w:lineRule="auto"/>
    </w:pPr>
  </w:style>
  <w:style w:type="character" w:customStyle="1" w:styleId="En-tteCar">
    <w:name w:val="En-tête Car"/>
    <w:basedOn w:val="Policepardfaut"/>
    <w:link w:val="En-tte"/>
    <w:uiPriority w:val="99"/>
    <w:rsid w:val="00A85AE6"/>
    <w:rPr>
      <w:sz w:val="22"/>
      <w:szCs w:val="22"/>
    </w:rPr>
  </w:style>
  <w:style w:type="paragraph" w:styleId="Pieddepage">
    <w:name w:val="footer"/>
    <w:basedOn w:val="Normal"/>
    <w:link w:val="PieddepageCar"/>
    <w:uiPriority w:val="99"/>
    <w:unhideWhenUsed/>
    <w:rsid w:val="00A85A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5AE6"/>
    <w:rPr>
      <w:sz w:val="22"/>
      <w:szCs w:val="22"/>
    </w:rPr>
  </w:style>
  <w:style w:type="paragraph" w:styleId="NormalWeb">
    <w:name w:val="Normal (Web)"/>
    <w:basedOn w:val="Normal"/>
    <w:uiPriority w:val="99"/>
    <w:unhideWhenUsed/>
    <w:rsid w:val="00A85A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default">
    <w:name w:val="gmail_default"/>
    <w:basedOn w:val="Policepardfaut"/>
    <w:rsid w:val="00A85AE6"/>
  </w:style>
  <w:style w:type="character" w:customStyle="1" w:styleId="lang-el">
    <w:name w:val="lang-el"/>
    <w:basedOn w:val="Policepardfaut"/>
    <w:qFormat/>
    <w:rsid w:val="00A85AE6"/>
  </w:style>
  <w:style w:type="paragraph" w:customStyle="1" w:styleId="LivrettitreECUE">
    <w:name w:val="Livret titre ECUE"/>
    <w:basedOn w:val="Normal"/>
    <w:qFormat/>
    <w:rsid w:val="00A85AE6"/>
    <w:pPr>
      <w:spacing w:before="480" w:after="120" w:line="240" w:lineRule="auto"/>
    </w:pPr>
    <w:rPr>
      <w:rFonts w:ascii="Tahoma" w:hAnsi="Tahoma" w:cs="Tahoma"/>
      <w:b/>
      <w:sz w:val="28"/>
      <w:szCs w:val="28"/>
    </w:rPr>
  </w:style>
  <w:style w:type="paragraph" w:customStyle="1" w:styleId="LivretcorpstextedescriptifsECUE">
    <w:name w:val="Livret corps texte descriptifs ECUE"/>
    <w:basedOn w:val="Normal"/>
    <w:qFormat/>
    <w:rsid w:val="00A85AE6"/>
    <w:pPr>
      <w:spacing w:after="0" w:line="240" w:lineRule="auto"/>
      <w:jc w:val="both"/>
    </w:pPr>
    <w:rPr>
      <w:rFonts w:ascii="Tahoma" w:hAnsi="Tahoma" w:cs="Tahoma"/>
      <w:sz w:val="24"/>
      <w:szCs w:val="24"/>
    </w:rPr>
  </w:style>
  <w:style w:type="paragraph" w:customStyle="1" w:styleId="LivretTitresdescriptifs">
    <w:name w:val="Livret Titres descriptifs"/>
    <w:aliases w:val="biblio... ECUE"/>
    <w:basedOn w:val="Paragraphedeliste"/>
    <w:qFormat/>
    <w:rsid w:val="00A85AE6"/>
    <w:pPr>
      <w:numPr>
        <w:numId w:val="12"/>
      </w:numPr>
      <w:tabs>
        <w:tab w:val="num" w:pos="360"/>
      </w:tabs>
      <w:spacing w:before="360" w:after="120" w:line="240" w:lineRule="auto"/>
      <w:ind w:left="714" w:hanging="357"/>
      <w:jc w:val="both"/>
    </w:pPr>
    <w:rPr>
      <w:rFonts w:ascii="Tahoma" w:hAnsi="Tahoma" w:cs="Tahoma"/>
      <w:b/>
      <w:smallCaps/>
      <w:sz w:val="28"/>
      <w:szCs w:val="28"/>
    </w:rPr>
  </w:style>
  <w:style w:type="paragraph" w:customStyle="1" w:styleId="Livretobjectifsetcomptences">
    <w:name w:val="Livret objectifs et compétences"/>
    <w:basedOn w:val="LivretcorpstextedescriptifsECUE"/>
    <w:qFormat/>
    <w:rsid w:val="00A85AE6"/>
    <w:pPr>
      <w:numPr>
        <w:numId w:val="13"/>
      </w:numPr>
    </w:pPr>
  </w:style>
  <w:style w:type="paragraph" w:customStyle="1" w:styleId="Livretcorpsbibliodescriptifs">
    <w:name w:val="Livret corps biblio descriptifs"/>
    <w:basedOn w:val="LivretcorpstextedescriptifsECUE"/>
    <w:qFormat/>
    <w:rsid w:val="00A85AE6"/>
    <w:pPr>
      <w:spacing w:before="120" w:after="120"/>
    </w:pPr>
  </w:style>
  <w:style w:type="paragraph" w:customStyle="1" w:styleId="Default">
    <w:name w:val="Default"/>
    <w:rsid w:val="00A85AE6"/>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Bullet">
    <w:name w:val="Bullet"/>
    <w:rsid w:val="00A85AE6"/>
  </w:style>
  <w:style w:type="character" w:styleId="Numrodepage">
    <w:name w:val="page number"/>
    <w:basedOn w:val="Policepardfaut"/>
    <w:uiPriority w:val="99"/>
    <w:semiHidden/>
    <w:unhideWhenUsed/>
    <w:rsid w:val="00A85AE6"/>
  </w:style>
  <w:style w:type="paragraph" w:customStyle="1" w:styleId="uvresauprogramme">
    <w:name w:val="Œuvres au programme"/>
    <w:basedOn w:val="Normal"/>
    <w:qFormat/>
    <w:rsid w:val="003F5B88"/>
    <w:pPr>
      <w:pBdr>
        <w:top w:val="single" w:sz="4" w:space="1" w:color="auto"/>
        <w:left w:val="single" w:sz="4" w:space="4" w:color="auto"/>
        <w:bottom w:val="single" w:sz="4" w:space="1" w:color="auto"/>
        <w:right w:val="single" w:sz="4" w:space="4" w:color="auto"/>
      </w:pBdr>
      <w:shd w:val="clear" w:color="auto" w:fill="FFFF00"/>
      <w:spacing w:after="0" w:line="240" w:lineRule="auto"/>
      <w:ind w:left="284"/>
    </w:pPr>
    <w:rPr>
      <w:rFonts w:asciiTheme="majorBidi" w:eastAsia="Times New Roman" w:hAnsiTheme="majorBidi" w:cs="Times New Roman"/>
      <w:szCs w:val="24"/>
      <w:lang w:bidi="fa-I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tionnonrsolue">
    <w:name w:val="Unresolved Mention"/>
    <w:basedOn w:val="Policepardfaut"/>
    <w:uiPriority w:val="99"/>
    <w:semiHidden/>
    <w:unhideWhenUsed/>
    <w:rsid w:val="005426CB"/>
    <w:rPr>
      <w:color w:val="605E5C"/>
      <w:shd w:val="clear" w:color="auto" w:fill="E1DFDD"/>
    </w:rPr>
  </w:style>
  <w:style w:type="character" w:customStyle="1" w:styleId="familyname">
    <w:name w:val="familyname"/>
    <w:basedOn w:val="Policepardfaut"/>
    <w:rsid w:val="004A3624"/>
  </w:style>
  <w:style w:type="character" w:customStyle="1" w:styleId="itemaccessionnumber">
    <w:name w:val="itemaccessionnumber"/>
    <w:basedOn w:val="Policepardfaut"/>
    <w:rsid w:val="004A3624"/>
  </w:style>
  <w:style w:type="character" w:styleId="Marquedecommentaire">
    <w:name w:val="annotation reference"/>
    <w:basedOn w:val="Policepardfaut"/>
    <w:uiPriority w:val="99"/>
    <w:semiHidden/>
    <w:unhideWhenUsed/>
    <w:rsid w:val="003B35AE"/>
    <w:rPr>
      <w:sz w:val="16"/>
      <w:szCs w:val="16"/>
    </w:rPr>
  </w:style>
  <w:style w:type="paragraph" w:customStyle="1" w:styleId="p1">
    <w:name w:val="p1"/>
    <w:basedOn w:val="Normal"/>
    <w:rsid w:val="003B35AE"/>
    <w:pPr>
      <w:spacing w:after="0" w:line="240" w:lineRule="auto"/>
    </w:pPr>
    <w:rPr>
      <w:rFonts w:ascii="Helvetica" w:eastAsia="Times New Roman" w:hAnsi="Helvetica" w:cs="Times New Roman"/>
      <w:color w:val="000000"/>
      <w:sz w:val="15"/>
      <w:szCs w:val="15"/>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2178">
      <w:bodyDiv w:val="1"/>
      <w:marLeft w:val="0"/>
      <w:marRight w:val="0"/>
      <w:marTop w:val="0"/>
      <w:marBottom w:val="0"/>
      <w:divBdr>
        <w:top w:val="none" w:sz="0" w:space="0" w:color="auto"/>
        <w:left w:val="none" w:sz="0" w:space="0" w:color="auto"/>
        <w:bottom w:val="none" w:sz="0" w:space="0" w:color="auto"/>
        <w:right w:val="none" w:sz="0" w:space="0" w:color="auto"/>
      </w:divBdr>
    </w:div>
    <w:div w:id="2099520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urnals.openedition.org/fixxion/4584"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use.jhu.edu/pub/1/article/%2088604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bordeaux-montaigne.fr/fr/formations/cours-du-soir-et-certifications-en-langu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s.openedition.org/fixxion/12683" TargetMode="External"/><Relationship Id="rId5" Type="http://schemas.openxmlformats.org/officeDocument/2006/relationships/settings" Target="settings.xml"/><Relationship Id="rId15" Type="http://schemas.openxmlformats.org/officeDocument/2006/relationships/hyperlink" Target="mailto:alexandre.gandil@u-bordeaux-montaigne.fr" TargetMode="External"/><Relationship Id="rId10" Type="http://schemas.openxmlformats.org/officeDocument/2006/relationships/hyperlink" Target="https://www.bibliques.com/lr/Penta/gn08.ph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bible-en-ligne.net/bible,01O-11,genese.php" TargetMode="External"/><Relationship Id="rId14" Type="http://schemas.openxmlformats.org/officeDocument/2006/relationships/hyperlink" Target="http://journals.openedition.org/peme/7432"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0E6wB8fWofcVhVcTHT6OEakQBQ==">CgMxLjAyCGguZ2pkZ3hzMgloLjMwajB6bGw4AHIhMXVLdzNDQXpyMFZsZWpyWkQxeXJMMnRRYmhDMlJLbXJG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04B519-503A-2544-BE64-171D4650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6258</Words>
  <Characters>34422</Characters>
  <Application>Microsoft Office Word</Application>
  <DocSecurity>0</DocSecurity>
  <Lines>286</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Noiray</dc:creator>
  <cp:lastModifiedBy>Arnaud WELFRINGER</cp:lastModifiedBy>
  <cp:revision>4</cp:revision>
  <cp:lastPrinted>2024-07-12T08:39:00Z</cp:lastPrinted>
  <dcterms:created xsi:type="dcterms:W3CDTF">2024-07-12T08:39:00Z</dcterms:created>
  <dcterms:modified xsi:type="dcterms:W3CDTF">2025-07-17T21:36:00Z</dcterms:modified>
</cp:coreProperties>
</file>